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EDF4A" w14:textId="4E1E7E06" w:rsidR="003C48E5" w:rsidRPr="008F39FA" w:rsidRDefault="00F2793A" w:rsidP="00B57E4F">
      <w:pPr>
        <w:sectPr w:rsidR="003C48E5" w:rsidRPr="008F39FA" w:rsidSect="00D67E9D">
          <w:headerReference w:type="even" r:id="rId11"/>
          <w:headerReference w:type="default" r:id="rId12"/>
          <w:footerReference w:type="even" r:id="rId13"/>
          <w:footerReference w:type="default" r:id="rId14"/>
          <w:headerReference w:type="first" r:id="rId15"/>
          <w:footerReference w:type="first" r:id="rId16"/>
          <w:pgSz w:w="12240" w:h="15840"/>
          <w:pgMar w:top="1559" w:right="1418" w:bottom="1559" w:left="1418" w:header="708" w:footer="708" w:gutter="0"/>
          <w:cols w:space="708"/>
          <w:docGrid w:linePitch="360"/>
        </w:sectPr>
      </w:pPr>
      <w:r>
        <w:rPr>
          <w:noProof/>
        </w:rPr>
        <mc:AlternateContent>
          <mc:Choice Requires="wps">
            <w:drawing>
              <wp:anchor distT="0" distB="0" distL="114300" distR="114300" simplePos="0" relativeHeight="251658752" behindDoc="0" locked="0" layoutInCell="1" allowOverlap="1" wp14:anchorId="4705F480" wp14:editId="0854D011">
                <wp:simplePos x="0" y="0"/>
                <wp:positionH relativeFrom="column">
                  <wp:posOffset>4198264</wp:posOffset>
                </wp:positionH>
                <wp:positionV relativeFrom="page">
                  <wp:posOffset>6781190</wp:posOffset>
                </wp:positionV>
                <wp:extent cx="2157984" cy="121983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157984" cy="1219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C402B" w14:textId="08B914B6" w:rsidR="008D5126" w:rsidRDefault="008D5126" w:rsidP="009E24C2">
                            <w:r>
                              <w:t>Novembre 2018</w:t>
                            </w:r>
                          </w:p>
                          <w:p w14:paraId="3F5C4E9B" w14:textId="372AAF81" w:rsidR="008D5126" w:rsidRPr="0041732B" w:rsidRDefault="008D5126" w:rsidP="009E24C2">
                            <w:r>
                              <w:t xml:space="preserve">Dernière mise à jour </w:t>
                            </w:r>
                            <w:r w:rsidR="003D29FE">
                              <w:t>28</w:t>
                            </w:r>
                            <w:r w:rsidR="009249C0">
                              <w:t xml:space="preserve"> juin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5F480" id="_x0000_t202" coordsize="21600,21600" o:spt="202" path="m,l,21600r21600,l21600,xe">
                <v:stroke joinstyle="miter"/>
                <v:path gradientshapeok="t" o:connecttype="rect"/>
              </v:shapetype>
              <v:shape id="Zone de texte 13" o:spid="_x0000_s1026" type="#_x0000_t202" style="position:absolute;left:0;text-align:left;margin-left:330.55pt;margin-top:533.95pt;width:169.9pt;height:9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" filled="f" stroked="f" strokeweight=".5pt">
                <v:textbox>
                  <w:txbxContent>
                    <w:p w14:paraId="624C402B" w14:textId="08B914B6" w:rsidR="008D5126" w:rsidRDefault="008D5126" w:rsidP="009E24C2">
                      <w:r>
                        <w:t>Novembre 2018</w:t>
                      </w:r>
                    </w:p>
                    <w:p w14:paraId="3F5C4E9B" w14:textId="372AAF81" w:rsidR="008D5126" w:rsidRPr="0041732B" w:rsidRDefault="008D5126" w:rsidP="009E24C2">
                      <w:r>
                        <w:t xml:space="preserve">Dernière mise à jour </w:t>
                      </w:r>
                      <w:r w:rsidR="003D29FE">
                        <w:t>28</w:t>
                      </w:r>
                      <w:r w:rsidR="009249C0">
                        <w:t xml:space="preserve"> juin 2021</w:t>
                      </w:r>
                    </w:p>
                  </w:txbxContent>
                </v:textbox>
                <w10:wrap anchory="page"/>
              </v:shape>
            </w:pict>
          </mc:Fallback>
        </mc:AlternateContent>
      </w:r>
      <w:r w:rsidR="00B855EF">
        <w:rPr>
          <w:noProof/>
        </w:rPr>
        <mc:AlternateContent>
          <mc:Choice Requires="wps">
            <w:drawing>
              <wp:anchor distT="0" distB="0" distL="114300" distR="114300" simplePos="0" relativeHeight="251656704" behindDoc="1" locked="0" layoutInCell="1" allowOverlap="1" wp14:anchorId="360BE928" wp14:editId="409804E9">
                <wp:simplePos x="0" y="0"/>
                <wp:positionH relativeFrom="margin">
                  <wp:align>right</wp:align>
                </wp:positionH>
                <wp:positionV relativeFrom="page">
                  <wp:posOffset>1533525</wp:posOffset>
                </wp:positionV>
                <wp:extent cx="4362450" cy="1638000"/>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4362450" cy="163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CE9B0" w14:textId="77777777" w:rsidR="008D5126" w:rsidRPr="00A92A86" w:rsidRDefault="008D5126" w:rsidP="008B2986">
                            <w:pPr>
                              <w:pStyle w:val="Titre"/>
                            </w:pPr>
                            <w:r>
                              <w:t>Guide du rédacteur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E928" id="Zone de texte 2" o:spid="_x0000_s1027" type="#_x0000_t202" style="position:absolute;left:0;text-align:left;margin-left:292.3pt;margin-top:120.75pt;width:343.5pt;height:129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" filled="f" stroked="f" strokeweight=".5pt">
                <v:textbox>
                  <w:txbxContent>
                    <w:p w14:paraId="7C3CE9B0" w14:textId="77777777" w:rsidR="008D5126" w:rsidRPr="00A92A86" w:rsidRDefault="008D5126" w:rsidP="008B2986">
                      <w:pPr>
                        <w:pStyle w:val="Titre"/>
                      </w:pPr>
                      <w:r>
                        <w:t>Guide du rédacteur</w:t>
                      </w:r>
                    </w:p>
                  </w:txbxContent>
                </v:textbox>
                <w10:wrap anchorx="margin" anchory="page"/>
              </v:shape>
            </w:pict>
          </mc:Fallback>
        </mc:AlternateContent>
      </w:r>
    </w:p>
    <w:p w14:paraId="1DFC9EEE" w14:textId="41FEFEAC" w:rsidR="0052559E" w:rsidRPr="0052559E" w:rsidRDefault="0052559E" w:rsidP="0052559E">
      <w:pPr>
        <w:jc w:val="left"/>
        <w:rPr>
          <w:rStyle w:val="Lienhypertexte"/>
          <w:noProof/>
          <w:color w:val="auto"/>
          <w:u w:val="none"/>
        </w:rPr>
      </w:pPr>
    </w:p>
    <w:p w14:paraId="146CED86" w14:textId="57D2B78F" w:rsidR="0052559E" w:rsidRDefault="0052559E" w:rsidP="0052559E">
      <w:pPr>
        <w:jc w:val="left"/>
        <w:rPr>
          <w:rStyle w:val="Lienhypertexte"/>
          <w:noProof/>
          <w:color w:val="auto"/>
          <w:u w:val="none"/>
        </w:rPr>
      </w:pPr>
    </w:p>
    <w:p w14:paraId="49D8BDB1" w14:textId="31CA27E3" w:rsidR="0052559E" w:rsidRDefault="0052559E" w:rsidP="0052559E">
      <w:pPr>
        <w:jc w:val="left"/>
        <w:rPr>
          <w:rStyle w:val="Lienhypertexte"/>
          <w:noProof/>
          <w:color w:val="auto"/>
          <w:u w:val="none"/>
        </w:rPr>
      </w:pPr>
    </w:p>
    <w:p w14:paraId="33690AF4" w14:textId="0E65CB80" w:rsidR="0052559E" w:rsidRDefault="0052559E" w:rsidP="0052559E">
      <w:pPr>
        <w:jc w:val="left"/>
        <w:rPr>
          <w:rStyle w:val="Lienhypertexte"/>
          <w:noProof/>
          <w:color w:val="auto"/>
          <w:u w:val="none"/>
        </w:rPr>
      </w:pPr>
    </w:p>
    <w:p w14:paraId="723C9A28" w14:textId="46C1B2A7" w:rsidR="0052559E" w:rsidRDefault="0052559E" w:rsidP="0052559E">
      <w:pPr>
        <w:jc w:val="left"/>
        <w:rPr>
          <w:rStyle w:val="Lienhypertexte"/>
          <w:noProof/>
          <w:color w:val="auto"/>
          <w:u w:val="none"/>
        </w:rPr>
      </w:pPr>
    </w:p>
    <w:p w14:paraId="0FEF7D9F" w14:textId="77C6FD35" w:rsidR="0052559E" w:rsidRDefault="0052559E" w:rsidP="0052559E">
      <w:pPr>
        <w:jc w:val="left"/>
        <w:rPr>
          <w:rStyle w:val="Lienhypertexte"/>
          <w:noProof/>
          <w:color w:val="auto"/>
          <w:u w:val="none"/>
        </w:rPr>
      </w:pPr>
    </w:p>
    <w:p w14:paraId="27ECCE78" w14:textId="3B4D25A9" w:rsidR="0052559E" w:rsidRDefault="0052559E" w:rsidP="0052559E">
      <w:pPr>
        <w:jc w:val="left"/>
        <w:rPr>
          <w:rStyle w:val="Lienhypertexte"/>
          <w:noProof/>
          <w:color w:val="auto"/>
          <w:u w:val="none"/>
        </w:rPr>
      </w:pPr>
    </w:p>
    <w:p w14:paraId="19AA97DE" w14:textId="2B584B81" w:rsidR="0052559E" w:rsidRDefault="0052559E" w:rsidP="0052559E">
      <w:pPr>
        <w:jc w:val="left"/>
        <w:rPr>
          <w:rStyle w:val="Lienhypertexte"/>
          <w:noProof/>
          <w:color w:val="auto"/>
          <w:u w:val="none"/>
        </w:rPr>
      </w:pPr>
    </w:p>
    <w:p w14:paraId="75556EF9" w14:textId="50717655" w:rsidR="0052559E" w:rsidRDefault="0052559E" w:rsidP="0052559E">
      <w:pPr>
        <w:jc w:val="left"/>
        <w:rPr>
          <w:rStyle w:val="Lienhypertexte"/>
          <w:noProof/>
          <w:color w:val="auto"/>
          <w:u w:val="none"/>
        </w:rPr>
      </w:pPr>
    </w:p>
    <w:p w14:paraId="2BD578B1" w14:textId="3DEBFD64" w:rsidR="0052559E" w:rsidRDefault="0052559E" w:rsidP="0052559E">
      <w:pPr>
        <w:jc w:val="left"/>
        <w:rPr>
          <w:rStyle w:val="Lienhypertexte"/>
          <w:noProof/>
          <w:color w:val="auto"/>
          <w:u w:val="none"/>
        </w:rPr>
      </w:pPr>
    </w:p>
    <w:p w14:paraId="2164B667" w14:textId="0781FB3A" w:rsidR="0052559E" w:rsidRDefault="0052559E" w:rsidP="0052559E">
      <w:pPr>
        <w:jc w:val="left"/>
        <w:rPr>
          <w:rStyle w:val="Lienhypertexte"/>
          <w:noProof/>
          <w:color w:val="auto"/>
          <w:u w:val="none"/>
        </w:rPr>
      </w:pPr>
    </w:p>
    <w:p w14:paraId="208F9D97" w14:textId="2D5722D2" w:rsidR="0052559E" w:rsidRDefault="0052559E" w:rsidP="0052559E">
      <w:pPr>
        <w:jc w:val="left"/>
        <w:rPr>
          <w:rStyle w:val="Lienhypertexte"/>
          <w:noProof/>
          <w:color w:val="auto"/>
          <w:u w:val="none"/>
        </w:rPr>
      </w:pPr>
    </w:p>
    <w:p w14:paraId="02DF9966" w14:textId="20E61FE8" w:rsidR="0052559E" w:rsidRDefault="0052559E" w:rsidP="0052559E">
      <w:pPr>
        <w:jc w:val="left"/>
        <w:rPr>
          <w:rStyle w:val="Lienhypertexte"/>
          <w:noProof/>
          <w:color w:val="auto"/>
          <w:u w:val="none"/>
        </w:rPr>
      </w:pPr>
    </w:p>
    <w:p w14:paraId="3762C818" w14:textId="6D698820" w:rsidR="00934E9B" w:rsidRDefault="00934E9B" w:rsidP="0052559E">
      <w:pPr>
        <w:jc w:val="left"/>
        <w:rPr>
          <w:rStyle w:val="Lienhypertexte"/>
          <w:noProof/>
          <w:color w:val="auto"/>
          <w:u w:val="none"/>
        </w:rPr>
      </w:pPr>
    </w:p>
    <w:p w14:paraId="0498340E" w14:textId="1FE73F07" w:rsidR="00934E9B" w:rsidRDefault="00934E9B" w:rsidP="0052559E">
      <w:pPr>
        <w:jc w:val="left"/>
        <w:rPr>
          <w:rStyle w:val="Lienhypertexte"/>
          <w:noProof/>
          <w:color w:val="auto"/>
          <w:u w:val="none"/>
        </w:rPr>
      </w:pPr>
    </w:p>
    <w:p w14:paraId="0569A5A5" w14:textId="0B265A2F" w:rsidR="00934E9B" w:rsidRDefault="00934E9B" w:rsidP="0052559E">
      <w:pPr>
        <w:jc w:val="left"/>
        <w:rPr>
          <w:rStyle w:val="Lienhypertexte"/>
          <w:noProof/>
          <w:color w:val="auto"/>
          <w:u w:val="none"/>
        </w:rPr>
      </w:pPr>
    </w:p>
    <w:p w14:paraId="595E7558" w14:textId="2DAF9C2F" w:rsidR="00934E9B" w:rsidRDefault="00934E9B" w:rsidP="0052559E">
      <w:pPr>
        <w:jc w:val="left"/>
        <w:rPr>
          <w:rStyle w:val="Lienhypertexte"/>
          <w:noProof/>
          <w:color w:val="auto"/>
          <w:u w:val="none"/>
        </w:rPr>
      </w:pPr>
    </w:p>
    <w:p w14:paraId="45078E84" w14:textId="20C46FC1" w:rsidR="00934E9B" w:rsidRDefault="00934E9B" w:rsidP="0052559E">
      <w:pPr>
        <w:jc w:val="left"/>
        <w:rPr>
          <w:rStyle w:val="Lienhypertexte"/>
          <w:noProof/>
          <w:color w:val="auto"/>
          <w:u w:val="none"/>
        </w:rPr>
      </w:pPr>
    </w:p>
    <w:p w14:paraId="2B0002B3" w14:textId="7D781BEB" w:rsidR="00934E9B" w:rsidRDefault="00934E9B" w:rsidP="0052559E">
      <w:pPr>
        <w:jc w:val="left"/>
        <w:rPr>
          <w:rStyle w:val="Lienhypertexte"/>
          <w:noProof/>
          <w:color w:val="auto"/>
          <w:u w:val="none"/>
        </w:rPr>
      </w:pPr>
    </w:p>
    <w:p w14:paraId="03D3FD23" w14:textId="6B324D0A" w:rsidR="00934E9B" w:rsidRDefault="00934E9B" w:rsidP="0052559E">
      <w:pPr>
        <w:jc w:val="left"/>
        <w:rPr>
          <w:rStyle w:val="Lienhypertexte"/>
          <w:noProof/>
          <w:color w:val="auto"/>
          <w:u w:val="none"/>
        </w:rPr>
      </w:pPr>
    </w:p>
    <w:p w14:paraId="03C264F2" w14:textId="4357DDD1" w:rsidR="00934E9B" w:rsidRDefault="00934E9B" w:rsidP="0052559E">
      <w:pPr>
        <w:jc w:val="left"/>
        <w:rPr>
          <w:rStyle w:val="Lienhypertexte"/>
          <w:noProof/>
          <w:color w:val="auto"/>
          <w:u w:val="none"/>
        </w:rPr>
      </w:pPr>
    </w:p>
    <w:p w14:paraId="1CE573CB" w14:textId="41B6C498" w:rsidR="00934E9B" w:rsidRDefault="00934E9B" w:rsidP="0052559E">
      <w:pPr>
        <w:jc w:val="left"/>
        <w:rPr>
          <w:rStyle w:val="Lienhypertexte"/>
          <w:noProof/>
          <w:color w:val="auto"/>
          <w:u w:val="none"/>
        </w:rPr>
      </w:pPr>
    </w:p>
    <w:p w14:paraId="1BA0D223" w14:textId="41CA9DB1" w:rsidR="00934E9B" w:rsidRDefault="00934E9B" w:rsidP="0052559E">
      <w:pPr>
        <w:jc w:val="left"/>
        <w:rPr>
          <w:rStyle w:val="Lienhypertexte"/>
          <w:noProof/>
          <w:color w:val="auto"/>
          <w:u w:val="none"/>
        </w:rPr>
      </w:pPr>
    </w:p>
    <w:p w14:paraId="15105762" w14:textId="768D8825" w:rsidR="00934E9B" w:rsidRDefault="00934E9B" w:rsidP="0052559E">
      <w:pPr>
        <w:jc w:val="left"/>
        <w:rPr>
          <w:rStyle w:val="Lienhypertexte"/>
          <w:noProof/>
          <w:color w:val="auto"/>
          <w:u w:val="none"/>
        </w:rPr>
      </w:pPr>
    </w:p>
    <w:p w14:paraId="2EACE88E" w14:textId="420A3893" w:rsidR="00934E9B" w:rsidRDefault="00934E9B" w:rsidP="0052559E">
      <w:pPr>
        <w:jc w:val="left"/>
        <w:rPr>
          <w:rStyle w:val="Lienhypertexte"/>
          <w:noProof/>
          <w:color w:val="auto"/>
          <w:u w:val="none"/>
        </w:rPr>
      </w:pPr>
    </w:p>
    <w:p w14:paraId="1D293858" w14:textId="08051A96" w:rsidR="00934E9B" w:rsidRDefault="00934E9B" w:rsidP="0052559E">
      <w:pPr>
        <w:jc w:val="left"/>
        <w:rPr>
          <w:rStyle w:val="Lienhypertexte"/>
          <w:noProof/>
          <w:color w:val="auto"/>
          <w:u w:val="none"/>
        </w:rPr>
      </w:pPr>
    </w:p>
    <w:p w14:paraId="46D98EE2" w14:textId="08122ABD" w:rsidR="00934E9B" w:rsidRDefault="00934E9B" w:rsidP="0052559E">
      <w:pPr>
        <w:jc w:val="left"/>
        <w:rPr>
          <w:rStyle w:val="Lienhypertexte"/>
          <w:noProof/>
          <w:color w:val="auto"/>
          <w:u w:val="none"/>
        </w:rPr>
      </w:pPr>
    </w:p>
    <w:p w14:paraId="3BFE4B5C" w14:textId="097120B1" w:rsidR="00934E9B" w:rsidRDefault="00934E9B" w:rsidP="0052559E">
      <w:pPr>
        <w:jc w:val="left"/>
        <w:rPr>
          <w:rStyle w:val="Lienhypertexte"/>
          <w:noProof/>
          <w:color w:val="auto"/>
          <w:u w:val="none"/>
        </w:rPr>
      </w:pPr>
    </w:p>
    <w:p w14:paraId="53FFD129" w14:textId="7A1F9587" w:rsidR="00934E9B" w:rsidRDefault="00934E9B" w:rsidP="0052559E">
      <w:pPr>
        <w:jc w:val="left"/>
        <w:rPr>
          <w:rStyle w:val="Lienhypertexte"/>
          <w:noProof/>
          <w:color w:val="auto"/>
          <w:u w:val="none"/>
        </w:rPr>
      </w:pPr>
    </w:p>
    <w:p w14:paraId="28B849E4" w14:textId="438DB16A" w:rsidR="00934E9B" w:rsidRDefault="00934E9B" w:rsidP="0052559E">
      <w:pPr>
        <w:jc w:val="left"/>
        <w:rPr>
          <w:rStyle w:val="Lienhypertexte"/>
          <w:noProof/>
          <w:color w:val="auto"/>
          <w:u w:val="none"/>
        </w:rPr>
      </w:pPr>
    </w:p>
    <w:p w14:paraId="2DDC170F" w14:textId="02EFA520" w:rsidR="00934E9B" w:rsidRDefault="00934E9B" w:rsidP="0052559E">
      <w:pPr>
        <w:jc w:val="left"/>
        <w:rPr>
          <w:rStyle w:val="Lienhypertexte"/>
          <w:noProof/>
          <w:color w:val="auto"/>
          <w:u w:val="none"/>
        </w:rPr>
      </w:pPr>
    </w:p>
    <w:p w14:paraId="3E9E701A" w14:textId="371553CF" w:rsidR="00934E9B" w:rsidRDefault="00934E9B" w:rsidP="0052559E">
      <w:pPr>
        <w:jc w:val="left"/>
        <w:rPr>
          <w:rStyle w:val="Lienhypertexte"/>
          <w:noProof/>
          <w:color w:val="auto"/>
          <w:u w:val="none"/>
        </w:rPr>
      </w:pPr>
    </w:p>
    <w:p w14:paraId="6586CE2A" w14:textId="1A81921E" w:rsidR="00934E9B" w:rsidRDefault="00934E9B" w:rsidP="0052559E">
      <w:pPr>
        <w:jc w:val="left"/>
        <w:rPr>
          <w:rStyle w:val="Lienhypertexte"/>
          <w:noProof/>
          <w:color w:val="auto"/>
          <w:u w:val="none"/>
        </w:rPr>
      </w:pPr>
    </w:p>
    <w:p w14:paraId="77CF3D0C" w14:textId="18F36377" w:rsidR="00934E9B" w:rsidRDefault="00934E9B" w:rsidP="0052559E">
      <w:pPr>
        <w:jc w:val="left"/>
        <w:rPr>
          <w:rStyle w:val="Lienhypertexte"/>
          <w:noProof/>
          <w:color w:val="auto"/>
          <w:u w:val="none"/>
        </w:rPr>
      </w:pPr>
    </w:p>
    <w:p w14:paraId="4C3B8853" w14:textId="17DDB3DD" w:rsidR="00934E9B" w:rsidRDefault="00934E9B" w:rsidP="0052559E">
      <w:pPr>
        <w:jc w:val="left"/>
        <w:rPr>
          <w:rStyle w:val="Lienhypertexte"/>
          <w:noProof/>
          <w:color w:val="auto"/>
          <w:u w:val="none"/>
        </w:rPr>
      </w:pPr>
    </w:p>
    <w:p w14:paraId="2F49E5A6" w14:textId="77777777" w:rsidR="003C0552" w:rsidRDefault="003C0552" w:rsidP="0052559E">
      <w:pPr>
        <w:jc w:val="left"/>
        <w:rPr>
          <w:rStyle w:val="Lienhypertexte"/>
          <w:noProof/>
          <w:color w:val="auto"/>
          <w:u w:val="none"/>
        </w:rPr>
      </w:pPr>
    </w:p>
    <w:p w14:paraId="01828CCE" w14:textId="77777777" w:rsidR="003C0552" w:rsidRDefault="003C0552" w:rsidP="0052559E">
      <w:pPr>
        <w:jc w:val="left"/>
        <w:rPr>
          <w:rStyle w:val="Lienhypertexte"/>
          <w:noProof/>
          <w:color w:val="auto"/>
          <w:u w:val="none"/>
        </w:rPr>
      </w:pPr>
    </w:p>
    <w:p w14:paraId="47D482CB" w14:textId="77777777" w:rsidR="00934E9B" w:rsidRDefault="00934E9B" w:rsidP="0052559E">
      <w:pPr>
        <w:jc w:val="left"/>
        <w:rPr>
          <w:rStyle w:val="Lienhypertexte"/>
          <w:noProof/>
          <w:color w:val="auto"/>
          <w:u w:val="none"/>
        </w:rPr>
      </w:pPr>
    </w:p>
    <w:p w14:paraId="2AEB2F1B" w14:textId="64CCC1BC" w:rsidR="0052559E" w:rsidRDefault="0052559E" w:rsidP="0052559E">
      <w:pPr>
        <w:jc w:val="left"/>
        <w:rPr>
          <w:rStyle w:val="Lienhypertexte"/>
          <w:noProof/>
          <w:color w:val="auto"/>
          <w:u w:val="none"/>
        </w:rPr>
      </w:pPr>
    </w:p>
    <w:p w14:paraId="1E313831" w14:textId="23B0A11E" w:rsidR="0052559E" w:rsidRDefault="0052559E" w:rsidP="0052559E">
      <w:pPr>
        <w:jc w:val="left"/>
        <w:rPr>
          <w:rStyle w:val="Lienhypertexte"/>
          <w:noProof/>
          <w:color w:val="auto"/>
          <w:u w:val="none"/>
        </w:rPr>
      </w:pPr>
    </w:p>
    <w:p w14:paraId="1DEE3AE6" w14:textId="69CC1C7B" w:rsidR="0052559E" w:rsidRPr="0052559E" w:rsidRDefault="00BA481B" w:rsidP="0052559E">
      <w:pPr>
        <w:jc w:val="left"/>
        <w:rPr>
          <w:rStyle w:val="Lienhypertexte"/>
          <w:noProof/>
          <w:color w:val="auto"/>
          <w:u w:val="none"/>
          <w:lang w:val="en-CA"/>
        </w:rPr>
      </w:pPr>
      <w:r>
        <w:rPr>
          <w:noProof/>
        </w:rPr>
        <w:drawing>
          <wp:inline distT="0" distB="0" distL="0" distR="0" wp14:anchorId="69A3C43C" wp14:editId="21B7E2AE">
            <wp:extent cx="992505" cy="351790"/>
            <wp:effectExtent l="0" t="0" r="0" b="0"/>
            <wp:docPr id="849936230" name="Image 849936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99362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2505" cy="351790"/>
                    </a:xfrm>
                    <a:prstGeom prst="rect">
                      <a:avLst/>
                    </a:prstGeom>
                  </pic:spPr>
                </pic:pic>
              </a:graphicData>
            </a:graphic>
          </wp:inline>
        </w:drawing>
      </w:r>
    </w:p>
    <w:p w14:paraId="66546F3B" w14:textId="0C1342D2" w:rsidR="0052559E" w:rsidRPr="00C314FC" w:rsidRDefault="0052559E" w:rsidP="0052559E">
      <w:pPr>
        <w:jc w:val="left"/>
        <w:rPr>
          <w:rStyle w:val="Lienhypertexte"/>
          <w:noProof/>
          <w:color w:val="auto"/>
          <w:u w:val="none"/>
        </w:rPr>
      </w:pPr>
      <w:r w:rsidRPr="00C314FC">
        <w:rPr>
          <w:rStyle w:val="Lienhypertexte"/>
          <w:noProof/>
          <w:color w:val="auto"/>
          <w:u w:val="none"/>
        </w:rPr>
        <w:t xml:space="preserve">Ce texte, Guide du rédacteur, </w:t>
      </w:r>
      <w:r w:rsidR="00C314FC" w:rsidRPr="00C314FC">
        <w:rPr>
          <w:rStyle w:val="Lienhypertexte"/>
          <w:noProof/>
          <w:color w:val="auto"/>
          <w:u w:val="none"/>
        </w:rPr>
        <w:t>est une oeuvre dérivée de</w:t>
      </w:r>
      <w:r w:rsidR="00691E92" w:rsidRPr="00C314FC">
        <w:rPr>
          <w:rStyle w:val="Lienhypertexte"/>
          <w:noProof/>
          <w:color w:val="auto"/>
          <w:u w:val="none"/>
        </w:rPr>
        <w:t xml:space="preserve"> </w:t>
      </w:r>
      <w:r w:rsidRPr="00C314FC">
        <w:rPr>
          <w:rStyle w:val="Lienhypertexte"/>
          <w:noProof/>
          <w:color w:val="auto"/>
          <w:u w:val="none"/>
        </w:rPr>
        <w:t>"</w:t>
      </w:r>
      <w:hyperlink r:id="rId18" w:history="1">
        <w:r w:rsidRPr="00BA3893">
          <w:rPr>
            <w:rStyle w:val="Lienhypertexte"/>
            <w:noProof/>
          </w:rPr>
          <w:t>Learning OJS 3.1: A Visual Guide to Open Journal Systems</w:t>
        </w:r>
      </w:hyperlink>
      <w:r w:rsidRPr="00C314FC">
        <w:rPr>
          <w:rStyle w:val="Lienhypertexte"/>
          <w:noProof/>
          <w:color w:val="auto"/>
          <w:u w:val="none"/>
        </w:rPr>
        <w:t xml:space="preserve"> " par </w:t>
      </w:r>
      <w:r w:rsidR="00C314FC" w:rsidRPr="00C314FC">
        <w:rPr>
          <w:rStyle w:val="Lienhypertexte"/>
          <w:noProof/>
          <w:color w:val="auto"/>
          <w:u w:val="none"/>
        </w:rPr>
        <w:t>Simon Fraser University</w:t>
      </w:r>
      <w:r w:rsidR="00BA3893" w:rsidRPr="00BA3893">
        <w:rPr>
          <w:rStyle w:val="Lienhypertexte"/>
          <w:noProof/>
          <w:color w:val="auto"/>
          <w:u w:val="none"/>
        </w:rPr>
        <w:t xml:space="preserve"> sous licence Creative Commons Attribution 4.0 International </w:t>
      </w:r>
      <w:hyperlink r:id="rId19" w:history="1">
        <w:r w:rsidR="00BA3893" w:rsidRPr="00BA3893">
          <w:rPr>
            <w:rStyle w:val="Lienhypertexte"/>
            <w:noProof/>
          </w:rPr>
          <w:t>CC BY</w:t>
        </w:r>
      </w:hyperlink>
      <w:r w:rsidRPr="00C314FC">
        <w:rPr>
          <w:rStyle w:val="Lienhypertexte"/>
          <w:noProof/>
          <w:color w:val="auto"/>
          <w:u w:val="none"/>
        </w:rPr>
        <w:t>. "</w:t>
      </w:r>
      <w:r w:rsidR="00C314FC" w:rsidRPr="00C314FC">
        <w:rPr>
          <w:rStyle w:val="Lienhypertexte"/>
          <w:noProof/>
          <w:color w:val="auto"/>
          <w:u w:val="none"/>
        </w:rPr>
        <w:t>Guide du rédacteur</w:t>
      </w:r>
      <w:r w:rsidRPr="00C314FC">
        <w:rPr>
          <w:rStyle w:val="Lienhypertexte"/>
          <w:noProof/>
          <w:color w:val="auto"/>
          <w:u w:val="none"/>
        </w:rPr>
        <w:t xml:space="preserve">" </w:t>
      </w:r>
      <w:r w:rsidR="00C314FC" w:rsidRPr="0052559E">
        <w:rPr>
          <w:rStyle w:val="Lienhypertexte"/>
          <w:noProof/>
          <w:color w:val="auto"/>
          <w:u w:val="none"/>
        </w:rPr>
        <w:t xml:space="preserve">est sous </w:t>
      </w:r>
      <w:r w:rsidR="00C314FC" w:rsidRPr="00BA3893">
        <w:rPr>
          <w:rStyle w:val="Lienhypertexte"/>
          <w:noProof/>
          <w:color w:val="auto"/>
          <w:u w:val="none"/>
        </w:rPr>
        <w:t xml:space="preserve">licence Creative Commons Attribution 4.0 International </w:t>
      </w:r>
      <w:hyperlink r:id="rId20" w:history="1">
        <w:r w:rsidRPr="00BA3893">
          <w:rPr>
            <w:rStyle w:val="Lienhypertexte"/>
            <w:noProof/>
          </w:rPr>
          <w:t>CC BY</w:t>
        </w:r>
      </w:hyperlink>
      <w:r w:rsidRPr="00C314FC">
        <w:rPr>
          <w:rStyle w:val="Lienhypertexte"/>
          <w:noProof/>
          <w:color w:val="auto"/>
          <w:u w:val="none"/>
        </w:rPr>
        <w:t xml:space="preserve"> </w:t>
      </w:r>
      <w:r w:rsidR="00C314FC" w:rsidRPr="00C314FC">
        <w:rPr>
          <w:rStyle w:val="Lienhypertexte"/>
          <w:noProof/>
          <w:color w:val="auto"/>
          <w:u w:val="none"/>
        </w:rPr>
        <w:t xml:space="preserve">par </w:t>
      </w:r>
      <w:r w:rsidRPr="00C314FC">
        <w:rPr>
          <w:rStyle w:val="Lienhypertexte"/>
          <w:noProof/>
          <w:color w:val="auto"/>
          <w:u w:val="none"/>
        </w:rPr>
        <w:t xml:space="preserve"> </w:t>
      </w:r>
      <w:r w:rsidR="00C314FC">
        <w:rPr>
          <w:rStyle w:val="Lienhypertexte"/>
          <w:noProof/>
          <w:color w:val="auto"/>
          <w:u w:val="none"/>
        </w:rPr>
        <w:t>Bibliothèque de l’Université Laval</w:t>
      </w:r>
      <w:r w:rsidR="007A1A00">
        <w:rPr>
          <w:rStyle w:val="Lienhypertexte"/>
          <w:noProof/>
          <w:color w:val="auto"/>
          <w:u w:val="none"/>
        </w:rPr>
        <w:t>.</w:t>
      </w:r>
    </w:p>
    <w:p w14:paraId="51E93696" w14:textId="77777777" w:rsidR="0052559E" w:rsidRPr="00C314FC" w:rsidRDefault="0052559E">
      <w:pPr>
        <w:spacing w:before="0" w:after="0"/>
        <w:jc w:val="left"/>
        <w:rPr>
          <w:rStyle w:val="Lienhypertexte"/>
          <w:noProof/>
          <w:color w:val="auto"/>
          <w:u w:val="none"/>
        </w:rPr>
        <w:sectPr w:rsidR="0052559E" w:rsidRPr="00C314FC" w:rsidSect="00573038">
          <w:headerReference w:type="default" r:id="rId21"/>
          <w:footerReference w:type="default" r:id="rId22"/>
          <w:pgSz w:w="12240" w:h="15840"/>
          <w:pgMar w:top="1559" w:right="1418" w:bottom="1559" w:left="1418" w:header="709" w:footer="709" w:gutter="0"/>
          <w:cols w:space="708"/>
          <w:docGrid w:linePitch="360"/>
        </w:sectPr>
      </w:pPr>
    </w:p>
    <w:p w14:paraId="4F83BCB4" w14:textId="77777777" w:rsidR="0052559E" w:rsidRPr="00C314FC" w:rsidRDefault="0052559E" w:rsidP="0052559E">
      <w:pPr>
        <w:jc w:val="left"/>
        <w:rPr>
          <w:rStyle w:val="Lienhypertexte"/>
          <w:noProof/>
          <w:color w:val="auto"/>
          <w:u w:val="none"/>
        </w:rPr>
      </w:pPr>
    </w:p>
    <w:p w14:paraId="4A48736A" w14:textId="4B4E8BC5" w:rsidR="003D29FE" w:rsidRDefault="009D7D0D">
      <w:pPr>
        <w:pStyle w:val="TM1"/>
        <w:tabs>
          <w:tab w:val="right" w:leader="underscore" w:pos="9394"/>
        </w:tabs>
        <w:rPr>
          <w:rFonts w:eastAsiaTheme="minorEastAsia" w:cstheme="minorBidi"/>
          <w:b w:val="0"/>
          <w:bCs w:val="0"/>
          <w:i w:val="0"/>
          <w:iCs w:val="0"/>
          <w:noProof/>
          <w:sz w:val="22"/>
          <w:szCs w:val="22"/>
        </w:rPr>
      </w:pPr>
      <w:r>
        <w:rPr>
          <w:rStyle w:val="Lienhypertexte"/>
          <w:rFonts w:asciiTheme="majorHAnsi" w:hAnsiTheme="majorHAnsi" w:cstheme="majorHAnsi"/>
          <w:b w:val="0"/>
          <w:bCs w:val="0"/>
          <w:caps/>
          <w:noProof/>
        </w:rPr>
        <w:fldChar w:fldCharType="begin"/>
      </w:r>
      <w:r>
        <w:rPr>
          <w:rStyle w:val="Lienhypertexte"/>
          <w:rFonts w:asciiTheme="majorHAnsi" w:hAnsiTheme="majorHAnsi" w:cstheme="majorHAnsi"/>
          <w:b w:val="0"/>
          <w:bCs w:val="0"/>
          <w:caps/>
          <w:noProof/>
        </w:rPr>
        <w:instrText xml:space="preserve"> TOC \o "1-4" \h \z \u </w:instrText>
      </w:r>
      <w:r>
        <w:rPr>
          <w:rStyle w:val="Lienhypertexte"/>
          <w:rFonts w:asciiTheme="majorHAnsi" w:hAnsiTheme="majorHAnsi" w:cstheme="majorHAnsi"/>
          <w:b w:val="0"/>
          <w:bCs w:val="0"/>
          <w:caps/>
          <w:noProof/>
        </w:rPr>
        <w:fldChar w:fldCharType="separate"/>
      </w:r>
      <w:hyperlink w:anchor="_Toc77173326" w:history="1">
        <w:r w:rsidR="003D29FE" w:rsidRPr="00D77C88">
          <w:rPr>
            <w:rStyle w:val="Lienhypertexte"/>
            <w:noProof/>
          </w:rPr>
          <w:t>Guide du rédacteur</w:t>
        </w:r>
        <w:r w:rsidR="003D29FE">
          <w:rPr>
            <w:noProof/>
            <w:webHidden/>
          </w:rPr>
          <w:tab/>
        </w:r>
        <w:r w:rsidR="003D29FE">
          <w:rPr>
            <w:noProof/>
            <w:webHidden/>
          </w:rPr>
          <w:fldChar w:fldCharType="begin"/>
        </w:r>
        <w:r w:rsidR="003D29FE">
          <w:rPr>
            <w:noProof/>
            <w:webHidden/>
          </w:rPr>
          <w:instrText xml:space="preserve"> PAGEREF _Toc77173326 \h </w:instrText>
        </w:r>
        <w:r w:rsidR="003D29FE">
          <w:rPr>
            <w:noProof/>
            <w:webHidden/>
          </w:rPr>
        </w:r>
        <w:r w:rsidR="003D29FE">
          <w:rPr>
            <w:noProof/>
            <w:webHidden/>
          </w:rPr>
          <w:fldChar w:fldCharType="separate"/>
        </w:r>
        <w:r w:rsidR="003D29FE">
          <w:rPr>
            <w:noProof/>
            <w:webHidden/>
          </w:rPr>
          <w:t>6</w:t>
        </w:r>
        <w:r w:rsidR="003D29FE">
          <w:rPr>
            <w:noProof/>
            <w:webHidden/>
          </w:rPr>
          <w:fldChar w:fldCharType="end"/>
        </w:r>
      </w:hyperlink>
    </w:p>
    <w:p w14:paraId="588086F1" w14:textId="5B0548EC" w:rsidR="003D29FE" w:rsidRDefault="003D29FE">
      <w:pPr>
        <w:pStyle w:val="TM2"/>
        <w:tabs>
          <w:tab w:val="right" w:leader="underscore" w:pos="9394"/>
        </w:tabs>
        <w:rPr>
          <w:rFonts w:eastAsiaTheme="minorEastAsia" w:cstheme="minorBidi"/>
          <w:b w:val="0"/>
          <w:bCs w:val="0"/>
          <w:noProof/>
        </w:rPr>
      </w:pPr>
      <w:hyperlink w:anchor="_Toc77173327" w:history="1">
        <w:r w:rsidRPr="00D77C88">
          <w:rPr>
            <w:rStyle w:val="Lienhypertexte"/>
            <w:noProof/>
          </w:rPr>
          <w:t>Responsabilités du rédacteur</w:t>
        </w:r>
        <w:r>
          <w:rPr>
            <w:noProof/>
            <w:webHidden/>
          </w:rPr>
          <w:tab/>
        </w:r>
        <w:r>
          <w:rPr>
            <w:noProof/>
            <w:webHidden/>
          </w:rPr>
          <w:fldChar w:fldCharType="begin"/>
        </w:r>
        <w:r>
          <w:rPr>
            <w:noProof/>
            <w:webHidden/>
          </w:rPr>
          <w:instrText xml:space="preserve"> PAGEREF _Toc77173327 \h </w:instrText>
        </w:r>
        <w:r>
          <w:rPr>
            <w:noProof/>
            <w:webHidden/>
          </w:rPr>
        </w:r>
        <w:r>
          <w:rPr>
            <w:noProof/>
            <w:webHidden/>
          </w:rPr>
          <w:fldChar w:fldCharType="separate"/>
        </w:r>
        <w:r>
          <w:rPr>
            <w:noProof/>
            <w:webHidden/>
          </w:rPr>
          <w:t>6</w:t>
        </w:r>
        <w:r>
          <w:rPr>
            <w:noProof/>
            <w:webHidden/>
          </w:rPr>
          <w:fldChar w:fldCharType="end"/>
        </w:r>
      </w:hyperlink>
    </w:p>
    <w:p w14:paraId="55C5B8CC" w14:textId="09C2BC77" w:rsidR="003D29FE" w:rsidRDefault="003D29FE">
      <w:pPr>
        <w:pStyle w:val="TM2"/>
        <w:tabs>
          <w:tab w:val="right" w:leader="underscore" w:pos="9394"/>
        </w:tabs>
        <w:rPr>
          <w:rFonts w:eastAsiaTheme="minorEastAsia" w:cstheme="minorBidi"/>
          <w:b w:val="0"/>
          <w:bCs w:val="0"/>
          <w:noProof/>
        </w:rPr>
      </w:pPr>
      <w:hyperlink w:anchor="_Toc77173328" w:history="1">
        <w:r w:rsidRPr="00D77C88">
          <w:rPr>
            <w:rStyle w:val="Lienhypertexte"/>
            <w:noProof/>
          </w:rPr>
          <w:t>Rubriques du menu principal</w:t>
        </w:r>
        <w:r>
          <w:rPr>
            <w:noProof/>
            <w:webHidden/>
          </w:rPr>
          <w:tab/>
        </w:r>
        <w:r>
          <w:rPr>
            <w:noProof/>
            <w:webHidden/>
          </w:rPr>
          <w:fldChar w:fldCharType="begin"/>
        </w:r>
        <w:r>
          <w:rPr>
            <w:noProof/>
            <w:webHidden/>
          </w:rPr>
          <w:instrText xml:space="preserve"> PAGEREF _Toc77173328 \h </w:instrText>
        </w:r>
        <w:r>
          <w:rPr>
            <w:noProof/>
            <w:webHidden/>
          </w:rPr>
        </w:r>
        <w:r>
          <w:rPr>
            <w:noProof/>
            <w:webHidden/>
          </w:rPr>
          <w:fldChar w:fldCharType="separate"/>
        </w:r>
        <w:r>
          <w:rPr>
            <w:noProof/>
            <w:webHidden/>
          </w:rPr>
          <w:t>6</w:t>
        </w:r>
        <w:r>
          <w:rPr>
            <w:noProof/>
            <w:webHidden/>
          </w:rPr>
          <w:fldChar w:fldCharType="end"/>
        </w:r>
      </w:hyperlink>
    </w:p>
    <w:p w14:paraId="1D4F3D82" w14:textId="0FD664C2" w:rsidR="003D29FE" w:rsidRDefault="003D29FE">
      <w:pPr>
        <w:pStyle w:val="TM3"/>
        <w:tabs>
          <w:tab w:val="right" w:leader="underscore" w:pos="9394"/>
        </w:tabs>
        <w:rPr>
          <w:rFonts w:eastAsiaTheme="minorEastAsia" w:cstheme="minorBidi"/>
          <w:noProof/>
          <w:sz w:val="22"/>
          <w:szCs w:val="22"/>
        </w:rPr>
      </w:pPr>
      <w:hyperlink w:anchor="_Toc77173329" w:history="1">
        <w:r w:rsidRPr="00D77C88">
          <w:rPr>
            <w:rStyle w:val="Lienhypertexte"/>
            <w:noProof/>
          </w:rPr>
          <w:t>Rubrique principale</w:t>
        </w:r>
        <w:r>
          <w:rPr>
            <w:noProof/>
            <w:webHidden/>
          </w:rPr>
          <w:tab/>
        </w:r>
        <w:r>
          <w:rPr>
            <w:noProof/>
            <w:webHidden/>
          </w:rPr>
          <w:fldChar w:fldCharType="begin"/>
        </w:r>
        <w:r>
          <w:rPr>
            <w:noProof/>
            <w:webHidden/>
          </w:rPr>
          <w:instrText xml:space="preserve"> PAGEREF _Toc77173329 \h </w:instrText>
        </w:r>
        <w:r>
          <w:rPr>
            <w:noProof/>
            <w:webHidden/>
          </w:rPr>
        </w:r>
        <w:r>
          <w:rPr>
            <w:noProof/>
            <w:webHidden/>
          </w:rPr>
          <w:fldChar w:fldCharType="separate"/>
        </w:r>
        <w:r>
          <w:rPr>
            <w:noProof/>
            <w:webHidden/>
          </w:rPr>
          <w:t>6</w:t>
        </w:r>
        <w:r>
          <w:rPr>
            <w:noProof/>
            <w:webHidden/>
          </w:rPr>
          <w:fldChar w:fldCharType="end"/>
        </w:r>
      </w:hyperlink>
    </w:p>
    <w:p w14:paraId="03F75E13" w14:textId="7786A6F0" w:rsidR="003D29FE" w:rsidRDefault="003D29FE">
      <w:pPr>
        <w:pStyle w:val="TM3"/>
        <w:tabs>
          <w:tab w:val="right" w:leader="underscore" w:pos="9394"/>
        </w:tabs>
        <w:rPr>
          <w:rFonts w:eastAsiaTheme="minorEastAsia" w:cstheme="minorBidi"/>
          <w:noProof/>
          <w:sz w:val="22"/>
          <w:szCs w:val="22"/>
        </w:rPr>
      </w:pPr>
      <w:hyperlink w:anchor="_Toc77173330" w:history="1">
        <w:r w:rsidRPr="00D77C88">
          <w:rPr>
            <w:rStyle w:val="Lienhypertexte"/>
            <w:noProof/>
          </w:rPr>
          <w:t>Paramètres</w:t>
        </w:r>
        <w:r>
          <w:rPr>
            <w:noProof/>
            <w:webHidden/>
          </w:rPr>
          <w:tab/>
        </w:r>
        <w:r>
          <w:rPr>
            <w:noProof/>
            <w:webHidden/>
          </w:rPr>
          <w:fldChar w:fldCharType="begin"/>
        </w:r>
        <w:r>
          <w:rPr>
            <w:noProof/>
            <w:webHidden/>
          </w:rPr>
          <w:instrText xml:space="preserve"> PAGEREF _Toc77173330 \h </w:instrText>
        </w:r>
        <w:r>
          <w:rPr>
            <w:noProof/>
            <w:webHidden/>
          </w:rPr>
        </w:r>
        <w:r>
          <w:rPr>
            <w:noProof/>
            <w:webHidden/>
          </w:rPr>
          <w:fldChar w:fldCharType="separate"/>
        </w:r>
        <w:r>
          <w:rPr>
            <w:noProof/>
            <w:webHidden/>
          </w:rPr>
          <w:t>7</w:t>
        </w:r>
        <w:r>
          <w:rPr>
            <w:noProof/>
            <w:webHidden/>
          </w:rPr>
          <w:fldChar w:fldCharType="end"/>
        </w:r>
      </w:hyperlink>
    </w:p>
    <w:p w14:paraId="43E0BB12" w14:textId="1BAB07E6" w:rsidR="003D29FE" w:rsidRDefault="003D29FE">
      <w:pPr>
        <w:pStyle w:val="TM3"/>
        <w:tabs>
          <w:tab w:val="right" w:leader="underscore" w:pos="9394"/>
        </w:tabs>
        <w:rPr>
          <w:rFonts w:eastAsiaTheme="minorEastAsia" w:cstheme="minorBidi"/>
          <w:noProof/>
          <w:sz w:val="22"/>
          <w:szCs w:val="22"/>
        </w:rPr>
      </w:pPr>
      <w:hyperlink w:anchor="_Toc77173331" w:history="1">
        <w:r w:rsidRPr="00D77C88">
          <w:rPr>
            <w:rStyle w:val="Lienhypertexte"/>
            <w:noProof/>
          </w:rPr>
          <w:t>Statistiques</w:t>
        </w:r>
        <w:r>
          <w:rPr>
            <w:noProof/>
            <w:webHidden/>
          </w:rPr>
          <w:tab/>
        </w:r>
        <w:r>
          <w:rPr>
            <w:noProof/>
            <w:webHidden/>
          </w:rPr>
          <w:fldChar w:fldCharType="begin"/>
        </w:r>
        <w:r>
          <w:rPr>
            <w:noProof/>
            <w:webHidden/>
          </w:rPr>
          <w:instrText xml:space="preserve"> PAGEREF _Toc77173331 \h </w:instrText>
        </w:r>
        <w:r>
          <w:rPr>
            <w:noProof/>
            <w:webHidden/>
          </w:rPr>
        </w:r>
        <w:r>
          <w:rPr>
            <w:noProof/>
            <w:webHidden/>
          </w:rPr>
          <w:fldChar w:fldCharType="separate"/>
        </w:r>
        <w:r>
          <w:rPr>
            <w:noProof/>
            <w:webHidden/>
          </w:rPr>
          <w:t>7</w:t>
        </w:r>
        <w:r>
          <w:rPr>
            <w:noProof/>
            <w:webHidden/>
          </w:rPr>
          <w:fldChar w:fldCharType="end"/>
        </w:r>
      </w:hyperlink>
    </w:p>
    <w:p w14:paraId="1F7575E9" w14:textId="6F4C4AC3" w:rsidR="003D29FE" w:rsidRDefault="003D29FE">
      <w:pPr>
        <w:pStyle w:val="TM3"/>
        <w:tabs>
          <w:tab w:val="right" w:leader="underscore" w:pos="9394"/>
        </w:tabs>
        <w:rPr>
          <w:rFonts w:eastAsiaTheme="minorEastAsia" w:cstheme="minorBidi"/>
          <w:noProof/>
          <w:sz w:val="22"/>
          <w:szCs w:val="22"/>
        </w:rPr>
      </w:pPr>
      <w:hyperlink w:anchor="_Toc77173332" w:history="1">
        <w:r w:rsidRPr="00D77C88">
          <w:rPr>
            <w:rStyle w:val="Lienhypertexte"/>
            <w:noProof/>
          </w:rPr>
          <w:t>Outils</w:t>
        </w:r>
        <w:r>
          <w:rPr>
            <w:noProof/>
            <w:webHidden/>
          </w:rPr>
          <w:tab/>
        </w:r>
        <w:r>
          <w:rPr>
            <w:noProof/>
            <w:webHidden/>
          </w:rPr>
          <w:fldChar w:fldCharType="begin"/>
        </w:r>
        <w:r>
          <w:rPr>
            <w:noProof/>
            <w:webHidden/>
          </w:rPr>
          <w:instrText xml:space="preserve"> PAGEREF _Toc77173332 \h </w:instrText>
        </w:r>
        <w:r>
          <w:rPr>
            <w:noProof/>
            <w:webHidden/>
          </w:rPr>
        </w:r>
        <w:r>
          <w:rPr>
            <w:noProof/>
            <w:webHidden/>
          </w:rPr>
          <w:fldChar w:fldCharType="separate"/>
        </w:r>
        <w:r>
          <w:rPr>
            <w:noProof/>
            <w:webHidden/>
          </w:rPr>
          <w:t>7</w:t>
        </w:r>
        <w:r>
          <w:rPr>
            <w:noProof/>
            <w:webHidden/>
          </w:rPr>
          <w:fldChar w:fldCharType="end"/>
        </w:r>
      </w:hyperlink>
    </w:p>
    <w:p w14:paraId="78393359" w14:textId="3190DF12" w:rsidR="003D29FE" w:rsidRDefault="003D29FE">
      <w:pPr>
        <w:pStyle w:val="TM2"/>
        <w:tabs>
          <w:tab w:val="right" w:leader="underscore" w:pos="9394"/>
        </w:tabs>
        <w:rPr>
          <w:rFonts w:eastAsiaTheme="minorEastAsia" w:cstheme="minorBidi"/>
          <w:b w:val="0"/>
          <w:bCs w:val="0"/>
          <w:noProof/>
        </w:rPr>
      </w:pPr>
      <w:hyperlink w:anchor="_Toc77173333" w:history="1">
        <w:r w:rsidRPr="00D77C88">
          <w:rPr>
            <w:rStyle w:val="Lienhypertexte"/>
            <w:noProof/>
          </w:rPr>
          <w:t>Configuration</w:t>
        </w:r>
        <w:r>
          <w:rPr>
            <w:noProof/>
            <w:webHidden/>
          </w:rPr>
          <w:tab/>
        </w:r>
        <w:r>
          <w:rPr>
            <w:noProof/>
            <w:webHidden/>
          </w:rPr>
          <w:fldChar w:fldCharType="begin"/>
        </w:r>
        <w:r>
          <w:rPr>
            <w:noProof/>
            <w:webHidden/>
          </w:rPr>
          <w:instrText xml:space="preserve"> PAGEREF _Toc77173333 \h </w:instrText>
        </w:r>
        <w:r>
          <w:rPr>
            <w:noProof/>
            <w:webHidden/>
          </w:rPr>
        </w:r>
        <w:r>
          <w:rPr>
            <w:noProof/>
            <w:webHidden/>
          </w:rPr>
          <w:fldChar w:fldCharType="separate"/>
        </w:r>
        <w:r>
          <w:rPr>
            <w:noProof/>
            <w:webHidden/>
          </w:rPr>
          <w:t>7</w:t>
        </w:r>
        <w:r>
          <w:rPr>
            <w:noProof/>
            <w:webHidden/>
          </w:rPr>
          <w:fldChar w:fldCharType="end"/>
        </w:r>
      </w:hyperlink>
    </w:p>
    <w:p w14:paraId="4573D704" w14:textId="13E15F71" w:rsidR="003D29FE" w:rsidRDefault="003D29FE">
      <w:pPr>
        <w:pStyle w:val="TM3"/>
        <w:tabs>
          <w:tab w:val="right" w:leader="underscore" w:pos="9394"/>
        </w:tabs>
        <w:rPr>
          <w:rFonts w:eastAsiaTheme="minorEastAsia" w:cstheme="minorBidi"/>
          <w:noProof/>
          <w:sz w:val="22"/>
          <w:szCs w:val="22"/>
        </w:rPr>
      </w:pPr>
      <w:hyperlink w:anchor="_Toc77173334" w:history="1">
        <w:r w:rsidRPr="00D77C88">
          <w:rPr>
            <w:rStyle w:val="Lienhypertexte"/>
            <w:noProof/>
          </w:rPr>
          <w:t>Revue</w:t>
        </w:r>
        <w:r>
          <w:rPr>
            <w:noProof/>
            <w:webHidden/>
          </w:rPr>
          <w:tab/>
        </w:r>
        <w:r>
          <w:rPr>
            <w:noProof/>
            <w:webHidden/>
          </w:rPr>
          <w:fldChar w:fldCharType="begin"/>
        </w:r>
        <w:r>
          <w:rPr>
            <w:noProof/>
            <w:webHidden/>
          </w:rPr>
          <w:instrText xml:space="preserve"> PAGEREF _Toc77173334 \h </w:instrText>
        </w:r>
        <w:r>
          <w:rPr>
            <w:noProof/>
            <w:webHidden/>
          </w:rPr>
        </w:r>
        <w:r>
          <w:rPr>
            <w:noProof/>
            <w:webHidden/>
          </w:rPr>
          <w:fldChar w:fldCharType="separate"/>
        </w:r>
        <w:r>
          <w:rPr>
            <w:noProof/>
            <w:webHidden/>
          </w:rPr>
          <w:t>8</w:t>
        </w:r>
        <w:r>
          <w:rPr>
            <w:noProof/>
            <w:webHidden/>
          </w:rPr>
          <w:fldChar w:fldCharType="end"/>
        </w:r>
      </w:hyperlink>
    </w:p>
    <w:p w14:paraId="080C8DB2" w14:textId="50DF2203" w:rsidR="003D29FE" w:rsidRDefault="003D29FE">
      <w:pPr>
        <w:pStyle w:val="TM4"/>
        <w:tabs>
          <w:tab w:val="right" w:leader="underscore" w:pos="9394"/>
        </w:tabs>
        <w:rPr>
          <w:rFonts w:eastAsiaTheme="minorEastAsia" w:cstheme="minorBidi"/>
          <w:noProof/>
          <w:sz w:val="22"/>
          <w:szCs w:val="22"/>
        </w:rPr>
      </w:pPr>
      <w:hyperlink w:anchor="_Toc77173335" w:history="1">
        <w:r w:rsidRPr="00D77C88">
          <w:rPr>
            <w:rStyle w:val="Lienhypertexte"/>
            <w:noProof/>
          </w:rPr>
          <w:t>Bloc générique</w:t>
        </w:r>
        <w:r>
          <w:rPr>
            <w:noProof/>
            <w:webHidden/>
          </w:rPr>
          <w:tab/>
        </w:r>
        <w:r>
          <w:rPr>
            <w:noProof/>
            <w:webHidden/>
          </w:rPr>
          <w:fldChar w:fldCharType="begin"/>
        </w:r>
        <w:r>
          <w:rPr>
            <w:noProof/>
            <w:webHidden/>
          </w:rPr>
          <w:instrText xml:space="preserve"> PAGEREF _Toc77173335 \h </w:instrText>
        </w:r>
        <w:r>
          <w:rPr>
            <w:noProof/>
            <w:webHidden/>
          </w:rPr>
        </w:r>
        <w:r>
          <w:rPr>
            <w:noProof/>
            <w:webHidden/>
          </w:rPr>
          <w:fldChar w:fldCharType="separate"/>
        </w:r>
        <w:r>
          <w:rPr>
            <w:noProof/>
            <w:webHidden/>
          </w:rPr>
          <w:t>9</w:t>
        </w:r>
        <w:r>
          <w:rPr>
            <w:noProof/>
            <w:webHidden/>
          </w:rPr>
          <w:fldChar w:fldCharType="end"/>
        </w:r>
      </w:hyperlink>
    </w:p>
    <w:p w14:paraId="64A4A5F3" w14:textId="6EE4F020" w:rsidR="003D29FE" w:rsidRDefault="003D29FE">
      <w:pPr>
        <w:pStyle w:val="TM4"/>
        <w:tabs>
          <w:tab w:val="right" w:leader="underscore" w:pos="9394"/>
        </w:tabs>
        <w:rPr>
          <w:rFonts w:eastAsiaTheme="minorEastAsia" w:cstheme="minorBidi"/>
          <w:noProof/>
          <w:sz w:val="22"/>
          <w:szCs w:val="22"/>
        </w:rPr>
      </w:pPr>
      <w:hyperlink w:anchor="_Toc77173336" w:history="1">
        <w:r w:rsidRPr="00D77C88">
          <w:rPr>
            <w:rStyle w:val="Lienhypertexte"/>
            <w:noProof/>
          </w:rPr>
          <w:t>Coordonnées</w:t>
        </w:r>
        <w:r>
          <w:rPr>
            <w:noProof/>
            <w:webHidden/>
          </w:rPr>
          <w:tab/>
        </w:r>
        <w:r>
          <w:rPr>
            <w:noProof/>
            <w:webHidden/>
          </w:rPr>
          <w:fldChar w:fldCharType="begin"/>
        </w:r>
        <w:r>
          <w:rPr>
            <w:noProof/>
            <w:webHidden/>
          </w:rPr>
          <w:instrText xml:space="preserve"> PAGEREF _Toc77173336 \h </w:instrText>
        </w:r>
        <w:r>
          <w:rPr>
            <w:noProof/>
            <w:webHidden/>
          </w:rPr>
        </w:r>
        <w:r>
          <w:rPr>
            <w:noProof/>
            <w:webHidden/>
          </w:rPr>
          <w:fldChar w:fldCharType="separate"/>
        </w:r>
        <w:r>
          <w:rPr>
            <w:noProof/>
            <w:webHidden/>
          </w:rPr>
          <w:t>9</w:t>
        </w:r>
        <w:r>
          <w:rPr>
            <w:noProof/>
            <w:webHidden/>
          </w:rPr>
          <w:fldChar w:fldCharType="end"/>
        </w:r>
      </w:hyperlink>
    </w:p>
    <w:p w14:paraId="1B7F55A3" w14:textId="527E034C" w:rsidR="003D29FE" w:rsidRDefault="003D29FE">
      <w:pPr>
        <w:pStyle w:val="TM4"/>
        <w:tabs>
          <w:tab w:val="right" w:leader="underscore" w:pos="9394"/>
        </w:tabs>
        <w:rPr>
          <w:rFonts w:eastAsiaTheme="minorEastAsia" w:cstheme="minorBidi"/>
          <w:noProof/>
          <w:sz w:val="22"/>
          <w:szCs w:val="22"/>
        </w:rPr>
      </w:pPr>
      <w:hyperlink w:anchor="_Toc77173337" w:history="1">
        <w:r w:rsidRPr="00D77C88">
          <w:rPr>
            <w:rStyle w:val="Lienhypertexte"/>
            <w:noProof/>
          </w:rPr>
          <w:t>Rubriques de la revue</w:t>
        </w:r>
        <w:r>
          <w:rPr>
            <w:noProof/>
            <w:webHidden/>
          </w:rPr>
          <w:tab/>
        </w:r>
        <w:r>
          <w:rPr>
            <w:noProof/>
            <w:webHidden/>
          </w:rPr>
          <w:fldChar w:fldCharType="begin"/>
        </w:r>
        <w:r>
          <w:rPr>
            <w:noProof/>
            <w:webHidden/>
          </w:rPr>
          <w:instrText xml:space="preserve"> PAGEREF _Toc77173337 \h </w:instrText>
        </w:r>
        <w:r>
          <w:rPr>
            <w:noProof/>
            <w:webHidden/>
          </w:rPr>
        </w:r>
        <w:r>
          <w:rPr>
            <w:noProof/>
            <w:webHidden/>
          </w:rPr>
          <w:fldChar w:fldCharType="separate"/>
        </w:r>
        <w:r>
          <w:rPr>
            <w:noProof/>
            <w:webHidden/>
          </w:rPr>
          <w:t>10</w:t>
        </w:r>
        <w:r>
          <w:rPr>
            <w:noProof/>
            <w:webHidden/>
          </w:rPr>
          <w:fldChar w:fldCharType="end"/>
        </w:r>
      </w:hyperlink>
    </w:p>
    <w:p w14:paraId="7F051970" w14:textId="2BB62C59" w:rsidR="003D29FE" w:rsidRDefault="003D29FE">
      <w:pPr>
        <w:pStyle w:val="TM3"/>
        <w:tabs>
          <w:tab w:val="right" w:leader="underscore" w:pos="9394"/>
        </w:tabs>
        <w:rPr>
          <w:rFonts w:eastAsiaTheme="minorEastAsia" w:cstheme="minorBidi"/>
          <w:noProof/>
          <w:sz w:val="22"/>
          <w:szCs w:val="22"/>
        </w:rPr>
      </w:pPr>
      <w:hyperlink w:anchor="_Toc77173338" w:history="1">
        <w:r w:rsidRPr="00D77C88">
          <w:rPr>
            <w:rStyle w:val="Lienhypertexte"/>
            <w:noProof/>
          </w:rPr>
          <w:t>Site Web</w:t>
        </w:r>
        <w:r>
          <w:rPr>
            <w:noProof/>
            <w:webHidden/>
          </w:rPr>
          <w:tab/>
        </w:r>
        <w:r>
          <w:rPr>
            <w:noProof/>
            <w:webHidden/>
          </w:rPr>
          <w:fldChar w:fldCharType="begin"/>
        </w:r>
        <w:r>
          <w:rPr>
            <w:noProof/>
            <w:webHidden/>
          </w:rPr>
          <w:instrText xml:space="preserve"> PAGEREF _Toc77173338 \h </w:instrText>
        </w:r>
        <w:r>
          <w:rPr>
            <w:noProof/>
            <w:webHidden/>
          </w:rPr>
        </w:r>
        <w:r>
          <w:rPr>
            <w:noProof/>
            <w:webHidden/>
          </w:rPr>
          <w:fldChar w:fldCharType="separate"/>
        </w:r>
        <w:r>
          <w:rPr>
            <w:noProof/>
            <w:webHidden/>
          </w:rPr>
          <w:t>18</w:t>
        </w:r>
        <w:r>
          <w:rPr>
            <w:noProof/>
            <w:webHidden/>
          </w:rPr>
          <w:fldChar w:fldCharType="end"/>
        </w:r>
      </w:hyperlink>
    </w:p>
    <w:p w14:paraId="01ADEBFB" w14:textId="7781CBD7" w:rsidR="003D29FE" w:rsidRDefault="003D29FE">
      <w:pPr>
        <w:pStyle w:val="TM4"/>
        <w:tabs>
          <w:tab w:val="right" w:leader="underscore" w:pos="9394"/>
        </w:tabs>
        <w:rPr>
          <w:rFonts w:eastAsiaTheme="minorEastAsia" w:cstheme="minorBidi"/>
          <w:noProof/>
          <w:sz w:val="22"/>
          <w:szCs w:val="22"/>
        </w:rPr>
      </w:pPr>
      <w:hyperlink w:anchor="_Toc77173339" w:history="1">
        <w:r w:rsidRPr="00D77C88">
          <w:rPr>
            <w:rStyle w:val="Lienhypertexte"/>
            <w:noProof/>
          </w:rPr>
          <w:t>Apparence</w:t>
        </w:r>
        <w:r>
          <w:rPr>
            <w:noProof/>
            <w:webHidden/>
          </w:rPr>
          <w:tab/>
        </w:r>
        <w:r>
          <w:rPr>
            <w:noProof/>
            <w:webHidden/>
          </w:rPr>
          <w:fldChar w:fldCharType="begin"/>
        </w:r>
        <w:r>
          <w:rPr>
            <w:noProof/>
            <w:webHidden/>
          </w:rPr>
          <w:instrText xml:space="preserve"> PAGEREF _Toc77173339 \h </w:instrText>
        </w:r>
        <w:r>
          <w:rPr>
            <w:noProof/>
            <w:webHidden/>
          </w:rPr>
        </w:r>
        <w:r>
          <w:rPr>
            <w:noProof/>
            <w:webHidden/>
          </w:rPr>
          <w:fldChar w:fldCharType="separate"/>
        </w:r>
        <w:r>
          <w:rPr>
            <w:noProof/>
            <w:webHidden/>
          </w:rPr>
          <w:t>19</w:t>
        </w:r>
        <w:r>
          <w:rPr>
            <w:noProof/>
            <w:webHidden/>
          </w:rPr>
          <w:fldChar w:fldCharType="end"/>
        </w:r>
      </w:hyperlink>
    </w:p>
    <w:p w14:paraId="0842AD44" w14:textId="58AB2B3F" w:rsidR="003D29FE" w:rsidRDefault="003D29FE">
      <w:pPr>
        <w:pStyle w:val="TM4"/>
        <w:tabs>
          <w:tab w:val="right" w:leader="underscore" w:pos="9394"/>
        </w:tabs>
        <w:rPr>
          <w:rFonts w:eastAsiaTheme="minorEastAsia" w:cstheme="minorBidi"/>
          <w:noProof/>
          <w:sz w:val="22"/>
          <w:szCs w:val="22"/>
        </w:rPr>
      </w:pPr>
      <w:hyperlink w:anchor="_Toc77173340" w:history="1">
        <w:r w:rsidRPr="00D77C88">
          <w:rPr>
            <w:rStyle w:val="Lienhypertexte"/>
            <w:noProof/>
          </w:rPr>
          <w:t>Configuration</w:t>
        </w:r>
        <w:r>
          <w:rPr>
            <w:noProof/>
            <w:webHidden/>
          </w:rPr>
          <w:tab/>
        </w:r>
        <w:r>
          <w:rPr>
            <w:noProof/>
            <w:webHidden/>
          </w:rPr>
          <w:fldChar w:fldCharType="begin"/>
        </w:r>
        <w:r>
          <w:rPr>
            <w:noProof/>
            <w:webHidden/>
          </w:rPr>
          <w:instrText xml:space="preserve"> PAGEREF _Toc77173340 \h </w:instrText>
        </w:r>
        <w:r>
          <w:rPr>
            <w:noProof/>
            <w:webHidden/>
          </w:rPr>
        </w:r>
        <w:r>
          <w:rPr>
            <w:noProof/>
            <w:webHidden/>
          </w:rPr>
          <w:fldChar w:fldCharType="separate"/>
        </w:r>
        <w:r>
          <w:rPr>
            <w:noProof/>
            <w:webHidden/>
          </w:rPr>
          <w:t>19</w:t>
        </w:r>
        <w:r>
          <w:rPr>
            <w:noProof/>
            <w:webHidden/>
          </w:rPr>
          <w:fldChar w:fldCharType="end"/>
        </w:r>
      </w:hyperlink>
    </w:p>
    <w:p w14:paraId="00FDBC36" w14:textId="034B2765" w:rsidR="003D29FE" w:rsidRDefault="003D29FE">
      <w:pPr>
        <w:pStyle w:val="TM3"/>
        <w:tabs>
          <w:tab w:val="right" w:leader="underscore" w:pos="9394"/>
        </w:tabs>
        <w:rPr>
          <w:rFonts w:eastAsiaTheme="minorEastAsia" w:cstheme="minorBidi"/>
          <w:noProof/>
          <w:sz w:val="22"/>
          <w:szCs w:val="22"/>
        </w:rPr>
      </w:pPr>
      <w:hyperlink w:anchor="_Toc77173341" w:history="1">
        <w:r w:rsidRPr="00D77C88">
          <w:rPr>
            <w:rStyle w:val="Lienhypertexte"/>
            <w:noProof/>
          </w:rPr>
          <w:t>Flux des travaux</w:t>
        </w:r>
        <w:r>
          <w:rPr>
            <w:noProof/>
            <w:webHidden/>
          </w:rPr>
          <w:tab/>
        </w:r>
        <w:r>
          <w:rPr>
            <w:noProof/>
            <w:webHidden/>
          </w:rPr>
          <w:fldChar w:fldCharType="begin"/>
        </w:r>
        <w:r>
          <w:rPr>
            <w:noProof/>
            <w:webHidden/>
          </w:rPr>
          <w:instrText xml:space="preserve"> PAGEREF _Toc77173341 \h </w:instrText>
        </w:r>
        <w:r>
          <w:rPr>
            <w:noProof/>
            <w:webHidden/>
          </w:rPr>
        </w:r>
        <w:r>
          <w:rPr>
            <w:noProof/>
            <w:webHidden/>
          </w:rPr>
          <w:fldChar w:fldCharType="separate"/>
        </w:r>
        <w:r>
          <w:rPr>
            <w:noProof/>
            <w:webHidden/>
          </w:rPr>
          <w:t>20</w:t>
        </w:r>
        <w:r>
          <w:rPr>
            <w:noProof/>
            <w:webHidden/>
          </w:rPr>
          <w:fldChar w:fldCharType="end"/>
        </w:r>
      </w:hyperlink>
    </w:p>
    <w:p w14:paraId="212A180F" w14:textId="174C5425" w:rsidR="003D29FE" w:rsidRDefault="003D29FE">
      <w:pPr>
        <w:pStyle w:val="TM4"/>
        <w:tabs>
          <w:tab w:val="right" w:leader="underscore" w:pos="9394"/>
        </w:tabs>
        <w:rPr>
          <w:rFonts w:eastAsiaTheme="minorEastAsia" w:cstheme="minorBidi"/>
          <w:noProof/>
          <w:sz w:val="22"/>
          <w:szCs w:val="22"/>
        </w:rPr>
      </w:pPr>
      <w:hyperlink w:anchor="_Toc77173342" w:history="1">
        <w:r w:rsidRPr="00D77C88">
          <w:rPr>
            <w:rStyle w:val="Lienhypertexte"/>
            <w:noProof/>
          </w:rPr>
          <w:t>Soumission</w:t>
        </w:r>
        <w:r>
          <w:rPr>
            <w:noProof/>
            <w:webHidden/>
          </w:rPr>
          <w:tab/>
        </w:r>
        <w:r>
          <w:rPr>
            <w:noProof/>
            <w:webHidden/>
          </w:rPr>
          <w:fldChar w:fldCharType="begin"/>
        </w:r>
        <w:r>
          <w:rPr>
            <w:noProof/>
            <w:webHidden/>
          </w:rPr>
          <w:instrText xml:space="preserve"> PAGEREF _Toc77173342 \h </w:instrText>
        </w:r>
        <w:r>
          <w:rPr>
            <w:noProof/>
            <w:webHidden/>
          </w:rPr>
        </w:r>
        <w:r>
          <w:rPr>
            <w:noProof/>
            <w:webHidden/>
          </w:rPr>
          <w:fldChar w:fldCharType="separate"/>
        </w:r>
        <w:r>
          <w:rPr>
            <w:noProof/>
            <w:webHidden/>
          </w:rPr>
          <w:t>21</w:t>
        </w:r>
        <w:r>
          <w:rPr>
            <w:noProof/>
            <w:webHidden/>
          </w:rPr>
          <w:fldChar w:fldCharType="end"/>
        </w:r>
      </w:hyperlink>
    </w:p>
    <w:p w14:paraId="66E9C7BA" w14:textId="23EDB251" w:rsidR="003D29FE" w:rsidRDefault="003D29FE">
      <w:pPr>
        <w:pStyle w:val="TM4"/>
        <w:tabs>
          <w:tab w:val="right" w:leader="underscore" w:pos="9394"/>
        </w:tabs>
        <w:rPr>
          <w:rFonts w:eastAsiaTheme="minorEastAsia" w:cstheme="minorBidi"/>
          <w:noProof/>
          <w:sz w:val="22"/>
          <w:szCs w:val="22"/>
        </w:rPr>
      </w:pPr>
      <w:hyperlink w:anchor="_Toc77173343" w:history="1">
        <w:r w:rsidRPr="00D77C88">
          <w:rPr>
            <w:rStyle w:val="Lienhypertexte"/>
            <w:noProof/>
          </w:rPr>
          <w:t>Évaluation</w:t>
        </w:r>
        <w:r>
          <w:rPr>
            <w:noProof/>
            <w:webHidden/>
          </w:rPr>
          <w:tab/>
        </w:r>
        <w:r>
          <w:rPr>
            <w:noProof/>
            <w:webHidden/>
          </w:rPr>
          <w:fldChar w:fldCharType="begin"/>
        </w:r>
        <w:r>
          <w:rPr>
            <w:noProof/>
            <w:webHidden/>
          </w:rPr>
          <w:instrText xml:space="preserve"> PAGEREF _Toc77173343 \h </w:instrText>
        </w:r>
        <w:r>
          <w:rPr>
            <w:noProof/>
            <w:webHidden/>
          </w:rPr>
        </w:r>
        <w:r>
          <w:rPr>
            <w:noProof/>
            <w:webHidden/>
          </w:rPr>
          <w:fldChar w:fldCharType="separate"/>
        </w:r>
        <w:r>
          <w:rPr>
            <w:noProof/>
            <w:webHidden/>
          </w:rPr>
          <w:t>25</w:t>
        </w:r>
        <w:r>
          <w:rPr>
            <w:noProof/>
            <w:webHidden/>
          </w:rPr>
          <w:fldChar w:fldCharType="end"/>
        </w:r>
      </w:hyperlink>
    </w:p>
    <w:p w14:paraId="31A00592" w14:textId="133D58A3" w:rsidR="003D29FE" w:rsidRDefault="003D29FE">
      <w:pPr>
        <w:pStyle w:val="TM4"/>
        <w:tabs>
          <w:tab w:val="right" w:leader="underscore" w:pos="9394"/>
        </w:tabs>
        <w:rPr>
          <w:rFonts w:eastAsiaTheme="minorEastAsia" w:cstheme="minorBidi"/>
          <w:noProof/>
          <w:sz w:val="22"/>
          <w:szCs w:val="22"/>
        </w:rPr>
      </w:pPr>
      <w:hyperlink w:anchor="_Toc77173344" w:history="1">
        <w:r w:rsidRPr="00D77C88">
          <w:rPr>
            <w:rStyle w:val="Lienhypertexte"/>
            <w:noProof/>
          </w:rPr>
          <w:t>Bibliothèque de l’éditeur</w:t>
        </w:r>
        <w:r>
          <w:rPr>
            <w:noProof/>
            <w:webHidden/>
          </w:rPr>
          <w:tab/>
        </w:r>
        <w:r>
          <w:rPr>
            <w:noProof/>
            <w:webHidden/>
          </w:rPr>
          <w:fldChar w:fldCharType="begin"/>
        </w:r>
        <w:r>
          <w:rPr>
            <w:noProof/>
            <w:webHidden/>
          </w:rPr>
          <w:instrText xml:space="preserve"> PAGEREF _Toc77173344 \h </w:instrText>
        </w:r>
        <w:r>
          <w:rPr>
            <w:noProof/>
            <w:webHidden/>
          </w:rPr>
        </w:r>
        <w:r>
          <w:rPr>
            <w:noProof/>
            <w:webHidden/>
          </w:rPr>
          <w:fldChar w:fldCharType="separate"/>
        </w:r>
        <w:r>
          <w:rPr>
            <w:noProof/>
            <w:webHidden/>
          </w:rPr>
          <w:t>28</w:t>
        </w:r>
        <w:r>
          <w:rPr>
            <w:noProof/>
            <w:webHidden/>
          </w:rPr>
          <w:fldChar w:fldCharType="end"/>
        </w:r>
      </w:hyperlink>
    </w:p>
    <w:p w14:paraId="63028FD9" w14:textId="5B032C15" w:rsidR="003D29FE" w:rsidRDefault="003D29FE">
      <w:pPr>
        <w:pStyle w:val="TM4"/>
        <w:tabs>
          <w:tab w:val="right" w:leader="underscore" w:pos="9394"/>
        </w:tabs>
        <w:rPr>
          <w:rFonts w:eastAsiaTheme="minorEastAsia" w:cstheme="minorBidi"/>
          <w:noProof/>
          <w:sz w:val="22"/>
          <w:szCs w:val="22"/>
        </w:rPr>
      </w:pPr>
      <w:hyperlink w:anchor="_Toc77173345" w:history="1">
        <w:r w:rsidRPr="00D77C88">
          <w:rPr>
            <w:rStyle w:val="Lienhypertexte"/>
            <w:noProof/>
          </w:rPr>
          <w:t>Courriels</w:t>
        </w:r>
        <w:r>
          <w:rPr>
            <w:noProof/>
            <w:webHidden/>
          </w:rPr>
          <w:tab/>
        </w:r>
        <w:r>
          <w:rPr>
            <w:noProof/>
            <w:webHidden/>
          </w:rPr>
          <w:fldChar w:fldCharType="begin"/>
        </w:r>
        <w:r>
          <w:rPr>
            <w:noProof/>
            <w:webHidden/>
          </w:rPr>
          <w:instrText xml:space="preserve"> PAGEREF _Toc77173345 \h </w:instrText>
        </w:r>
        <w:r>
          <w:rPr>
            <w:noProof/>
            <w:webHidden/>
          </w:rPr>
        </w:r>
        <w:r>
          <w:rPr>
            <w:noProof/>
            <w:webHidden/>
          </w:rPr>
          <w:fldChar w:fldCharType="separate"/>
        </w:r>
        <w:r>
          <w:rPr>
            <w:noProof/>
            <w:webHidden/>
          </w:rPr>
          <w:t>30</w:t>
        </w:r>
        <w:r>
          <w:rPr>
            <w:noProof/>
            <w:webHidden/>
          </w:rPr>
          <w:fldChar w:fldCharType="end"/>
        </w:r>
      </w:hyperlink>
    </w:p>
    <w:p w14:paraId="7455618E" w14:textId="19D6A863" w:rsidR="003D29FE" w:rsidRDefault="003D29FE">
      <w:pPr>
        <w:pStyle w:val="TM3"/>
        <w:tabs>
          <w:tab w:val="right" w:leader="underscore" w:pos="9394"/>
        </w:tabs>
        <w:rPr>
          <w:rFonts w:eastAsiaTheme="minorEastAsia" w:cstheme="minorBidi"/>
          <w:noProof/>
          <w:sz w:val="22"/>
          <w:szCs w:val="22"/>
        </w:rPr>
      </w:pPr>
      <w:hyperlink w:anchor="_Toc77173346" w:history="1">
        <w:r w:rsidRPr="00D77C88">
          <w:rPr>
            <w:rStyle w:val="Lienhypertexte"/>
            <w:noProof/>
          </w:rPr>
          <w:t>Distribution</w:t>
        </w:r>
        <w:bookmarkStart w:id="0" w:name="_GoBack"/>
        <w:bookmarkEnd w:id="0"/>
        <w:r>
          <w:rPr>
            <w:noProof/>
            <w:webHidden/>
          </w:rPr>
          <w:tab/>
        </w:r>
        <w:r>
          <w:rPr>
            <w:noProof/>
            <w:webHidden/>
          </w:rPr>
          <w:fldChar w:fldCharType="begin"/>
        </w:r>
        <w:r>
          <w:rPr>
            <w:noProof/>
            <w:webHidden/>
          </w:rPr>
          <w:instrText xml:space="preserve"> PAGEREF _Toc77173346 \h </w:instrText>
        </w:r>
        <w:r>
          <w:rPr>
            <w:noProof/>
            <w:webHidden/>
          </w:rPr>
        </w:r>
        <w:r>
          <w:rPr>
            <w:noProof/>
            <w:webHidden/>
          </w:rPr>
          <w:fldChar w:fldCharType="separate"/>
        </w:r>
        <w:r>
          <w:rPr>
            <w:noProof/>
            <w:webHidden/>
          </w:rPr>
          <w:t>30</w:t>
        </w:r>
        <w:r>
          <w:rPr>
            <w:noProof/>
            <w:webHidden/>
          </w:rPr>
          <w:fldChar w:fldCharType="end"/>
        </w:r>
      </w:hyperlink>
    </w:p>
    <w:p w14:paraId="0A8C69BE" w14:textId="410CF959" w:rsidR="003D29FE" w:rsidRDefault="003D29FE">
      <w:pPr>
        <w:pStyle w:val="TM4"/>
        <w:tabs>
          <w:tab w:val="right" w:leader="underscore" w:pos="9394"/>
        </w:tabs>
        <w:rPr>
          <w:rFonts w:eastAsiaTheme="minorEastAsia" w:cstheme="minorBidi"/>
          <w:noProof/>
          <w:sz w:val="22"/>
          <w:szCs w:val="22"/>
        </w:rPr>
      </w:pPr>
      <w:hyperlink w:anchor="_Toc77173347" w:history="1">
        <w:r w:rsidRPr="00D77C88">
          <w:rPr>
            <w:rStyle w:val="Lienhypertexte"/>
            <w:noProof/>
          </w:rPr>
          <w:t>Licence</w:t>
        </w:r>
        <w:r>
          <w:rPr>
            <w:noProof/>
            <w:webHidden/>
          </w:rPr>
          <w:tab/>
        </w:r>
        <w:r>
          <w:rPr>
            <w:noProof/>
            <w:webHidden/>
          </w:rPr>
          <w:fldChar w:fldCharType="begin"/>
        </w:r>
        <w:r>
          <w:rPr>
            <w:noProof/>
            <w:webHidden/>
          </w:rPr>
          <w:instrText xml:space="preserve"> PAGEREF _Toc77173347 \h </w:instrText>
        </w:r>
        <w:r>
          <w:rPr>
            <w:noProof/>
            <w:webHidden/>
          </w:rPr>
        </w:r>
        <w:r>
          <w:rPr>
            <w:noProof/>
            <w:webHidden/>
          </w:rPr>
          <w:fldChar w:fldCharType="separate"/>
        </w:r>
        <w:r>
          <w:rPr>
            <w:noProof/>
            <w:webHidden/>
          </w:rPr>
          <w:t>30</w:t>
        </w:r>
        <w:r>
          <w:rPr>
            <w:noProof/>
            <w:webHidden/>
          </w:rPr>
          <w:fldChar w:fldCharType="end"/>
        </w:r>
      </w:hyperlink>
    </w:p>
    <w:p w14:paraId="47C159E4" w14:textId="6834DC5C" w:rsidR="003D29FE" w:rsidRDefault="003D29FE">
      <w:pPr>
        <w:pStyle w:val="TM4"/>
        <w:tabs>
          <w:tab w:val="right" w:leader="underscore" w:pos="9394"/>
        </w:tabs>
        <w:rPr>
          <w:rFonts w:eastAsiaTheme="minorEastAsia" w:cstheme="minorBidi"/>
          <w:noProof/>
          <w:sz w:val="22"/>
          <w:szCs w:val="22"/>
        </w:rPr>
      </w:pPr>
      <w:hyperlink w:anchor="_Toc77173348" w:history="1">
        <w:r w:rsidRPr="00D77C88">
          <w:rPr>
            <w:rStyle w:val="Lienhypertexte"/>
            <w:noProof/>
          </w:rPr>
          <w:t>Paiements</w:t>
        </w:r>
        <w:r>
          <w:rPr>
            <w:noProof/>
            <w:webHidden/>
          </w:rPr>
          <w:tab/>
        </w:r>
        <w:r>
          <w:rPr>
            <w:noProof/>
            <w:webHidden/>
          </w:rPr>
          <w:fldChar w:fldCharType="begin"/>
        </w:r>
        <w:r>
          <w:rPr>
            <w:noProof/>
            <w:webHidden/>
          </w:rPr>
          <w:instrText xml:space="preserve"> PAGEREF _Toc77173348 \h </w:instrText>
        </w:r>
        <w:r>
          <w:rPr>
            <w:noProof/>
            <w:webHidden/>
          </w:rPr>
        </w:r>
        <w:r>
          <w:rPr>
            <w:noProof/>
            <w:webHidden/>
          </w:rPr>
          <w:fldChar w:fldCharType="separate"/>
        </w:r>
        <w:r>
          <w:rPr>
            <w:noProof/>
            <w:webHidden/>
          </w:rPr>
          <w:t>31</w:t>
        </w:r>
        <w:r>
          <w:rPr>
            <w:noProof/>
            <w:webHidden/>
          </w:rPr>
          <w:fldChar w:fldCharType="end"/>
        </w:r>
      </w:hyperlink>
    </w:p>
    <w:p w14:paraId="5FA25EB0" w14:textId="45591103" w:rsidR="003D29FE" w:rsidRDefault="003D29FE">
      <w:pPr>
        <w:pStyle w:val="TM4"/>
        <w:tabs>
          <w:tab w:val="right" w:leader="underscore" w:pos="9394"/>
        </w:tabs>
        <w:rPr>
          <w:rFonts w:eastAsiaTheme="minorEastAsia" w:cstheme="minorBidi"/>
          <w:noProof/>
          <w:sz w:val="22"/>
          <w:szCs w:val="22"/>
        </w:rPr>
      </w:pPr>
      <w:hyperlink w:anchor="_Toc77173349" w:history="1">
        <w:r w:rsidRPr="00D77C88">
          <w:rPr>
            <w:rStyle w:val="Lienhypertexte"/>
            <w:noProof/>
          </w:rPr>
          <w:t>Accès</w:t>
        </w:r>
        <w:r>
          <w:rPr>
            <w:noProof/>
            <w:webHidden/>
          </w:rPr>
          <w:tab/>
        </w:r>
        <w:r>
          <w:rPr>
            <w:noProof/>
            <w:webHidden/>
          </w:rPr>
          <w:fldChar w:fldCharType="begin"/>
        </w:r>
        <w:r>
          <w:rPr>
            <w:noProof/>
            <w:webHidden/>
          </w:rPr>
          <w:instrText xml:space="preserve"> PAGEREF _Toc77173349 \h </w:instrText>
        </w:r>
        <w:r>
          <w:rPr>
            <w:noProof/>
            <w:webHidden/>
          </w:rPr>
        </w:r>
        <w:r>
          <w:rPr>
            <w:noProof/>
            <w:webHidden/>
          </w:rPr>
          <w:fldChar w:fldCharType="separate"/>
        </w:r>
        <w:r>
          <w:rPr>
            <w:noProof/>
            <w:webHidden/>
          </w:rPr>
          <w:t>31</w:t>
        </w:r>
        <w:r>
          <w:rPr>
            <w:noProof/>
            <w:webHidden/>
          </w:rPr>
          <w:fldChar w:fldCharType="end"/>
        </w:r>
      </w:hyperlink>
    </w:p>
    <w:p w14:paraId="73175E20" w14:textId="1DA62ED2" w:rsidR="003D29FE" w:rsidRDefault="003D29FE">
      <w:pPr>
        <w:pStyle w:val="TM4"/>
        <w:tabs>
          <w:tab w:val="right" w:leader="underscore" w:pos="9394"/>
        </w:tabs>
        <w:rPr>
          <w:rFonts w:eastAsiaTheme="minorEastAsia" w:cstheme="minorBidi"/>
          <w:noProof/>
          <w:sz w:val="22"/>
          <w:szCs w:val="22"/>
        </w:rPr>
      </w:pPr>
      <w:hyperlink w:anchor="_Toc77173350" w:history="1">
        <w:r w:rsidRPr="00D77C88">
          <w:rPr>
            <w:rStyle w:val="Lienhypertexte"/>
            <w:noProof/>
          </w:rPr>
          <w:t>Archivage</w:t>
        </w:r>
        <w:r>
          <w:rPr>
            <w:noProof/>
            <w:webHidden/>
          </w:rPr>
          <w:tab/>
        </w:r>
        <w:r>
          <w:rPr>
            <w:noProof/>
            <w:webHidden/>
          </w:rPr>
          <w:fldChar w:fldCharType="begin"/>
        </w:r>
        <w:r>
          <w:rPr>
            <w:noProof/>
            <w:webHidden/>
          </w:rPr>
          <w:instrText xml:space="preserve"> PAGEREF _Toc77173350 \h </w:instrText>
        </w:r>
        <w:r>
          <w:rPr>
            <w:noProof/>
            <w:webHidden/>
          </w:rPr>
        </w:r>
        <w:r>
          <w:rPr>
            <w:noProof/>
            <w:webHidden/>
          </w:rPr>
          <w:fldChar w:fldCharType="separate"/>
        </w:r>
        <w:r>
          <w:rPr>
            <w:noProof/>
            <w:webHidden/>
          </w:rPr>
          <w:t>31</w:t>
        </w:r>
        <w:r>
          <w:rPr>
            <w:noProof/>
            <w:webHidden/>
          </w:rPr>
          <w:fldChar w:fldCharType="end"/>
        </w:r>
      </w:hyperlink>
    </w:p>
    <w:p w14:paraId="6282E9CF" w14:textId="45980211" w:rsidR="003D29FE" w:rsidRDefault="003D29FE">
      <w:pPr>
        <w:pStyle w:val="TM2"/>
        <w:tabs>
          <w:tab w:val="right" w:leader="underscore" w:pos="9394"/>
        </w:tabs>
        <w:rPr>
          <w:rFonts w:eastAsiaTheme="minorEastAsia" w:cstheme="minorBidi"/>
          <w:b w:val="0"/>
          <w:bCs w:val="0"/>
          <w:noProof/>
        </w:rPr>
      </w:pPr>
      <w:hyperlink w:anchor="_Toc77173351" w:history="1">
        <w:r w:rsidRPr="00D77C88">
          <w:rPr>
            <w:rStyle w:val="Lienhypertexte"/>
            <w:noProof/>
          </w:rPr>
          <w:t>Gestion des utilisateurs et des rôles</w:t>
        </w:r>
        <w:r>
          <w:rPr>
            <w:noProof/>
            <w:webHidden/>
          </w:rPr>
          <w:tab/>
        </w:r>
        <w:r>
          <w:rPr>
            <w:noProof/>
            <w:webHidden/>
          </w:rPr>
          <w:fldChar w:fldCharType="begin"/>
        </w:r>
        <w:r>
          <w:rPr>
            <w:noProof/>
            <w:webHidden/>
          </w:rPr>
          <w:instrText xml:space="preserve"> PAGEREF _Toc77173351 \h </w:instrText>
        </w:r>
        <w:r>
          <w:rPr>
            <w:noProof/>
            <w:webHidden/>
          </w:rPr>
        </w:r>
        <w:r>
          <w:rPr>
            <w:noProof/>
            <w:webHidden/>
          </w:rPr>
          <w:fldChar w:fldCharType="separate"/>
        </w:r>
        <w:r>
          <w:rPr>
            <w:noProof/>
            <w:webHidden/>
          </w:rPr>
          <w:t>32</w:t>
        </w:r>
        <w:r>
          <w:rPr>
            <w:noProof/>
            <w:webHidden/>
          </w:rPr>
          <w:fldChar w:fldCharType="end"/>
        </w:r>
      </w:hyperlink>
    </w:p>
    <w:p w14:paraId="53509186" w14:textId="68DC12A5" w:rsidR="003D29FE" w:rsidRDefault="003D29FE">
      <w:pPr>
        <w:pStyle w:val="TM3"/>
        <w:tabs>
          <w:tab w:val="right" w:leader="underscore" w:pos="9394"/>
        </w:tabs>
        <w:rPr>
          <w:rFonts w:eastAsiaTheme="minorEastAsia" w:cstheme="minorBidi"/>
          <w:noProof/>
          <w:sz w:val="22"/>
          <w:szCs w:val="22"/>
        </w:rPr>
      </w:pPr>
      <w:hyperlink w:anchor="_Toc77173352" w:history="1">
        <w:r w:rsidRPr="00D77C88">
          <w:rPr>
            <w:rStyle w:val="Lienhypertexte"/>
            <w:noProof/>
          </w:rPr>
          <w:t>Onglet Utilisateurs-trices</w:t>
        </w:r>
        <w:r>
          <w:rPr>
            <w:noProof/>
            <w:webHidden/>
          </w:rPr>
          <w:tab/>
        </w:r>
        <w:r>
          <w:rPr>
            <w:noProof/>
            <w:webHidden/>
          </w:rPr>
          <w:fldChar w:fldCharType="begin"/>
        </w:r>
        <w:r>
          <w:rPr>
            <w:noProof/>
            <w:webHidden/>
          </w:rPr>
          <w:instrText xml:space="preserve"> PAGEREF _Toc77173352 \h </w:instrText>
        </w:r>
        <w:r>
          <w:rPr>
            <w:noProof/>
            <w:webHidden/>
          </w:rPr>
        </w:r>
        <w:r>
          <w:rPr>
            <w:noProof/>
            <w:webHidden/>
          </w:rPr>
          <w:fldChar w:fldCharType="separate"/>
        </w:r>
        <w:r>
          <w:rPr>
            <w:noProof/>
            <w:webHidden/>
          </w:rPr>
          <w:t>32</w:t>
        </w:r>
        <w:r>
          <w:rPr>
            <w:noProof/>
            <w:webHidden/>
          </w:rPr>
          <w:fldChar w:fldCharType="end"/>
        </w:r>
      </w:hyperlink>
    </w:p>
    <w:p w14:paraId="54EBAE06" w14:textId="38F87DAB" w:rsidR="003D29FE" w:rsidRDefault="003D29FE">
      <w:pPr>
        <w:pStyle w:val="TM4"/>
        <w:tabs>
          <w:tab w:val="right" w:leader="underscore" w:pos="9394"/>
        </w:tabs>
        <w:rPr>
          <w:rFonts w:eastAsiaTheme="minorEastAsia" w:cstheme="minorBidi"/>
          <w:noProof/>
          <w:sz w:val="22"/>
          <w:szCs w:val="22"/>
        </w:rPr>
      </w:pPr>
      <w:hyperlink w:anchor="_Toc77173353" w:history="1">
        <w:r w:rsidRPr="00D77C88">
          <w:rPr>
            <w:rStyle w:val="Lienhypertexte"/>
            <w:noProof/>
          </w:rPr>
          <w:t>Éditer le compte d’un utilisateur</w:t>
        </w:r>
        <w:r>
          <w:rPr>
            <w:noProof/>
            <w:webHidden/>
          </w:rPr>
          <w:tab/>
        </w:r>
        <w:r>
          <w:rPr>
            <w:noProof/>
            <w:webHidden/>
          </w:rPr>
          <w:fldChar w:fldCharType="begin"/>
        </w:r>
        <w:r>
          <w:rPr>
            <w:noProof/>
            <w:webHidden/>
          </w:rPr>
          <w:instrText xml:space="preserve"> PAGEREF _Toc77173353 \h </w:instrText>
        </w:r>
        <w:r>
          <w:rPr>
            <w:noProof/>
            <w:webHidden/>
          </w:rPr>
        </w:r>
        <w:r>
          <w:rPr>
            <w:noProof/>
            <w:webHidden/>
          </w:rPr>
          <w:fldChar w:fldCharType="separate"/>
        </w:r>
        <w:r>
          <w:rPr>
            <w:noProof/>
            <w:webHidden/>
          </w:rPr>
          <w:t>32</w:t>
        </w:r>
        <w:r>
          <w:rPr>
            <w:noProof/>
            <w:webHidden/>
          </w:rPr>
          <w:fldChar w:fldCharType="end"/>
        </w:r>
      </w:hyperlink>
    </w:p>
    <w:p w14:paraId="70800F0B" w14:textId="6A6B10EC" w:rsidR="003D29FE" w:rsidRDefault="003D29FE">
      <w:pPr>
        <w:pStyle w:val="TM4"/>
        <w:tabs>
          <w:tab w:val="right" w:leader="underscore" w:pos="9394"/>
        </w:tabs>
        <w:rPr>
          <w:rFonts w:eastAsiaTheme="minorEastAsia" w:cstheme="minorBidi"/>
          <w:noProof/>
          <w:sz w:val="22"/>
          <w:szCs w:val="22"/>
        </w:rPr>
      </w:pPr>
      <w:hyperlink w:anchor="_Toc77173354" w:history="1">
        <w:r w:rsidRPr="00D77C88">
          <w:rPr>
            <w:rStyle w:val="Lienhypertexte"/>
            <w:noProof/>
          </w:rPr>
          <w:t>Ajouter un utilisateur</w:t>
        </w:r>
        <w:r>
          <w:rPr>
            <w:noProof/>
            <w:webHidden/>
          </w:rPr>
          <w:tab/>
        </w:r>
        <w:r>
          <w:rPr>
            <w:noProof/>
            <w:webHidden/>
          </w:rPr>
          <w:fldChar w:fldCharType="begin"/>
        </w:r>
        <w:r>
          <w:rPr>
            <w:noProof/>
            <w:webHidden/>
          </w:rPr>
          <w:instrText xml:space="preserve"> PAGEREF _Toc77173354 \h </w:instrText>
        </w:r>
        <w:r>
          <w:rPr>
            <w:noProof/>
            <w:webHidden/>
          </w:rPr>
        </w:r>
        <w:r>
          <w:rPr>
            <w:noProof/>
            <w:webHidden/>
          </w:rPr>
          <w:fldChar w:fldCharType="separate"/>
        </w:r>
        <w:r>
          <w:rPr>
            <w:noProof/>
            <w:webHidden/>
          </w:rPr>
          <w:t>33</w:t>
        </w:r>
        <w:r>
          <w:rPr>
            <w:noProof/>
            <w:webHidden/>
          </w:rPr>
          <w:fldChar w:fldCharType="end"/>
        </w:r>
      </w:hyperlink>
    </w:p>
    <w:p w14:paraId="7BCE044A" w14:textId="7DE4006E" w:rsidR="003D29FE" w:rsidRDefault="003D29FE">
      <w:pPr>
        <w:pStyle w:val="TM4"/>
        <w:tabs>
          <w:tab w:val="right" w:leader="underscore" w:pos="9394"/>
        </w:tabs>
        <w:rPr>
          <w:rFonts w:eastAsiaTheme="minorEastAsia" w:cstheme="minorBidi"/>
          <w:noProof/>
          <w:sz w:val="22"/>
          <w:szCs w:val="22"/>
        </w:rPr>
      </w:pPr>
      <w:hyperlink w:anchor="_Toc77173355" w:history="1">
        <w:r w:rsidRPr="00D77C88">
          <w:rPr>
            <w:rStyle w:val="Lienhypertexte"/>
            <w:noProof/>
          </w:rPr>
          <w:t>Rechercher un utilisateur</w:t>
        </w:r>
        <w:r>
          <w:rPr>
            <w:noProof/>
            <w:webHidden/>
          </w:rPr>
          <w:tab/>
        </w:r>
        <w:r>
          <w:rPr>
            <w:noProof/>
            <w:webHidden/>
          </w:rPr>
          <w:fldChar w:fldCharType="begin"/>
        </w:r>
        <w:r>
          <w:rPr>
            <w:noProof/>
            <w:webHidden/>
          </w:rPr>
          <w:instrText xml:space="preserve"> PAGEREF _Toc77173355 \h </w:instrText>
        </w:r>
        <w:r>
          <w:rPr>
            <w:noProof/>
            <w:webHidden/>
          </w:rPr>
        </w:r>
        <w:r>
          <w:rPr>
            <w:noProof/>
            <w:webHidden/>
          </w:rPr>
          <w:fldChar w:fldCharType="separate"/>
        </w:r>
        <w:r>
          <w:rPr>
            <w:noProof/>
            <w:webHidden/>
          </w:rPr>
          <w:t>35</w:t>
        </w:r>
        <w:r>
          <w:rPr>
            <w:noProof/>
            <w:webHidden/>
          </w:rPr>
          <w:fldChar w:fldCharType="end"/>
        </w:r>
      </w:hyperlink>
    </w:p>
    <w:p w14:paraId="29878F48" w14:textId="0E262383" w:rsidR="003D29FE" w:rsidRDefault="003D29FE">
      <w:pPr>
        <w:pStyle w:val="TM3"/>
        <w:tabs>
          <w:tab w:val="right" w:leader="underscore" w:pos="9394"/>
        </w:tabs>
        <w:rPr>
          <w:rFonts w:eastAsiaTheme="minorEastAsia" w:cstheme="minorBidi"/>
          <w:noProof/>
          <w:sz w:val="22"/>
          <w:szCs w:val="22"/>
        </w:rPr>
      </w:pPr>
      <w:hyperlink w:anchor="_Toc77173356" w:history="1">
        <w:r w:rsidRPr="00D77C88">
          <w:rPr>
            <w:rStyle w:val="Lienhypertexte"/>
            <w:noProof/>
          </w:rPr>
          <w:t>Onglet Rôles</w:t>
        </w:r>
        <w:r>
          <w:rPr>
            <w:noProof/>
            <w:webHidden/>
          </w:rPr>
          <w:tab/>
        </w:r>
        <w:r>
          <w:rPr>
            <w:noProof/>
            <w:webHidden/>
          </w:rPr>
          <w:fldChar w:fldCharType="begin"/>
        </w:r>
        <w:r>
          <w:rPr>
            <w:noProof/>
            <w:webHidden/>
          </w:rPr>
          <w:instrText xml:space="preserve"> PAGEREF _Toc77173356 \h </w:instrText>
        </w:r>
        <w:r>
          <w:rPr>
            <w:noProof/>
            <w:webHidden/>
          </w:rPr>
        </w:r>
        <w:r>
          <w:rPr>
            <w:noProof/>
            <w:webHidden/>
          </w:rPr>
          <w:fldChar w:fldCharType="separate"/>
        </w:r>
        <w:r>
          <w:rPr>
            <w:noProof/>
            <w:webHidden/>
          </w:rPr>
          <w:t>36</w:t>
        </w:r>
        <w:r>
          <w:rPr>
            <w:noProof/>
            <w:webHidden/>
          </w:rPr>
          <w:fldChar w:fldCharType="end"/>
        </w:r>
      </w:hyperlink>
    </w:p>
    <w:p w14:paraId="5090957F" w14:textId="74979E5B" w:rsidR="003D29FE" w:rsidRDefault="003D29FE">
      <w:pPr>
        <w:pStyle w:val="TM4"/>
        <w:tabs>
          <w:tab w:val="right" w:leader="underscore" w:pos="9394"/>
        </w:tabs>
        <w:rPr>
          <w:rFonts w:eastAsiaTheme="minorEastAsia" w:cstheme="minorBidi"/>
          <w:noProof/>
          <w:sz w:val="22"/>
          <w:szCs w:val="22"/>
        </w:rPr>
      </w:pPr>
      <w:hyperlink w:anchor="_Toc77173357" w:history="1">
        <w:r w:rsidRPr="00D77C88">
          <w:rPr>
            <w:rStyle w:val="Lienhypertexte"/>
            <w:noProof/>
          </w:rPr>
          <w:t>Les rôles dans OJS</w:t>
        </w:r>
        <w:r>
          <w:rPr>
            <w:noProof/>
            <w:webHidden/>
          </w:rPr>
          <w:tab/>
        </w:r>
        <w:r>
          <w:rPr>
            <w:noProof/>
            <w:webHidden/>
          </w:rPr>
          <w:fldChar w:fldCharType="begin"/>
        </w:r>
        <w:r>
          <w:rPr>
            <w:noProof/>
            <w:webHidden/>
          </w:rPr>
          <w:instrText xml:space="preserve"> PAGEREF _Toc77173357 \h </w:instrText>
        </w:r>
        <w:r>
          <w:rPr>
            <w:noProof/>
            <w:webHidden/>
          </w:rPr>
        </w:r>
        <w:r>
          <w:rPr>
            <w:noProof/>
            <w:webHidden/>
          </w:rPr>
          <w:fldChar w:fldCharType="separate"/>
        </w:r>
        <w:r>
          <w:rPr>
            <w:noProof/>
            <w:webHidden/>
          </w:rPr>
          <w:t>37</w:t>
        </w:r>
        <w:r>
          <w:rPr>
            <w:noProof/>
            <w:webHidden/>
          </w:rPr>
          <w:fldChar w:fldCharType="end"/>
        </w:r>
      </w:hyperlink>
    </w:p>
    <w:p w14:paraId="55C408E5" w14:textId="0101081A" w:rsidR="003D29FE" w:rsidRDefault="003D29FE">
      <w:pPr>
        <w:pStyle w:val="TM4"/>
        <w:tabs>
          <w:tab w:val="right" w:leader="underscore" w:pos="9394"/>
        </w:tabs>
        <w:rPr>
          <w:rFonts w:eastAsiaTheme="minorEastAsia" w:cstheme="minorBidi"/>
          <w:noProof/>
          <w:sz w:val="22"/>
          <w:szCs w:val="22"/>
        </w:rPr>
      </w:pPr>
      <w:hyperlink w:anchor="_Toc77173358" w:history="1">
        <w:r w:rsidRPr="00D77C88">
          <w:rPr>
            <w:rStyle w:val="Lienhypertexte"/>
            <w:noProof/>
          </w:rPr>
          <w:t>Modifier et créer un rôle</w:t>
        </w:r>
        <w:r>
          <w:rPr>
            <w:noProof/>
            <w:webHidden/>
          </w:rPr>
          <w:tab/>
        </w:r>
        <w:r>
          <w:rPr>
            <w:noProof/>
            <w:webHidden/>
          </w:rPr>
          <w:fldChar w:fldCharType="begin"/>
        </w:r>
        <w:r>
          <w:rPr>
            <w:noProof/>
            <w:webHidden/>
          </w:rPr>
          <w:instrText xml:space="preserve"> PAGEREF _Toc77173358 \h </w:instrText>
        </w:r>
        <w:r>
          <w:rPr>
            <w:noProof/>
            <w:webHidden/>
          </w:rPr>
        </w:r>
        <w:r>
          <w:rPr>
            <w:noProof/>
            <w:webHidden/>
          </w:rPr>
          <w:fldChar w:fldCharType="separate"/>
        </w:r>
        <w:r>
          <w:rPr>
            <w:noProof/>
            <w:webHidden/>
          </w:rPr>
          <w:t>38</w:t>
        </w:r>
        <w:r>
          <w:rPr>
            <w:noProof/>
            <w:webHidden/>
          </w:rPr>
          <w:fldChar w:fldCharType="end"/>
        </w:r>
      </w:hyperlink>
    </w:p>
    <w:p w14:paraId="5C961846" w14:textId="4AF72100" w:rsidR="003D29FE" w:rsidRDefault="003D29FE">
      <w:pPr>
        <w:pStyle w:val="TM3"/>
        <w:tabs>
          <w:tab w:val="right" w:leader="underscore" w:pos="9394"/>
        </w:tabs>
        <w:rPr>
          <w:rFonts w:eastAsiaTheme="minorEastAsia" w:cstheme="minorBidi"/>
          <w:noProof/>
          <w:sz w:val="22"/>
          <w:szCs w:val="22"/>
        </w:rPr>
      </w:pPr>
      <w:hyperlink w:anchor="_Toc77173359" w:history="1">
        <w:r w:rsidRPr="00D77C88">
          <w:rPr>
            <w:rStyle w:val="Lienhypertexte"/>
            <w:noProof/>
          </w:rPr>
          <w:t>Onglet Options d’accès au site</w:t>
        </w:r>
        <w:r>
          <w:rPr>
            <w:noProof/>
            <w:webHidden/>
          </w:rPr>
          <w:tab/>
        </w:r>
        <w:r>
          <w:rPr>
            <w:noProof/>
            <w:webHidden/>
          </w:rPr>
          <w:fldChar w:fldCharType="begin"/>
        </w:r>
        <w:r>
          <w:rPr>
            <w:noProof/>
            <w:webHidden/>
          </w:rPr>
          <w:instrText xml:space="preserve"> PAGEREF _Toc77173359 \h </w:instrText>
        </w:r>
        <w:r>
          <w:rPr>
            <w:noProof/>
            <w:webHidden/>
          </w:rPr>
        </w:r>
        <w:r>
          <w:rPr>
            <w:noProof/>
            <w:webHidden/>
          </w:rPr>
          <w:fldChar w:fldCharType="separate"/>
        </w:r>
        <w:r>
          <w:rPr>
            <w:noProof/>
            <w:webHidden/>
          </w:rPr>
          <w:t>39</w:t>
        </w:r>
        <w:r>
          <w:rPr>
            <w:noProof/>
            <w:webHidden/>
          </w:rPr>
          <w:fldChar w:fldCharType="end"/>
        </w:r>
      </w:hyperlink>
    </w:p>
    <w:p w14:paraId="052E2287" w14:textId="739B867C" w:rsidR="003D29FE" w:rsidRDefault="003D29FE">
      <w:pPr>
        <w:pStyle w:val="TM2"/>
        <w:tabs>
          <w:tab w:val="right" w:leader="underscore" w:pos="9394"/>
        </w:tabs>
        <w:rPr>
          <w:rFonts w:eastAsiaTheme="minorEastAsia" w:cstheme="minorBidi"/>
          <w:b w:val="0"/>
          <w:bCs w:val="0"/>
          <w:noProof/>
        </w:rPr>
      </w:pPr>
      <w:hyperlink w:anchor="_Toc77173360" w:history="1">
        <w:r w:rsidRPr="00D77C88">
          <w:rPr>
            <w:rStyle w:val="Lienhypertexte"/>
            <w:noProof/>
          </w:rPr>
          <w:t>Supervision du processus</w:t>
        </w:r>
        <w:r>
          <w:rPr>
            <w:noProof/>
            <w:webHidden/>
          </w:rPr>
          <w:tab/>
        </w:r>
        <w:r>
          <w:rPr>
            <w:noProof/>
            <w:webHidden/>
          </w:rPr>
          <w:fldChar w:fldCharType="begin"/>
        </w:r>
        <w:r>
          <w:rPr>
            <w:noProof/>
            <w:webHidden/>
          </w:rPr>
          <w:instrText xml:space="preserve"> PAGEREF _Toc77173360 \h </w:instrText>
        </w:r>
        <w:r>
          <w:rPr>
            <w:noProof/>
            <w:webHidden/>
          </w:rPr>
        </w:r>
        <w:r>
          <w:rPr>
            <w:noProof/>
            <w:webHidden/>
          </w:rPr>
          <w:fldChar w:fldCharType="separate"/>
        </w:r>
        <w:r>
          <w:rPr>
            <w:noProof/>
            <w:webHidden/>
          </w:rPr>
          <w:t>39</w:t>
        </w:r>
        <w:r>
          <w:rPr>
            <w:noProof/>
            <w:webHidden/>
          </w:rPr>
          <w:fldChar w:fldCharType="end"/>
        </w:r>
      </w:hyperlink>
    </w:p>
    <w:p w14:paraId="55EF5A80" w14:textId="45314AC8" w:rsidR="003D29FE" w:rsidRDefault="003D29FE">
      <w:pPr>
        <w:pStyle w:val="TM3"/>
        <w:tabs>
          <w:tab w:val="right" w:leader="underscore" w:pos="9394"/>
        </w:tabs>
        <w:rPr>
          <w:rFonts w:eastAsiaTheme="minorEastAsia" w:cstheme="minorBidi"/>
          <w:noProof/>
          <w:sz w:val="22"/>
          <w:szCs w:val="22"/>
        </w:rPr>
      </w:pPr>
      <w:hyperlink w:anchor="_Toc77173361" w:history="1">
        <w:r w:rsidRPr="00D77C88">
          <w:rPr>
            <w:rStyle w:val="Lienhypertexte"/>
            <w:noProof/>
          </w:rPr>
          <w:t>Processus dans OJS</w:t>
        </w:r>
        <w:r>
          <w:rPr>
            <w:noProof/>
            <w:webHidden/>
          </w:rPr>
          <w:tab/>
        </w:r>
        <w:r>
          <w:rPr>
            <w:noProof/>
            <w:webHidden/>
          </w:rPr>
          <w:fldChar w:fldCharType="begin"/>
        </w:r>
        <w:r>
          <w:rPr>
            <w:noProof/>
            <w:webHidden/>
          </w:rPr>
          <w:instrText xml:space="preserve"> PAGEREF _Toc77173361 \h </w:instrText>
        </w:r>
        <w:r>
          <w:rPr>
            <w:noProof/>
            <w:webHidden/>
          </w:rPr>
        </w:r>
        <w:r>
          <w:rPr>
            <w:noProof/>
            <w:webHidden/>
          </w:rPr>
          <w:fldChar w:fldCharType="separate"/>
        </w:r>
        <w:r>
          <w:rPr>
            <w:noProof/>
            <w:webHidden/>
          </w:rPr>
          <w:t>39</w:t>
        </w:r>
        <w:r>
          <w:rPr>
            <w:noProof/>
            <w:webHidden/>
          </w:rPr>
          <w:fldChar w:fldCharType="end"/>
        </w:r>
      </w:hyperlink>
    </w:p>
    <w:p w14:paraId="5A6FC8F3" w14:textId="131403F3" w:rsidR="003D29FE" w:rsidRDefault="003D29FE">
      <w:pPr>
        <w:pStyle w:val="TM4"/>
        <w:tabs>
          <w:tab w:val="right" w:leader="underscore" w:pos="9394"/>
        </w:tabs>
        <w:rPr>
          <w:rFonts w:eastAsiaTheme="minorEastAsia" w:cstheme="minorBidi"/>
          <w:noProof/>
          <w:sz w:val="22"/>
          <w:szCs w:val="22"/>
        </w:rPr>
      </w:pPr>
      <w:hyperlink w:anchor="_Toc77173362" w:history="1">
        <w:r w:rsidRPr="00D77C88">
          <w:rPr>
            <w:rStyle w:val="Lienhypertexte"/>
            <w:noProof/>
          </w:rPr>
          <w:t>Les discussions</w:t>
        </w:r>
        <w:r>
          <w:rPr>
            <w:noProof/>
            <w:webHidden/>
          </w:rPr>
          <w:tab/>
        </w:r>
        <w:r>
          <w:rPr>
            <w:noProof/>
            <w:webHidden/>
          </w:rPr>
          <w:fldChar w:fldCharType="begin"/>
        </w:r>
        <w:r>
          <w:rPr>
            <w:noProof/>
            <w:webHidden/>
          </w:rPr>
          <w:instrText xml:space="preserve"> PAGEREF _Toc77173362 \h </w:instrText>
        </w:r>
        <w:r>
          <w:rPr>
            <w:noProof/>
            <w:webHidden/>
          </w:rPr>
        </w:r>
        <w:r>
          <w:rPr>
            <w:noProof/>
            <w:webHidden/>
          </w:rPr>
          <w:fldChar w:fldCharType="separate"/>
        </w:r>
        <w:r>
          <w:rPr>
            <w:noProof/>
            <w:webHidden/>
          </w:rPr>
          <w:t>39</w:t>
        </w:r>
        <w:r>
          <w:rPr>
            <w:noProof/>
            <w:webHidden/>
          </w:rPr>
          <w:fldChar w:fldCharType="end"/>
        </w:r>
      </w:hyperlink>
    </w:p>
    <w:p w14:paraId="0D7CF410" w14:textId="12E27C64" w:rsidR="003D29FE" w:rsidRDefault="003D29FE">
      <w:pPr>
        <w:pStyle w:val="TM4"/>
        <w:tabs>
          <w:tab w:val="right" w:leader="underscore" w:pos="9394"/>
        </w:tabs>
        <w:rPr>
          <w:rFonts w:eastAsiaTheme="minorEastAsia" w:cstheme="minorBidi"/>
          <w:noProof/>
          <w:sz w:val="22"/>
          <w:szCs w:val="22"/>
        </w:rPr>
      </w:pPr>
      <w:hyperlink w:anchor="_Toc77173363" w:history="1">
        <w:r w:rsidRPr="00D77C88">
          <w:rPr>
            <w:rStyle w:val="Lienhypertexte"/>
            <w:noProof/>
          </w:rPr>
          <w:t>Page Soumissions</w:t>
        </w:r>
        <w:r>
          <w:rPr>
            <w:noProof/>
            <w:webHidden/>
          </w:rPr>
          <w:tab/>
        </w:r>
        <w:r>
          <w:rPr>
            <w:noProof/>
            <w:webHidden/>
          </w:rPr>
          <w:fldChar w:fldCharType="begin"/>
        </w:r>
        <w:r>
          <w:rPr>
            <w:noProof/>
            <w:webHidden/>
          </w:rPr>
          <w:instrText xml:space="preserve"> PAGEREF _Toc77173363 \h </w:instrText>
        </w:r>
        <w:r>
          <w:rPr>
            <w:noProof/>
            <w:webHidden/>
          </w:rPr>
        </w:r>
        <w:r>
          <w:rPr>
            <w:noProof/>
            <w:webHidden/>
          </w:rPr>
          <w:fldChar w:fldCharType="separate"/>
        </w:r>
        <w:r>
          <w:rPr>
            <w:noProof/>
            <w:webHidden/>
          </w:rPr>
          <w:t>40</w:t>
        </w:r>
        <w:r>
          <w:rPr>
            <w:noProof/>
            <w:webHidden/>
          </w:rPr>
          <w:fldChar w:fldCharType="end"/>
        </w:r>
      </w:hyperlink>
    </w:p>
    <w:p w14:paraId="0DABBEDD" w14:textId="555D5B7E" w:rsidR="003D29FE" w:rsidRDefault="003D29FE">
      <w:pPr>
        <w:pStyle w:val="TM2"/>
        <w:tabs>
          <w:tab w:val="right" w:leader="underscore" w:pos="9394"/>
        </w:tabs>
        <w:rPr>
          <w:rFonts w:eastAsiaTheme="minorEastAsia" w:cstheme="minorBidi"/>
          <w:b w:val="0"/>
          <w:bCs w:val="0"/>
          <w:noProof/>
        </w:rPr>
      </w:pPr>
      <w:hyperlink w:anchor="_Toc77173364" w:history="1">
        <w:r w:rsidRPr="00D77C88">
          <w:rPr>
            <w:rStyle w:val="Lienhypertexte"/>
            <w:noProof/>
          </w:rPr>
          <w:t>Processus de soumission</w:t>
        </w:r>
        <w:r>
          <w:rPr>
            <w:noProof/>
            <w:webHidden/>
          </w:rPr>
          <w:tab/>
        </w:r>
        <w:r>
          <w:rPr>
            <w:noProof/>
            <w:webHidden/>
          </w:rPr>
          <w:fldChar w:fldCharType="begin"/>
        </w:r>
        <w:r>
          <w:rPr>
            <w:noProof/>
            <w:webHidden/>
          </w:rPr>
          <w:instrText xml:space="preserve"> PAGEREF _Toc77173364 \h </w:instrText>
        </w:r>
        <w:r>
          <w:rPr>
            <w:noProof/>
            <w:webHidden/>
          </w:rPr>
        </w:r>
        <w:r>
          <w:rPr>
            <w:noProof/>
            <w:webHidden/>
          </w:rPr>
          <w:fldChar w:fldCharType="separate"/>
        </w:r>
        <w:r>
          <w:rPr>
            <w:noProof/>
            <w:webHidden/>
          </w:rPr>
          <w:t>43</w:t>
        </w:r>
        <w:r>
          <w:rPr>
            <w:noProof/>
            <w:webHidden/>
          </w:rPr>
          <w:fldChar w:fldCharType="end"/>
        </w:r>
      </w:hyperlink>
    </w:p>
    <w:p w14:paraId="10C5EED8" w14:textId="561921D6" w:rsidR="003D29FE" w:rsidRDefault="003D29FE">
      <w:pPr>
        <w:pStyle w:val="TM3"/>
        <w:tabs>
          <w:tab w:val="right" w:leader="underscore" w:pos="9394"/>
        </w:tabs>
        <w:rPr>
          <w:rFonts w:eastAsiaTheme="minorEastAsia" w:cstheme="minorBidi"/>
          <w:noProof/>
          <w:sz w:val="22"/>
          <w:szCs w:val="22"/>
        </w:rPr>
      </w:pPr>
      <w:hyperlink w:anchor="_Toc77173365" w:history="1">
        <w:r w:rsidRPr="00D77C88">
          <w:rPr>
            <w:rStyle w:val="Lienhypertexte"/>
            <w:noProof/>
          </w:rPr>
          <w:t>Boutons de décision éditoriale</w:t>
        </w:r>
        <w:r>
          <w:rPr>
            <w:noProof/>
            <w:webHidden/>
          </w:rPr>
          <w:tab/>
        </w:r>
        <w:r>
          <w:rPr>
            <w:noProof/>
            <w:webHidden/>
          </w:rPr>
          <w:fldChar w:fldCharType="begin"/>
        </w:r>
        <w:r>
          <w:rPr>
            <w:noProof/>
            <w:webHidden/>
          </w:rPr>
          <w:instrText xml:space="preserve"> PAGEREF _Toc77173365 \h </w:instrText>
        </w:r>
        <w:r>
          <w:rPr>
            <w:noProof/>
            <w:webHidden/>
          </w:rPr>
        </w:r>
        <w:r>
          <w:rPr>
            <w:noProof/>
            <w:webHidden/>
          </w:rPr>
          <w:fldChar w:fldCharType="separate"/>
        </w:r>
        <w:r>
          <w:rPr>
            <w:noProof/>
            <w:webHidden/>
          </w:rPr>
          <w:t>43</w:t>
        </w:r>
        <w:r>
          <w:rPr>
            <w:noProof/>
            <w:webHidden/>
          </w:rPr>
          <w:fldChar w:fldCharType="end"/>
        </w:r>
      </w:hyperlink>
    </w:p>
    <w:p w14:paraId="14687DAF" w14:textId="4A163594" w:rsidR="003D29FE" w:rsidRDefault="003D29FE">
      <w:pPr>
        <w:pStyle w:val="TM3"/>
        <w:tabs>
          <w:tab w:val="right" w:leader="underscore" w:pos="9394"/>
        </w:tabs>
        <w:rPr>
          <w:rFonts w:eastAsiaTheme="minorEastAsia" w:cstheme="minorBidi"/>
          <w:noProof/>
          <w:sz w:val="22"/>
          <w:szCs w:val="22"/>
        </w:rPr>
      </w:pPr>
      <w:hyperlink w:anchor="_Toc77173366" w:history="1">
        <w:r w:rsidRPr="00D77C88">
          <w:rPr>
            <w:rStyle w:val="Lienhypertexte"/>
            <w:noProof/>
          </w:rPr>
          <w:t>Soumissions</w:t>
        </w:r>
        <w:r>
          <w:rPr>
            <w:noProof/>
            <w:webHidden/>
          </w:rPr>
          <w:tab/>
        </w:r>
        <w:r>
          <w:rPr>
            <w:noProof/>
            <w:webHidden/>
          </w:rPr>
          <w:fldChar w:fldCharType="begin"/>
        </w:r>
        <w:r>
          <w:rPr>
            <w:noProof/>
            <w:webHidden/>
          </w:rPr>
          <w:instrText xml:space="preserve"> PAGEREF _Toc77173366 \h </w:instrText>
        </w:r>
        <w:r>
          <w:rPr>
            <w:noProof/>
            <w:webHidden/>
          </w:rPr>
        </w:r>
        <w:r>
          <w:rPr>
            <w:noProof/>
            <w:webHidden/>
          </w:rPr>
          <w:fldChar w:fldCharType="separate"/>
        </w:r>
        <w:r>
          <w:rPr>
            <w:noProof/>
            <w:webHidden/>
          </w:rPr>
          <w:t>44</w:t>
        </w:r>
        <w:r>
          <w:rPr>
            <w:noProof/>
            <w:webHidden/>
          </w:rPr>
          <w:fldChar w:fldCharType="end"/>
        </w:r>
      </w:hyperlink>
    </w:p>
    <w:p w14:paraId="07AA524F" w14:textId="2B9CDE8B" w:rsidR="003D29FE" w:rsidRDefault="003D29FE">
      <w:pPr>
        <w:pStyle w:val="TM4"/>
        <w:tabs>
          <w:tab w:val="right" w:leader="underscore" w:pos="9394"/>
        </w:tabs>
        <w:rPr>
          <w:rFonts w:eastAsiaTheme="minorEastAsia" w:cstheme="minorBidi"/>
          <w:noProof/>
          <w:sz w:val="22"/>
          <w:szCs w:val="22"/>
        </w:rPr>
      </w:pPr>
      <w:hyperlink w:anchor="_Toc77173367" w:history="1">
        <w:r w:rsidRPr="00D77C88">
          <w:rPr>
            <w:rStyle w:val="Lienhypertexte"/>
            <w:noProof/>
          </w:rPr>
          <w:t>Rendre l’auteur anonyme</w:t>
        </w:r>
        <w:r>
          <w:rPr>
            <w:noProof/>
            <w:webHidden/>
          </w:rPr>
          <w:tab/>
        </w:r>
        <w:r>
          <w:rPr>
            <w:noProof/>
            <w:webHidden/>
          </w:rPr>
          <w:fldChar w:fldCharType="begin"/>
        </w:r>
        <w:r>
          <w:rPr>
            <w:noProof/>
            <w:webHidden/>
          </w:rPr>
          <w:instrText xml:space="preserve"> PAGEREF _Toc77173367 \h </w:instrText>
        </w:r>
        <w:r>
          <w:rPr>
            <w:noProof/>
            <w:webHidden/>
          </w:rPr>
        </w:r>
        <w:r>
          <w:rPr>
            <w:noProof/>
            <w:webHidden/>
          </w:rPr>
          <w:fldChar w:fldCharType="separate"/>
        </w:r>
        <w:r>
          <w:rPr>
            <w:noProof/>
            <w:webHidden/>
          </w:rPr>
          <w:t>45</w:t>
        </w:r>
        <w:r>
          <w:rPr>
            <w:noProof/>
            <w:webHidden/>
          </w:rPr>
          <w:fldChar w:fldCharType="end"/>
        </w:r>
      </w:hyperlink>
    </w:p>
    <w:p w14:paraId="2C2448DD" w14:textId="56B90379" w:rsidR="003D29FE" w:rsidRDefault="003D29FE">
      <w:pPr>
        <w:pStyle w:val="TM4"/>
        <w:tabs>
          <w:tab w:val="right" w:leader="underscore" w:pos="9394"/>
        </w:tabs>
        <w:rPr>
          <w:rFonts w:eastAsiaTheme="minorEastAsia" w:cstheme="minorBidi"/>
          <w:noProof/>
          <w:sz w:val="22"/>
          <w:szCs w:val="22"/>
        </w:rPr>
      </w:pPr>
      <w:hyperlink w:anchor="_Toc77173368" w:history="1">
        <w:r w:rsidRPr="00D77C88">
          <w:rPr>
            <w:rStyle w:val="Lienhypertexte"/>
            <w:noProof/>
          </w:rPr>
          <w:t>Ajouter un participant</w:t>
        </w:r>
        <w:r>
          <w:rPr>
            <w:noProof/>
            <w:webHidden/>
          </w:rPr>
          <w:tab/>
        </w:r>
        <w:r>
          <w:rPr>
            <w:noProof/>
            <w:webHidden/>
          </w:rPr>
          <w:fldChar w:fldCharType="begin"/>
        </w:r>
        <w:r>
          <w:rPr>
            <w:noProof/>
            <w:webHidden/>
          </w:rPr>
          <w:instrText xml:space="preserve"> PAGEREF _Toc77173368 \h </w:instrText>
        </w:r>
        <w:r>
          <w:rPr>
            <w:noProof/>
            <w:webHidden/>
          </w:rPr>
        </w:r>
        <w:r>
          <w:rPr>
            <w:noProof/>
            <w:webHidden/>
          </w:rPr>
          <w:fldChar w:fldCharType="separate"/>
        </w:r>
        <w:r>
          <w:rPr>
            <w:noProof/>
            <w:webHidden/>
          </w:rPr>
          <w:t>45</w:t>
        </w:r>
        <w:r>
          <w:rPr>
            <w:noProof/>
            <w:webHidden/>
          </w:rPr>
          <w:fldChar w:fldCharType="end"/>
        </w:r>
      </w:hyperlink>
    </w:p>
    <w:p w14:paraId="070C078D" w14:textId="4F9C97DE" w:rsidR="003D29FE" w:rsidRDefault="003D29FE">
      <w:pPr>
        <w:pStyle w:val="TM4"/>
        <w:tabs>
          <w:tab w:val="right" w:leader="underscore" w:pos="9394"/>
        </w:tabs>
        <w:rPr>
          <w:rFonts w:eastAsiaTheme="minorEastAsia" w:cstheme="minorBidi"/>
          <w:noProof/>
          <w:sz w:val="22"/>
          <w:szCs w:val="22"/>
        </w:rPr>
      </w:pPr>
      <w:hyperlink w:anchor="_Toc77173369" w:history="1">
        <w:r w:rsidRPr="00D77C88">
          <w:rPr>
            <w:rStyle w:val="Lienhypertexte"/>
            <w:noProof/>
          </w:rPr>
          <w:t>Envoyer une soumission à l’évaluation</w:t>
        </w:r>
        <w:r>
          <w:rPr>
            <w:noProof/>
            <w:webHidden/>
          </w:rPr>
          <w:tab/>
        </w:r>
        <w:r>
          <w:rPr>
            <w:noProof/>
            <w:webHidden/>
          </w:rPr>
          <w:fldChar w:fldCharType="begin"/>
        </w:r>
        <w:r>
          <w:rPr>
            <w:noProof/>
            <w:webHidden/>
          </w:rPr>
          <w:instrText xml:space="preserve"> PAGEREF _Toc77173369 \h </w:instrText>
        </w:r>
        <w:r>
          <w:rPr>
            <w:noProof/>
            <w:webHidden/>
          </w:rPr>
        </w:r>
        <w:r>
          <w:rPr>
            <w:noProof/>
            <w:webHidden/>
          </w:rPr>
          <w:fldChar w:fldCharType="separate"/>
        </w:r>
        <w:r>
          <w:rPr>
            <w:noProof/>
            <w:webHidden/>
          </w:rPr>
          <w:t>46</w:t>
        </w:r>
        <w:r>
          <w:rPr>
            <w:noProof/>
            <w:webHidden/>
          </w:rPr>
          <w:fldChar w:fldCharType="end"/>
        </w:r>
      </w:hyperlink>
    </w:p>
    <w:p w14:paraId="738A67B7" w14:textId="7DEA8552" w:rsidR="003D29FE" w:rsidRDefault="003D29FE">
      <w:pPr>
        <w:pStyle w:val="TM4"/>
        <w:tabs>
          <w:tab w:val="right" w:leader="underscore" w:pos="9394"/>
        </w:tabs>
        <w:rPr>
          <w:rFonts w:eastAsiaTheme="minorEastAsia" w:cstheme="minorBidi"/>
          <w:noProof/>
          <w:sz w:val="22"/>
          <w:szCs w:val="22"/>
        </w:rPr>
      </w:pPr>
      <w:hyperlink w:anchor="_Toc77173370" w:history="1">
        <w:r w:rsidRPr="00D77C88">
          <w:rPr>
            <w:rStyle w:val="Lienhypertexte"/>
            <w:noProof/>
          </w:rPr>
          <w:t>Accepter sans évaluation</w:t>
        </w:r>
        <w:r>
          <w:rPr>
            <w:noProof/>
            <w:webHidden/>
          </w:rPr>
          <w:tab/>
        </w:r>
        <w:r>
          <w:rPr>
            <w:noProof/>
            <w:webHidden/>
          </w:rPr>
          <w:fldChar w:fldCharType="begin"/>
        </w:r>
        <w:r>
          <w:rPr>
            <w:noProof/>
            <w:webHidden/>
          </w:rPr>
          <w:instrText xml:space="preserve"> PAGEREF _Toc77173370 \h </w:instrText>
        </w:r>
        <w:r>
          <w:rPr>
            <w:noProof/>
            <w:webHidden/>
          </w:rPr>
        </w:r>
        <w:r>
          <w:rPr>
            <w:noProof/>
            <w:webHidden/>
          </w:rPr>
          <w:fldChar w:fldCharType="separate"/>
        </w:r>
        <w:r>
          <w:rPr>
            <w:noProof/>
            <w:webHidden/>
          </w:rPr>
          <w:t>47</w:t>
        </w:r>
        <w:r>
          <w:rPr>
            <w:noProof/>
            <w:webHidden/>
          </w:rPr>
          <w:fldChar w:fldCharType="end"/>
        </w:r>
      </w:hyperlink>
    </w:p>
    <w:p w14:paraId="1FB9B9DD" w14:textId="5E9D1138" w:rsidR="003D29FE" w:rsidRDefault="003D29FE">
      <w:pPr>
        <w:pStyle w:val="TM4"/>
        <w:tabs>
          <w:tab w:val="right" w:leader="underscore" w:pos="9394"/>
        </w:tabs>
        <w:rPr>
          <w:rFonts w:eastAsiaTheme="minorEastAsia" w:cstheme="minorBidi"/>
          <w:noProof/>
          <w:sz w:val="22"/>
          <w:szCs w:val="22"/>
        </w:rPr>
      </w:pPr>
      <w:hyperlink w:anchor="_Toc77173371" w:history="1">
        <w:r w:rsidRPr="00D77C88">
          <w:rPr>
            <w:rStyle w:val="Lienhypertexte"/>
            <w:noProof/>
          </w:rPr>
          <w:t>Refuser la soumission</w:t>
        </w:r>
        <w:r>
          <w:rPr>
            <w:noProof/>
            <w:webHidden/>
          </w:rPr>
          <w:tab/>
        </w:r>
        <w:r>
          <w:rPr>
            <w:noProof/>
            <w:webHidden/>
          </w:rPr>
          <w:fldChar w:fldCharType="begin"/>
        </w:r>
        <w:r>
          <w:rPr>
            <w:noProof/>
            <w:webHidden/>
          </w:rPr>
          <w:instrText xml:space="preserve"> PAGEREF _Toc77173371 \h </w:instrText>
        </w:r>
        <w:r>
          <w:rPr>
            <w:noProof/>
            <w:webHidden/>
          </w:rPr>
        </w:r>
        <w:r>
          <w:rPr>
            <w:noProof/>
            <w:webHidden/>
          </w:rPr>
          <w:fldChar w:fldCharType="separate"/>
        </w:r>
        <w:r>
          <w:rPr>
            <w:noProof/>
            <w:webHidden/>
          </w:rPr>
          <w:t>48</w:t>
        </w:r>
        <w:r>
          <w:rPr>
            <w:noProof/>
            <w:webHidden/>
          </w:rPr>
          <w:fldChar w:fldCharType="end"/>
        </w:r>
      </w:hyperlink>
    </w:p>
    <w:p w14:paraId="331C19CB" w14:textId="02D41250" w:rsidR="003D29FE" w:rsidRDefault="003D29FE">
      <w:pPr>
        <w:pStyle w:val="TM3"/>
        <w:tabs>
          <w:tab w:val="right" w:leader="underscore" w:pos="9394"/>
        </w:tabs>
        <w:rPr>
          <w:rFonts w:eastAsiaTheme="minorEastAsia" w:cstheme="minorBidi"/>
          <w:noProof/>
          <w:sz w:val="22"/>
          <w:szCs w:val="22"/>
        </w:rPr>
      </w:pPr>
      <w:hyperlink w:anchor="_Toc77173372" w:history="1">
        <w:r w:rsidRPr="00D77C88">
          <w:rPr>
            <w:rStyle w:val="Lienhypertexte"/>
            <w:noProof/>
          </w:rPr>
          <w:t>Évaluation</w:t>
        </w:r>
        <w:r>
          <w:rPr>
            <w:noProof/>
            <w:webHidden/>
          </w:rPr>
          <w:tab/>
        </w:r>
        <w:r>
          <w:rPr>
            <w:noProof/>
            <w:webHidden/>
          </w:rPr>
          <w:fldChar w:fldCharType="begin"/>
        </w:r>
        <w:r>
          <w:rPr>
            <w:noProof/>
            <w:webHidden/>
          </w:rPr>
          <w:instrText xml:space="preserve"> PAGEREF _Toc77173372 \h </w:instrText>
        </w:r>
        <w:r>
          <w:rPr>
            <w:noProof/>
            <w:webHidden/>
          </w:rPr>
        </w:r>
        <w:r>
          <w:rPr>
            <w:noProof/>
            <w:webHidden/>
          </w:rPr>
          <w:fldChar w:fldCharType="separate"/>
        </w:r>
        <w:r>
          <w:rPr>
            <w:noProof/>
            <w:webHidden/>
          </w:rPr>
          <w:t>49</w:t>
        </w:r>
        <w:r>
          <w:rPr>
            <w:noProof/>
            <w:webHidden/>
          </w:rPr>
          <w:fldChar w:fldCharType="end"/>
        </w:r>
      </w:hyperlink>
    </w:p>
    <w:p w14:paraId="581657A9" w14:textId="72F77369" w:rsidR="003D29FE" w:rsidRDefault="003D29FE">
      <w:pPr>
        <w:pStyle w:val="TM4"/>
        <w:tabs>
          <w:tab w:val="right" w:leader="underscore" w:pos="9394"/>
        </w:tabs>
        <w:rPr>
          <w:rFonts w:eastAsiaTheme="minorEastAsia" w:cstheme="minorBidi"/>
          <w:noProof/>
          <w:sz w:val="22"/>
          <w:szCs w:val="22"/>
        </w:rPr>
      </w:pPr>
      <w:hyperlink w:anchor="_Toc77173373" w:history="1">
        <w:r w:rsidRPr="00D77C88">
          <w:rPr>
            <w:rStyle w:val="Lienhypertexte"/>
            <w:noProof/>
          </w:rPr>
          <w:t>Ajouter un évaluateur</w:t>
        </w:r>
        <w:r>
          <w:rPr>
            <w:noProof/>
            <w:webHidden/>
          </w:rPr>
          <w:tab/>
        </w:r>
        <w:r>
          <w:rPr>
            <w:noProof/>
            <w:webHidden/>
          </w:rPr>
          <w:fldChar w:fldCharType="begin"/>
        </w:r>
        <w:r>
          <w:rPr>
            <w:noProof/>
            <w:webHidden/>
          </w:rPr>
          <w:instrText xml:space="preserve"> PAGEREF _Toc77173373 \h </w:instrText>
        </w:r>
        <w:r>
          <w:rPr>
            <w:noProof/>
            <w:webHidden/>
          </w:rPr>
        </w:r>
        <w:r>
          <w:rPr>
            <w:noProof/>
            <w:webHidden/>
          </w:rPr>
          <w:fldChar w:fldCharType="separate"/>
        </w:r>
        <w:r>
          <w:rPr>
            <w:noProof/>
            <w:webHidden/>
          </w:rPr>
          <w:t>50</w:t>
        </w:r>
        <w:r>
          <w:rPr>
            <w:noProof/>
            <w:webHidden/>
          </w:rPr>
          <w:fldChar w:fldCharType="end"/>
        </w:r>
      </w:hyperlink>
    </w:p>
    <w:p w14:paraId="6C2DE335" w14:textId="6D89A814" w:rsidR="003D29FE" w:rsidRDefault="003D29FE">
      <w:pPr>
        <w:pStyle w:val="TM4"/>
        <w:tabs>
          <w:tab w:val="right" w:leader="underscore" w:pos="9394"/>
        </w:tabs>
        <w:rPr>
          <w:rFonts w:eastAsiaTheme="minorEastAsia" w:cstheme="minorBidi"/>
          <w:noProof/>
          <w:sz w:val="22"/>
          <w:szCs w:val="22"/>
        </w:rPr>
      </w:pPr>
      <w:hyperlink w:anchor="_Toc77173374" w:history="1">
        <w:r w:rsidRPr="00D77C88">
          <w:rPr>
            <w:rStyle w:val="Lienhypertexte"/>
            <w:noProof/>
          </w:rPr>
          <w:t>Consulter une évaluation et confirmer sa réception</w:t>
        </w:r>
        <w:r>
          <w:rPr>
            <w:noProof/>
            <w:webHidden/>
          </w:rPr>
          <w:tab/>
        </w:r>
        <w:r>
          <w:rPr>
            <w:noProof/>
            <w:webHidden/>
          </w:rPr>
          <w:fldChar w:fldCharType="begin"/>
        </w:r>
        <w:r>
          <w:rPr>
            <w:noProof/>
            <w:webHidden/>
          </w:rPr>
          <w:instrText xml:space="preserve"> PAGEREF _Toc77173374 \h </w:instrText>
        </w:r>
        <w:r>
          <w:rPr>
            <w:noProof/>
            <w:webHidden/>
          </w:rPr>
        </w:r>
        <w:r>
          <w:rPr>
            <w:noProof/>
            <w:webHidden/>
          </w:rPr>
          <w:fldChar w:fldCharType="separate"/>
        </w:r>
        <w:r>
          <w:rPr>
            <w:noProof/>
            <w:webHidden/>
          </w:rPr>
          <w:t>54</w:t>
        </w:r>
        <w:r>
          <w:rPr>
            <w:noProof/>
            <w:webHidden/>
          </w:rPr>
          <w:fldChar w:fldCharType="end"/>
        </w:r>
      </w:hyperlink>
    </w:p>
    <w:p w14:paraId="377248EA" w14:textId="2152996E" w:rsidR="003D29FE" w:rsidRDefault="003D29FE">
      <w:pPr>
        <w:pStyle w:val="TM4"/>
        <w:tabs>
          <w:tab w:val="right" w:leader="underscore" w:pos="9394"/>
        </w:tabs>
        <w:rPr>
          <w:rFonts w:eastAsiaTheme="minorEastAsia" w:cstheme="minorBidi"/>
          <w:noProof/>
          <w:sz w:val="22"/>
          <w:szCs w:val="22"/>
        </w:rPr>
      </w:pPr>
      <w:hyperlink w:anchor="_Toc77173375" w:history="1">
        <w:r w:rsidRPr="00D77C88">
          <w:rPr>
            <w:rStyle w:val="Lienhypertexte"/>
            <w:noProof/>
          </w:rPr>
          <w:t>Rendre l’évaluation anonyme</w:t>
        </w:r>
        <w:r>
          <w:rPr>
            <w:noProof/>
            <w:webHidden/>
          </w:rPr>
          <w:tab/>
        </w:r>
        <w:r>
          <w:rPr>
            <w:noProof/>
            <w:webHidden/>
          </w:rPr>
          <w:fldChar w:fldCharType="begin"/>
        </w:r>
        <w:r>
          <w:rPr>
            <w:noProof/>
            <w:webHidden/>
          </w:rPr>
          <w:instrText xml:space="preserve"> PAGEREF _Toc77173375 \h </w:instrText>
        </w:r>
        <w:r>
          <w:rPr>
            <w:noProof/>
            <w:webHidden/>
          </w:rPr>
        </w:r>
        <w:r>
          <w:rPr>
            <w:noProof/>
            <w:webHidden/>
          </w:rPr>
          <w:fldChar w:fldCharType="separate"/>
        </w:r>
        <w:r>
          <w:rPr>
            <w:noProof/>
            <w:webHidden/>
          </w:rPr>
          <w:t>57</w:t>
        </w:r>
        <w:r>
          <w:rPr>
            <w:noProof/>
            <w:webHidden/>
          </w:rPr>
          <w:fldChar w:fldCharType="end"/>
        </w:r>
      </w:hyperlink>
    </w:p>
    <w:p w14:paraId="3663F8C6" w14:textId="01B282F4" w:rsidR="003D29FE" w:rsidRDefault="003D29FE">
      <w:pPr>
        <w:pStyle w:val="TM4"/>
        <w:tabs>
          <w:tab w:val="right" w:leader="underscore" w:pos="9394"/>
        </w:tabs>
        <w:rPr>
          <w:rFonts w:eastAsiaTheme="minorEastAsia" w:cstheme="minorBidi"/>
          <w:noProof/>
          <w:sz w:val="22"/>
          <w:szCs w:val="22"/>
        </w:rPr>
      </w:pPr>
      <w:hyperlink w:anchor="_Toc77173376" w:history="1">
        <w:r w:rsidRPr="00D77C88">
          <w:rPr>
            <w:rStyle w:val="Lienhypertexte"/>
            <w:noProof/>
          </w:rPr>
          <w:t>Décision éditoriale</w:t>
        </w:r>
        <w:r>
          <w:rPr>
            <w:noProof/>
            <w:webHidden/>
          </w:rPr>
          <w:tab/>
        </w:r>
        <w:r>
          <w:rPr>
            <w:noProof/>
            <w:webHidden/>
          </w:rPr>
          <w:fldChar w:fldCharType="begin"/>
        </w:r>
        <w:r>
          <w:rPr>
            <w:noProof/>
            <w:webHidden/>
          </w:rPr>
          <w:instrText xml:space="preserve"> PAGEREF _Toc77173376 \h </w:instrText>
        </w:r>
        <w:r>
          <w:rPr>
            <w:noProof/>
            <w:webHidden/>
          </w:rPr>
        </w:r>
        <w:r>
          <w:rPr>
            <w:noProof/>
            <w:webHidden/>
          </w:rPr>
          <w:fldChar w:fldCharType="separate"/>
        </w:r>
        <w:r>
          <w:rPr>
            <w:noProof/>
            <w:webHidden/>
          </w:rPr>
          <w:t>58</w:t>
        </w:r>
        <w:r>
          <w:rPr>
            <w:noProof/>
            <w:webHidden/>
          </w:rPr>
          <w:fldChar w:fldCharType="end"/>
        </w:r>
      </w:hyperlink>
    </w:p>
    <w:p w14:paraId="344B8D83" w14:textId="7DA31193" w:rsidR="003D29FE" w:rsidRDefault="003D29FE">
      <w:pPr>
        <w:pStyle w:val="TM4"/>
        <w:tabs>
          <w:tab w:val="right" w:leader="underscore" w:pos="9394"/>
        </w:tabs>
        <w:rPr>
          <w:rFonts w:eastAsiaTheme="minorEastAsia" w:cstheme="minorBidi"/>
          <w:noProof/>
          <w:sz w:val="22"/>
          <w:szCs w:val="22"/>
        </w:rPr>
      </w:pPr>
      <w:hyperlink w:anchor="_Toc77173377" w:history="1">
        <w:r w:rsidRPr="00D77C88">
          <w:rPr>
            <w:rStyle w:val="Lienhypertexte"/>
            <w:noProof/>
          </w:rPr>
          <w:t>Demandes de révisions</w:t>
        </w:r>
        <w:r>
          <w:rPr>
            <w:noProof/>
            <w:webHidden/>
          </w:rPr>
          <w:tab/>
        </w:r>
        <w:r>
          <w:rPr>
            <w:noProof/>
            <w:webHidden/>
          </w:rPr>
          <w:fldChar w:fldCharType="begin"/>
        </w:r>
        <w:r>
          <w:rPr>
            <w:noProof/>
            <w:webHidden/>
          </w:rPr>
          <w:instrText xml:space="preserve"> PAGEREF _Toc77173377 \h </w:instrText>
        </w:r>
        <w:r>
          <w:rPr>
            <w:noProof/>
            <w:webHidden/>
          </w:rPr>
        </w:r>
        <w:r>
          <w:rPr>
            <w:noProof/>
            <w:webHidden/>
          </w:rPr>
          <w:fldChar w:fldCharType="separate"/>
        </w:r>
        <w:r>
          <w:rPr>
            <w:noProof/>
            <w:webHidden/>
          </w:rPr>
          <w:t>58</w:t>
        </w:r>
        <w:r>
          <w:rPr>
            <w:noProof/>
            <w:webHidden/>
          </w:rPr>
          <w:fldChar w:fldCharType="end"/>
        </w:r>
      </w:hyperlink>
    </w:p>
    <w:p w14:paraId="51809C4D" w14:textId="60369925" w:rsidR="003D29FE" w:rsidRDefault="003D29FE">
      <w:pPr>
        <w:pStyle w:val="TM4"/>
        <w:tabs>
          <w:tab w:val="right" w:leader="underscore" w:pos="9394"/>
        </w:tabs>
        <w:rPr>
          <w:rFonts w:eastAsiaTheme="minorEastAsia" w:cstheme="minorBidi"/>
          <w:noProof/>
          <w:sz w:val="22"/>
          <w:szCs w:val="22"/>
        </w:rPr>
      </w:pPr>
      <w:hyperlink w:anchor="_Toc77173378" w:history="1">
        <w:r w:rsidRPr="00D77C88">
          <w:rPr>
            <w:rStyle w:val="Lienhypertexte"/>
            <w:noProof/>
          </w:rPr>
          <w:t>Révisions de l’auteur</w:t>
        </w:r>
        <w:r>
          <w:rPr>
            <w:noProof/>
            <w:webHidden/>
          </w:rPr>
          <w:tab/>
        </w:r>
        <w:r>
          <w:rPr>
            <w:noProof/>
            <w:webHidden/>
          </w:rPr>
          <w:fldChar w:fldCharType="begin"/>
        </w:r>
        <w:r>
          <w:rPr>
            <w:noProof/>
            <w:webHidden/>
          </w:rPr>
          <w:instrText xml:space="preserve"> PAGEREF _Toc77173378 \h </w:instrText>
        </w:r>
        <w:r>
          <w:rPr>
            <w:noProof/>
            <w:webHidden/>
          </w:rPr>
        </w:r>
        <w:r>
          <w:rPr>
            <w:noProof/>
            <w:webHidden/>
          </w:rPr>
          <w:fldChar w:fldCharType="separate"/>
        </w:r>
        <w:r>
          <w:rPr>
            <w:noProof/>
            <w:webHidden/>
          </w:rPr>
          <w:t>60</w:t>
        </w:r>
        <w:r>
          <w:rPr>
            <w:noProof/>
            <w:webHidden/>
          </w:rPr>
          <w:fldChar w:fldCharType="end"/>
        </w:r>
      </w:hyperlink>
    </w:p>
    <w:p w14:paraId="4DF91B46" w14:textId="4972165C" w:rsidR="003D29FE" w:rsidRDefault="003D29FE">
      <w:pPr>
        <w:pStyle w:val="TM4"/>
        <w:tabs>
          <w:tab w:val="right" w:leader="underscore" w:pos="9394"/>
        </w:tabs>
        <w:rPr>
          <w:rFonts w:eastAsiaTheme="minorEastAsia" w:cstheme="minorBidi"/>
          <w:noProof/>
          <w:sz w:val="22"/>
          <w:szCs w:val="22"/>
        </w:rPr>
      </w:pPr>
      <w:hyperlink w:anchor="_Toc77173379" w:history="1">
        <w:r w:rsidRPr="00D77C88">
          <w:rPr>
            <w:rStyle w:val="Lienhypertexte"/>
            <w:noProof/>
          </w:rPr>
          <w:t>Enclencher un deuxième cycle de révision</w:t>
        </w:r>
        <w:r>
          <w:rPr>
            <w:noProof/>
            <w:webHidden/>
          </w:rPr>
          <w:tab/>
        </w:r>
        <w:r>
          <w:rPr>
            <w:noProof/>
            <w:webHidden/>
          </w:rPr>
          <w:fldChar w:fldCharType="begin"/>
        </w:r>
        <w:r>
          <w:rPr>
            <w:noProof/>
            <w:webHidden/>
          </w:rPr>
          <w:instrText xml:space="preserve"> PAGEREF _Toc77173379 \h </w:instrText>
        </w:r>
        <w:r>
          <w:rPr>
            <w:noProof/>
            <w:webHidden/>
          </w:rPr>
        </w:r>
        <w:r>
          <w:rPr>
            <w:noProof/>
            <w:webHidden/>
          </w:rPr>
          <w:fldChar w:fldCharType="separate"/>
        </w:r>
        <w:r>
          <w:rPr>
            <w:noProof/>
            <w:webHidden/>
          </w:rPr>
          <w:t>62</w:t>
        </w:r>
        <w:r>
          <w:rPr>
            <w:noProof/>
            <w:webHidden/>
          </w:rPr>
          <w:fldChar w:fldCharType="end"/>
        </w:r>
      </w:hyperlink>
    </w:p>
    <w:p w14:paraId="68983C72" w14:textId="2CBE2C36" w:rsidR="003D29FE" w:rsidRDefault="003D29FE">
      <w:pPr>
        <w:pStyle w:val="TM3"/>
        <w:tabs>
          <w:tab w:val="right" w:leader="underscore" w:pos="9394"/>
        </w:tabs>
        <w:rPr>
          <w:rFonts w:eastAsiaTheme="minorEastAsia" w:cstheme="minorBidi"/>
          <w:noProof/>
          <w:sz w:val="22"/>
          <w:szCs w:val="22"/>
        </w:rPr>
      </w:pPr>
      <w:hyperlink w:anchor="_Toc77173380" w:history="1">
        <w:r w:rsidRPr="00D77C88">
          <w:rPr>
            <w:rStyle w:val="Lienhypertexte"/>
            <w:noProof/>
          </w:rPr>
          <w:t>Révision</w:t>
        </w:r>
        <w:r>
          <w:rPr>
            <w:noProof/>
            <w:webHidden/>
          </w:rPr>
          <w:tab/>
        </w:r>
        <w:r>
          <w:rPr>
            <w:noProof/>
            <w:webHidden/>
          </w:rPr>
          <w:fldChar w:fldCharType="begin"/>
        </w:r>
        <w:r>
          <w:rPr>
            <w:noProof/>
            <w:webHidden/>
          </w:rPr>
          <w:instrText xml:space="preserve"> PAGEREF _Toc77173380 \h </w:instrText>
        </w:r>
        <w:r>
          <w:rPr>
            <w:noProof/>
            <w:webHidden/>
          </w:rPr>
        </w:r>
        <w:r>
          <w:rPr>
            <w:noProof/>
            <w:webHidden/>
          </w:rPr>
          <w:fldChar w:fldCharType="separate"/>
        </w:r>
        <w:r>
          <w:rPr>
            <w:noProof/>
            <w:webHidden/>
          </w:rPr>
          <w:t>64</w:t>
        </w:r>
        <w:r>
          <w:rPr>
            <w:noProof/>
            <w:webHidden/>
          </w:rPr>
          <w:fldChar w:fldCharType="end"/>
        </w:r>
      </w:hyperlink>
    </w:p>
    <w:p w14:paraId="3353D075" w14:textId="4E3851AC" w:rsidR="003D29FE" w:rsidRDefault="003D29FE">
      <w:pPr>
        <w:pStyle w:val="TM4"/>
        <w:tabs>
          <w:tab w:val="right" w:leader="underscore" w:pos="9394"/>
        </w:tabs>
        <w:rPr>
          <w:rFonts w:eastAsiaTheme="minorEastAsia" w:cstheme="minorBidi"/>
          <w:noProof/>
          <w:sz w:val="22"/>
          <w:szCs w:val="22"/>
        </w:rPr>
      </w:pPr>
      <w:hyperlink w:anchor="_Toc77173381" w:history="1">
        <w:r w:rsidRPr="00D77C88">
          <w:rPr>
            <w:rStyle w:val="Lienhypertexte"/>
            <w:noProof/>
          </w:rPr>
          <w:t>Assigner un réviseur</w:t>
        </w:r>
        <w:r>
          <w:rPr>
            <w:noProof/>
            <w:webHidden/>
          </w:rPr>
          <w:tab/>
        </w:r>
        <w:r>
          <w:rPr>
            <w:noProof/>
            <w:webHidden/>
          </w:rPr>
          <w:fldChar w:fldCharType="begin"/>
        </w:r>
        <w:r>
          <w:rPr>
            <w:noProof/>
            <w:webHidden/>
          </w:rPr>
          <w:instrText xml:space="preserve"> PAGEREF _Toc77173381 \h </w:instrText>
        </w:r>
        <w:r>
          <w:rPr>
            <w:noProof/>
            <w:webHidden/>
          </w:rPr>
        </w:r>
        <w:r>
          <w:rPr>
            <w:noProof/>
            <w:webHidden/>
          </w:rPr>
          <w:fldChar w:fldCharType="separate"/>
        </w:r>
        <w:r>
          <w:rPr>
            <w:noProof/>
            <w:webHidden/>
          </w:rPr>
          <w:t>64</w:t>
        </w:r>
        <w:r>
          <w:rPr>
            <w:noProof/>
            <w:webHidden/>
          </w:rPr>
          <w:fldChar w:fldCharType="end"/>
        </w:r>
      </w:hyperlink>
    </w:p>
    <w:p w14:paraId="3170F9B0" w14:textId="5E045763" w:rsidR="003D29FE" w:rsidRDefault="003D29FE">
      <w:pPr>
        <w:pStyle w:val="TM4"/>
        <w:tabs>
          <w:tab w:val="right" w:leader="underscore" w:pos="9394"/>
        </w:tabs>
        <w:rPr>
          <w:rFonts w:eastAsiaTheme="minorEastAsia" w:cstheme="minorBidi"/>
          <w:noProof/>
          <w:sz w:val="22"/>
          <w:szCs w:val="22"/>
        </w:rPr>
      </w:pPr>
      <w:hyperlink w:anchor="_Toc77173382" w:history="1">
        <w:r w:rsidRPr="00D77C88">
          <w:rPr>
            <w:rStyle w:val="Lienhypertexte"/>
            <w:noProof/>
          </w:rPr>
          <w:t>Révision</w:t>
        </w:r>
        <w:r>
          <w:rPr>
            <w:noProof/>
            <w:webHidden/>
          </w:rPr>
          <w:tab/>
        </w:r>
        <w:r>
          <w:rPr>
            <w:noProof/>
            <w:webHidden/>
          </w:rPr>
          <w:fldChar w:fldCharType="begin"/>
        </w:r>
        <w:r>
          <w:rPr>
            <w:noProof/>
            <w:webHidden/>
          </w:rPr>
          <w:instrText xml:space="preserve"> PAGEREF _Toc77173382 \h </w:instrText>
        </w:r>
        <w:r>
          <w:rPr>
            <w:noProof/>
            <w:webHidden/>
          </w:rPr>
        </w:r>
        <w:r>
          <w:rPr>
            <w:noProof/>
            <w:webHidden/>
          </w:rPr>
          <w:fldChar w:fldCharType="separate"/>
        </w:r>
        <w:r>
          <w:rPr>
            <w:noProof/>
            <w:webHidden/>
          </w:rPr>
          <w:t>65</w:t>
        </w:r>
        <w:r>
          <w:rPr>
            <w:noProof/>
            <w:webHidden/>
          </w:rPr>
          <w:fldChar w:fldCharType="end"/>
        </w:r>
      </w:hyperlink>
    </w:p>
    <w:p w14:paraId="56279EF7" w14:textId="6A373EEF" w:rsidR="003D29FE" w:rsidRDefault="003D29FE">
      <w:pPr>
        <w:pStyle w:val="TM4"/>
        <w:tabs>
          <w:tab w:val="right" w:leader="underscore" w:pos="9394"/>
        </w:tabs>
        <w:rPr>
          <w:rFonts w:eastAsiaTheme="minorEastAsia" w:cstheme="minorBidi"/>
          <w:noProof/>
          <w:sz w:val="22"/>
          <w:szCs w:val="22"/>
        </w:rPr>
      </w:pPr>
      <w:hyperlink w:anchor="_Toc77173383" w:history="1">
        <w:r w:rsidRPr="00D77C88">
          <w:rPr>
            <w:rStyle w:val="Lienhypertexte"/>
            <w:noProof/>
          </w:rPr>
          <w:t>Consultation entre le réviseur et l’auteur</w:t>
        </w:r>
        <w:r>
          <w:rPr>
            <w:noProof/>
            <w:webHidden/>
          </w:rPr>
          <w:tab/>
        </w:r>
        <w:r>
          <w:rPr>
            <w:noProof/>
            <w:webHidden/>
          </w:rPr>
          <w:fldChar w:fldCharType="begin"/>
        </w:r>
        <w:r>
          <w:rPr>
            <w:noProof/>
            <w:webHidden/>
          </w:rPr>
          <w:instrText xml:space="preserve"> PAGEREF _Toc77173383 \h </w:instrText>
        </w:r>
        <w:r>
          <w:rPr>
            <w:noProof/>
            <w:webHidden/>
          </w:rPr>
        </w:r>
        <w:r>
          <w:rPr>
            <w:noProof/>
            <w:webHidden/>
          </w:rPr>
          <w:fldChar w:fldCharType="separate"/>
        </w:r>
        <w:r>
          <w:rPr>
            <w:noProof/>
            <w:webHidden/>
          </w:rPr>
          <w:t>66</w:t>
        </w:r>
        <w:r>
          <w:rPr>
            <w:noProof/>
            <w:webHidden/>
          </w:rPr>
          <w:fldChar w:fldCharType="end"/>
        </w:r>
      </w:hyperlink>
    </w:p>
    <w:p w14:paraId="490A5541" w14:textId="6C63D171" w:rsidR="003D29FE" w:rsidRDefault="003D29FE">
      <w:pPr>
        <w:pStyle w:val="TM4"/>
        <w:tabs>
          <w:tab w:val="right" w:leader="underscore" w:pos="9394"/>
        </w:tabs>
        <w:rPr>
          <w:rFonts w:eastAsiaTheme="minorEastAsia" w:cstheme="minorBidi"/>
          <w:noProof/>
          <w:sz w:val="22"/>
          <w:szCs w:val="22"/>
        </w:rPr>
      </w:pPr>
      <w:hyperlink w:anchor="_Toc77173384" w:history="1">
        <w:r w:rsidRPr="00D77C88">
          <w:rPr>
            <w:rStyle w:val="Lienhypertexte"/>
            <w:noProof/>
          </w:rPr>
          <w:t>Réponse de l’auteur</w:t>
        </w:r>
        <w:r>
          <w:rPr>
            <w:noProof/>
            <w:webHidden/>
          </w:rPr>
          <w:tab/>
        </w:r>
        <w:r>
          <w:rPr>
            <w:noProof/>
            <w:webHidden/>
          </w:rPr>
          <w:fldChar w:fldCharType="begin"/>
        </w:r>
        <w:r>
          <w:rPr>
            <w:noProof/>
            <w:webHidden/>
          </w:rPr>
          <w:instrText xml:space="preserve"> PAGEREF _Toc77173384 \h </w:instrText>
        </w:r>
        <w:r>
          <w:rPr>
            <w:noProof/>
            <w:webHidden/>
          </w:rPr>
        </w:r>
        <w:r>
          <w:rPr>
            <w:noProof/>
            <w:webHidden/>
          </w:rPr>
          <w:fldChar w:fldCharType="separate"/>
        </w:r>
        <w:r>
          <w:rPr>
            <w:noProof/>
            <w:webHidden/>
          </w:rPr>
          <w:t>67</w:t>
        </w:r>
        <w:r>
          <w:rPr>
            <w:noProof/>
            <w:webHidden/>
          </w:rPr>
          <w:fldChar w:fldCharType="end"/>
        </w:r>
      </w:hyperlink>
    </w:p>
    <w:p w14:paraId="2C756B31" w14:textId="692100A8" w:rsidR="003D29FE" w:rsidRDefault="003D29FE">
      <w:pPr>
        <w:pStyle w:val="TM4"/>
        <w:tabs>
          <w:tab w:val="right" w:leader="underscore" w:pos="9394"/>
        </w:tabs>
        <w:rPr>
          <w:rFonts w:eastAsiaTheme="minorEastAsia" w:cstheme="minorBidi"/>
          <w:noProof/>
          <w:sz w:val="22"/>
          <w:szCs w:val="22"/>
        </w:rPr>
      </w:pPr>
      <w:hyperlink w:anchor="_Toc77173385" w:history="1">
        <w:r w:rsidRPr="00D77C88">
          <w:rPr>
            <w:rStyle w:val="Lienhypertexte"/>
            <w:noProof/>
          </w:rPr>
          <w:t>Téléverser la copie finale de la soumission</w:t>
        </w:r>
        <w:r>
          <w:rPr>
            <w:noProof/>
            <w:webHidden/>
          </w:rPr>
          <w:tab/>
        </w:r>
        <w:r>
          <w:rPr>
            <w:noProof/>
            <w:webHidden/>
          </w:rPr>
          <w:fldChar w:fldCharType="begin"/>
        </w:r>
        <w:r>
          <w:rPr>
            <w:noProof/>
            <w:webHidden/>
          </w:rPr>
          <w:instrText xml:space="preserve"> PAGEREF _Toc77173385 \h </w:instrText>
        </w:r>
        <w:r>
          <w:rPr>
            <w:noProof/>
            <w:webHidden/>
          </w:rPr>
        </w:r>
        <w:r>
          <w:rPr>
            <w:noProof/>
            <w:webHidden/>
          </w:rPr>
          <w:fldChar w:fldCharType="separate"/>
        </w:r>
        <w:r>
          <w:rPr>
            <w:noProof/>
            <w:webHidden/>
          </w:rPr>
          <w:t>68</w:t>
        </w:r>
        <w:r>
          <w:rPr>
            <w:noProof/>
            <w:webHidden/>
          </w:rPr>
          <w:fldChar w:fldCharType="end"/>
        </w:r>
      </w:hyperlink>
    </w:p>
    <w:p w14:paraId="2F9E02B4" w14:textId="2E9C5AF8" w:rsidR="003D29FE" w:rsidRDefault="003D29FE">
      <w:pPr>
        <w:pStyle w:val="TM4"/>
        <w:tabs>
          <w:tab w:val="right" w:leader="underscore" w:pos="9394"/>
        </w:tabs>
        <w:rPr>
          <w:rFonts w:eastAsiaTheme="minorEastAsia" w:cstheme="minorBidi"/>
          <w:noProof/>
          <w:sz w:val="22"/>
          <w:szCs w:val="22"/>
        </w:rPr>
      </w:pPr>
      <w:hyperlink w:anchor="_Toc77173386" w:history="1">
        <w:r w:rsidRPr="00D77C88">
          <w:rPr>
            <w:rStyle w:val="Lienhypertexte"/>
            <w:noProof/>
          </w:rPr>
          <w:t>Envoyer la soumission au montage</w:t>
        </w:r>
        <w:r>
          <w:rPr>
            <w:noProof/>
            <w:webHidden/>
          </w:rPr>
          <w:tab/>
        </w:r>
        <w:r>
          <w:rPr>
            <w:noProof/>
            <w:webHidden/>
          </w:rPr>
          <w:fldChar w:fldCharType="begin"/>
        </w:r>
        <w:r>
          <w:rPr>
            <w:noProof/>
            <w:webHidden/>
          </w:rPr>
          <w:instrText xml:space="preserve"> PAGEREF _Toc77173386 \h </w:instrText>
        </w:r>
        <w:r>
          <w:rPr>
            <w:noProof/>
            <w:webHidden/>
          </w:rPr>
        </w:r>
        <w:r>
          <w:rPr>
            <w:noProof/>
            <w:webHidden/>
          </w:rPr>
          <w:fldChar w:fldCharType="separate"/>
        </w:r>
        <w:r>
          <w:rPr>
            <w:noProof/>
            <w:webHidden/>
          </w:rPr>
          <w:t>70</w:t>
        </w:r>
        <w:r>
          <w:rPr>
            <w:noProof/>
            <w:webHidden/>
          </w:rPr>
          <w:fldChar w:fldCharType="end"/>
        </w:r>
      </w:hyperlink>
    </w:p>
    <w:p w14:paraId="5BDA8D4E" w14:textId="3108D1B8" w:rsidR="003D29FE" w:rsidRDefault="003D29FE">
      <w:pPr>
        <w:pStyle w:val="TM2"/>
        <w:tabs>
          <w:tab w:val="right" w:leader="underscore" w:pos="9394"/>
        </w:tabs>
        <w:rPr>
          <w:rFonts w:eastAsiaTheme="minorEastAsia" w:cstheme="minorBidi"/>
          <w:b w:val="0"/>
          <w:bCs w:val="0"/>
          <w:noProof/>
        </w:rPr>
      </w:pPr>
      <w:hyperlink w:anchor="_Toc77173387" w:history="1">
        <w:r w:rsidRPr="00D77C88">
          <w:rPr>
            <w:rStyle w:val="Lienhypertexte"/>
            <w:noProof/>
          </w:rPr>
          <w:t>Production et publication</w:t>
        </w:r>
        <w:r>
          <w:rPr>
            <w:noProof/>
            <w:webHidden/>
          </w:rPr>
          <w:tab/>
        </w:r>
        <w:r>
          <w:rPr>
            <w:noProof/>
            <w:webHidden/>
          </w:rPr>
          <w:fldChar w:fldCharType="begin"/>
        </w:r>
        <w:r>
          <w:rPr>
            <w:noProof/>
            <w:webHidden/>
          </w:rPr>
          <w:instrText xml:space="preserve"> PAGEREF _Toc77173387 \h </w:instrText>
        </w:r>
        <w:r>
          <w:rPr>
            <w:noProof/>
            <w:webHidden/>
          </w:rPr>
        </w:r>
        <w:r>
          <w:rPr>
            <w:noProof/>
            <w:webHidden/>
          </w:rPr>
          <w:fldChar w:fldCharType="separate"/>
        </w:r>
        <w:r>
          <w:rPr>
            <w:noProof/>
            <w:webHidden/>
          </w:rPr>
          <w:t>72</w:t>
        </w:r>
        <w:r>
          <w:rPr>
            <w:noProof/>
            <w:webHidden/>
          </w:rPr>
          <w:fldChar w:fldCharType="end"/>
        </w:r>
      </w:hyperlink>
    </w:p>
    <w:p w14:paraId="6A6BC1F9" w14:textId="5634F78C" w:rsidR="003D29FE" w:rsidRDefault="003D29FE">
      <w:pPr>
        <w:pStyle w:val="TM3"/>
        <w:tabs>
          <w:tab w:val="right" w:leader="underscore" w:pos="9394"/>
        </w:tabs>
        <w:rPr>
          <w:rFonts w:eastAsiaTheme="minorEastAsia" w:cstheme="minorBidi"/>
          <w:noProof/>
          <w:sz w:val="22"/>
          <w:szCs w:val="22"/>
        </w:rPr>
      </w:pPr>
      <w:hyperlink w:anchor="_Toc77173388" w:history="1">
        <w:r w:rsidRPr="00D77C88">
          <w:rPr>
            <w:rStyle w:val="Lienhypertexte"/>
            <w:noProof/>
          </w:rPr>
          <w:t>Onglet Publication</w:t>
        </w:r>
        <w:r>
          <w:rPr>
            <w:noProof/>
            <w:webHidden/>
          </w:rPr>
          <w:tab/>
        </w:r>
        <w:r>
          <w:rPr>
            <w:noProof/>
            <w:webHidden/>
          </w:rPr>
          <w:fldChar w:fldCharType="begin"/>
        </w:r>
        <w:r>
          <w:rPr>
            <w:noProof/>
            <w:webHidden/>
          </w:rPr>
          <w:instrText xml:space="preserve"> PAGEREF _Toc77173388 \h </w:instrText>
        </w:r>
        <w:r>
          <w:rPr>
            <w:noProof/>
            <w:webHidden/>
          </w:rPr>
        </w:r>
        <w:r>
          <w:rPr>
            <w:noProof/>
            <w:webHidden/>
          </w:rPr>
          <w:fldChar w:fldCharType="separate"/>
        </w:r>
        <w:r>
          <w:rPr>
            <w:noProof/>
            <w:webHidden/>
          </w:rPr>
          <w:t>72</w:t>
        </w:r>
        <w:r>
          <w:rPr>
            <w:noProof/>
            <w:webHidden/>
          </w:rPr>
          <w:fldChar w:fldCharType="end"/>
        </w:r>
      </w:hyperlink>
    </w:p>
    <w:p w14:paraId="42FD6917" w14:textId="5E29846D" w:rsidR="003D29FE" w:rsidRDefault="003D29FE">
      <w:pPr>
        <w:pStyle w:val="TM4"/>
        <w:tabs>
          <w:tab w:val="right" w:leader="underscore" w:pos="9394"/>
        </w:tabs>
        <w:rPr>
          <w:rFonts w:eastAsiaTheme="minorEastAsia" w:cstheme="minorBidi"/>
          <w:noProof/>
          <w:sz w:val="22"/>
          <w:szCs w:val="22"/>
        </w:rPr>
      </w:pPr>
      <w:hyperlink w:anchor="_Toc77173389" w:history="1">
        <w:r w:rsidRPr="00D77C88">
          <w:rPr>
            <w:rStyle w:val="Lienhypertexte"/>
            <w:noProof/>
          </w:rPr>
          <w:t>Titre et résumé</w:t>
        </w:r>
        <w:r>
          <w:rPr>
            <w:noProof/>
            <w:webHidden/>
          </w:rPr>
          <w:tab/>
        </w:r>
        <w:r>
          <w:rPr>
            <w:noProof/>
            <w:webHidden/>
          </w:rPr>
          <w:fldChar w:fldCharType="begin"/>
        </w:r>
        <w:r>
          <w:rPr>
            <w:noProof/>
            <w:webHidden/>
          </w:rPr>
          <w:instrText xml:space="preserve"> PAGEREF _Toc77173389 \h </w:instrText>
        </w:r>
        <w:r>
          <w:rPr>
            <w:noProof/>
            <w:webHidden/>
          </w:rPr>
        </w:r>
        <w:r>
          <w:rPr>
            <w:noProof/>
            <w:webHidden/>
          </w:rPr>
          <w:fldChar w:fldCharType="separate"/>
        </w:r>
        <w:r>
          <w:rPr>
            <w:noProof/>
            <w:webHidden/>
          </w:rPr>
          <w:t>72</w:t>
        </w:r>
        <w:r>
          <w:rPr>
            <w:noProof/>
            <w:webHidden/>
          </w:rPr>
          <w:fldChar w:fldCharType="end"/>
        </w:r>
      </w:hyperlink>
    </w:p>
    <w:p w14:paraId="0EB565F5" w14:textId="65A5F57A" w:rsidR="003D29FE" w:rsidRDefault="003D29FE">
      <w:pPr>
        <w:pStyle w:val="TM4"/>
        <w:tabs>
          <w:tab w:val="right" w:leader="underscore" w:pos="9394"/>
        </w:tabs>
        <w:rPr>
          <w:rFonts w:eastAsiaTheme="minorEastAsia" w:cstheme="minorBidi"/>
          <w:noProof/>
          <w:sz w:val="22"/>
          <w:szCs w:val="22"/>
        </w:rPr>
      </w:pPr>
      <w:hyperlink w:anchor="_Toc77173390" w:history="1">
        <w:r w:rsidRPr="00D77C88">
          <w:rPr>
            <w:rStyle w:val="Lienhypertexte"/>
            <w:noProof/>
          </w:rPr>
          <w:t>Contributeur-trice</w:t>
        </w:r>
        <w:r>
          <w:rPr>
            <w:noProof/>
            <w:webHidden/>
          </w:rPr>
          <w:tab/>
        </w:r>
        <w:r>
          <w:rPr>
            <w:noProof/>
            <w:webHidden/>
          </w:rPr>
          <w:fldChar w:fldCharType="begin"/>
        </w:r>
        <w:r>
          <w:rPr>
            <w:noProof/>
            <w:webHidden/>
          </w:rPr>
          <w:instrText xml:space="preserve"> PAGEREF _Toc77173390 \h </w:instrText>
        </w:r>
        <w:r>
          <w:rPr>
            <w:noProof/>
            <w:webHidden/>
          </w:rPr>
        </w:r>
        <w:r>
          <w:rPr>
            <w:noProof/>
            <w:webHidden/>
          </w:rPr>
          <w:fldChar w:fldCharType="separate"/>
        </w:r>
        <w:r>
          <w:rPr>
            <w:noProof/>
            <w:webHidden/>
          </w:rPr>
          <w:t>72</w:t>
        </w:r>
        <w:r>
          <w:rPr>
            <w:noProof/>
            <w:webHidden/>
          </w:rPr>
          <w:fldChar w:fldCharType="end"/>
        </w:r>
      </w:hyperlink>
    </w:p>
    <w:p w14:paraId="6015303C" w14:textId="63BEE51D" w:rsidR="003D29FE" w:rsidRDefault="003D29FE">
      <w:pPr>
        <w:pStyle w:val="TM4"/>
        <w:tabs>
          <w:tab w:val="right" w:leader="underscore" w:pos="9394"/>
        </w:tabs>
        <w:rPr>
          <w:rFonts w:eastAsiaTheme="minorEastAsia" w:cstheme="minorBidi"/>
          <w:noProof/>
          <w:sz w:val="22"/>
          <w:szCs w:val="22"/>
        </w:rPr>
      </w:pPr>
      <w:hyperlink w:anchor="_Toc77173391" w:history="1">
        <w:r w:rsidRPr="00D77C88">
          <w:rPr>
            <w:rStyle w:val="Lienhypertexte"/>
            <w:noProof/>
          </w:rPr>
          <w:t>Métadonnées</w:t>
        </w:r>
        <w:r>
          <w:rPr>
            <w:noProof/>
            <w:webHidden/>
          </w:rPr>
          <w:tab/>
        </w:r>
        <w:r>
          <w:rPr>
            <w:noProof/>
            <w:webHidden/>
          </w:rPr>
          <w:fldChar w:fldCharType="begin"/>
        </w:r>
        <w:r>
          <w:rPr>
            <w:noProof/>
            <w:webHidden/>
          </w:rPr>
          <w:instrText xml:space="preserve"> PAGEREF _Toc77173391 \h </w:instrText>
        </w:r>
        <w:r>
          <w:rPr>
            <w:noProof/>
            <w:webHidden/>
          </w:rPr>
        </w:r>
        <w:r>
          <w:rPr>
            <w:noProof/>
            <w:webHidden/>
          </w:rPr>
          <w:fldChar w:fldCharType="separate"/>
        </w:r>
        <w:r>
          <w:rPr>
            <w:noProof/>
            <w:webHidden/>
          </w:rPr>
          <w:t>73</w:t>
        </w:r>
        <w:r>
          <w:rPr>
            <w:noProof/>
            <w:webHidden/>
          </w:rPr>
          <w:fldChar w:fldCharType="end"/>
        </w:r>
      </w:hyperlink>
    </w:p>
    <w:p w14:paraId="27E84B89" w14:textId="2968C845" w:rsidR="003D29FE" w:rsidRDefault="003D29FE">
      <w:pPr>
        <w:pStyle w:val="TM4"/>
        <w:tabs>
          <w:tab w:val="right" w:leader="underscore" w:pos="9394"/>
        </w:tabs>
        <w:rPr>
          <w:rFonts w:eastAsiaTheme="minorEastAsia" w:cstheme="minorBidi"/>
          <w:noProof/>
          <w:sz w:val="22"/>
          <w:szCs w:val="22"/>
        </w:rPr>
      </w:pPr>
      <w:hyperlink w:anchor="_Toc77173392" w:history="1">
        <w:r w:rsidRPr="00D77C88">
          <w:rPr>
            <w:rStyle w:val="Lienhypertexte"/>
            <w:noProof/>
          </w:rPr>
          <w:t>Références</w:t>
        </w:r>
        <w:r>
          <w:rPr>
            <w:noProof/>
            <w:webHidden/>
          </w:rPr>
          <w:tab/>
        </w:r>
        <w:r>
          <w:rPr>
            <w:noProof/>
            <w:webHidden/>
          </w:rPr>
          <w:fldChar w:fldCharType="begin"/>
        </w:r>
        <w:r>
          <w:rPr>
            <w:noProof/>
            <w:webHidden/>
          </w:rPr>
          <w:instrText xml:space="preserve"> PAGEREF _Toc77173392 \h </w:instrText>
        </w:r>
        <w:r>
          <w:rPr>
            <w:noProof/>
            <w:webHidden/>
          </w:rPr>
        </w:r>
        <w:r>
          <w:rPr>
            <w:noProof/>
            <w:webHidden/>
          </w:rPr>
          <w:fldChar w:fldCharType="separate"/>
        </w:r>
        <w:r>
          <w:rPr>
            <w:noProof/>
            <w:webHidden/>
          </w:rPr>
          <w:t>73</w:t>
        </w:r>
        <w:r>
          <w:rPr>
            <w:noProof/>
            <w:webHidden/>
          </w:rPr>
          <w:fldChar w:fldCharType="end"/>
        </w:r>
      </w:hyperlink>
    </w:p>
    <w:p w14:paraId="15A6832A" w14:textId="69E0C4E1" w:rsidR="003D29FE" w:rsidRDefault="003D29FE">
      <w:pPr>
        <w:pStyle w:val="TM4"/>
        <w:tabs>
          <w:tab w:val="right" w:leader="underscore" w:pos="9394"/>
        </w:tabs>
        <w:rPr>
          <w:rFonts w:eastAsiaTheme="minorEastAsia" w:cstheme="minorBidi"/>
          <w:noProof/>
          <w:sz w:val="22"/>
          <w:szCs w:val="22"/>
        </w:rPr>
      </w:pPr>
      <w:hyperlink w:anchor="_Toc77173393" w:history="1">
        <w:r w:rsidRPr="00D77C88">
          <w:rPr>
            <w:rStyle w:val="Lienhypertexte"/>
            <w:noProof/>
          </w:rPr>
          <w:t>Identifiants</w:t>
        </w:r>
        <w:r>
          <w:rPr>
            <w:noProof/>
            <w:webHidden/>
          </w:rPr>
          <w:tab/>
        </w:r>
        <w:r>
          <w:rPr>
            <w:noProof/>
            <w:webHidden/>
          </w:rPr>
          <w:fldChar w:fldCharType="begin"/>
        </w:r>
        <w:r>
          <w:rPr>
            <w:noProof/>
            <w:webHidden/>
          </w:rPr>
          <w:instrText xml:space="preserve"> PAGEREF _Toc77173393 \h </w:instrText>
        </w:r>
        <w:r>
          <w:rPr>
            <w:noProof/>
            <w:webHidden/>
          </w:rPr>
        </w:r>
        <w:r>
          <w:rPr>
            <w:noProof/>
            <w:webHidden/>
          </w:rPr>
          <w:fldChar w:fldCharType="separate"/>
        </w:r>
        <w:r>
          <w:rPr>
            <w:noProof/>
            <w:webHidden/>
          </w:rPr>
          <w:t>73</w:t>
        </w:r>
        <w:r>
          <w:rPr>
            <w:noProof/>
            <w:webHidden/>
          </w:rPr>
          <w:fldChar w:fldCharType="end"/>
        </w:r>
      </w:hyperlink>
    </w:p>
    <w:p w14:paraId="3002A52C" w14:textId="7D3FED94" w:rsidR="003D29FE" w:rsidRDefault="003D29FE">
      <w:pPr>
        <w:pStyle w:val="TM4"/>
        <w:tabs>
          <w:tab w:val="right" w:leader="underscore" w:pos="9394"/>
        </w:tabs>
        <w:rPr>
          <w:rFonts w:eastAsiaTheme="minorEastAsia" w:cstheme="minorBidi"/>
          <w:noProof/>
          <w:sz w:val="22"/>
          <w:szCs w:val="22"/>
        </w:rPr>
      </w:pPr>
      <w:hyperlink w:anchor="_Toc77173394" w:history="1">
        <w:r w:rsidRPr="00D77C88">
          <w:rPr>
            <w:rStyle w:val="Lienhypertexte"/>
            <w:noProof/>
          </w:rPr>
          <w:t>Épreuves</w:t>
        </w:r>
        <w:r>
          <w:rPr>
            <w:noProof/>
            <w:webHidden/>
          </w:rPr>
          <w:tab/>
        </w:r>
        <w:r>
          <w:rPr>
            <w:noProof/>
            <w:webHidden/>
          </w:rPr>
          <w:fldChar w:fldCharType="begin"/>
        </w:r>
        <w:r>
          <w:rPr>
            <w:noProof/>
            <w:webHidden/>
          </w:rPr>
          <w:instrText xml:space="preserve"> PAGEREF _Toc77173394 \h </w:instrText>
        </w:r>
        <w:r>
          <w:rPr>
            <w:noProof/>
            <w:webHidden/>
          </w:rPr>
        </w:r>
        <w:r>
          <w:rPr>
            <w:noProof/>
            <w:webHidden/>
          </w:rPr>
          <w:fldChar w:fldCharType="separate"/>
        </w:r>
        <w:r>
          <w:rPr>
            <w:noProof/>
            <w:webHidden/>
          </w:rPr>
          <w:t>73</w:t>
        </w:r>
        <w:r>
          <w:rPr>
            <w:noProof/>
            <w:webHidden/>
          </w:rPr>
          <w:fldChar w:fldCharType="end"/>
        </w:r>
      </w:hyperlink>
    </w:p>
    <w:p w14:paraId="70874453" w14:textId="22416D82" w:rsidR="003D29FE" w:rsidRDefault="003D29FE">
      <w:pPr>
        <w:pStyle w:val="TM4"/>
        <w:tabs>
          <w:tab w:val="right" w:leader="underscore" w:pos="9394"/>
        </w:tabs>
        <w:rPr>
          <w:rFonts w:eastAsiaTheme="minorEastAsia" w:cstheme="minorBidi"/>
          <w:noProof/>
          <w:sz w:val="22"/>
          <w:szCs w:val="22"/>
        </w:rPr>
      </w:pPr>
      <w:hyperlink w:anchor="_Toc77173395" w:history="1">
        <w:r w:rsidRPr="00D77C88">
          <w:rPr>
            <w:rStyle w:val="Lienhypertexte"/>
            <w:noProof/>
          </w:rPr>
          <w:t>Autorisations et divulgation</w:t>
        </w:r>
        <w:r>
          <w:rPr>
            <w:noProof/>
            <w:webHidden/>
          </w:rPr>
          <w:tab/>
        </w:r>
        <w:r>
          <w:rPr>
            <w:noProof/>
            <w:webHidden/>
          </w:rPr>
          <w:fldChar w:fldCharType="begin"/>
        </w:r>
        <w:r>
          <w:rPr>
            <w:noProof/>
            <w:webHidden/>
          </w:rPr>
          <w:instrText xml:space="preserve"> PAGEREF _Toc77173395 \h </w:instrText>
        </w:r>
        <w:r>
          <w:rPr>
            <w:noProof/>
            <w:webHidden/>
          </w:rPr>
        </w:r>
        <w:r>
          <w:rPr>
            <w:noProof/>
            <w:webHidden/>
          </w:rPr>
          <w:fldChar w:fldCharType="separate"/>
        </w:r>
        <w:r>
          <w:rPr>
            <w:noProof/>
            <w:webHidden/>
          </w:rPr>
          <w:t>73</w:t>
        </w:r>
        <w:r>
          <w:rPr>
            <w:noProof/>
            <w:webHidden/>
          </w:rPr>
          <w:fldChar w:fldCharType="end"/>
        </w:r>
      </w:hyperlink>
    </w:p>
    <w:p w14:paraId="10551EF7" w14:textId="49B89C44" w:rsidR="003D29FE" w:rsidRDefault="003D29FE">
      <w:pPr>
        <w:pStyle w:val="TM4"/>
        <w:tabs>
          <w:tab w:val="right" w:leader="underscore" w:pos="9394"/>
        </w:tabs>
        <w:rPr>
          <w:rFonts w:eastAsiaTheme="minorEastAsia" w:cstheme="minorBidi"/>
          <w:noProof/>
          <w:sz w:val="22"/>
          <w:szCs w:val="22"/>
        </w:rPr>
      </w:pPr>
      <w:hyperlink w:anchor="_Toc77173396" w:history="1">
        <w:r w:rsidRPr="00D77C88">
          <w:rPr>
            <w:rStyle w:val="Lienhypertexte"/>
            <w:noProof/>
          </w:rPr>
          <w:t>Numéro</w:t>
        </w:r>
        <w:r>
          <w:rPr>
            <w:noProof/>
            <w:webHidden/>
          </w:rPr>
          <w:tab/>
        </w:r>
        <w:r>
          <w:rPr>
            <w:noProof/>
            <w:webHidden/>
          </w:rPr>
          <w:fldChar w:fldCharType="begin"/>
        </w:r>
        <w:r>
          <w:rPr>
            <w:noProof/>
            <w:webHidden/>
          </w:rPr>
          <w:instrText xml:space="preserve"> PAGEREF _Toc77173396 \h </w:instrText>
        </w:r>
        <w:r>
          <w:rPr>
            <w:noProof/>
            <w:webHidden/>
          </w:rPr>
        </w:r>
        <w:r>
          <w:rPr>
            <w:noProof/>
            <w:webHidden/>
          </w:rPr>
          <w:fldChar w:fldCharType="separate"/>
        </w:r>
        <w:r>
          <w:rPr>
            <w:noProof/>
            <w:webHidden/>
          </w:rPr>
          <w:t>73</w:t>
        </w:r>
        <w:r>
          <w:rPr>
            <w:noProof/>
            <w:webHidden/>
          </w:rPr>
          <w:fldChar w:fldCharType="end"/>
        </w:r>
      </w:hyperlink>
    </w:p>
    <w:p w14:paraId="2C91921E" w14:textId="7B8BD5FD" w:rsidR="003D29FE" w:rsidRDefault="003D29FE">
      <w:pPr>
        <w:pStyle w:val="TM3"/>
        <w:tabs>
          <w:tab w:val="right" w:leader="underscore" w:pos="9394"/>
        </w:tabs>
        <w:rPr>
          <w:rFonts w:eastAsiaTheme="minorEastAsia" w:cstheme="minorBidi"/>
          <w:noProof/>
          <w:sz w:val="22"/>
          <w:szCs w:val="22"/>
        </w:rPr>
      </w:pPr>
      <w:hyperlink w:anchor="_Toc77173397" w:history="1">
        <w:r w:rsidRPr="00D77C88">
          <w:rPr>
            <w:rStyle w:val="Lienhypertexte"/>
            <w:noProof/>
          </w:rPr>
          <w:t>Mise en page et ajout des fichiers de publication (Épreuves)</w:t>
        </w:r>
        <w:r>
          <w:rPr>
            <w:noProof/>
            <w:webHidden/>
          </w:rPr>
          <w:tab/>
        </w:r>
        <w:r>
          <w:rPr>
            <w:noProof/>
            <w:webHidden/>
          </w:rPr>
          <w:fldChar w:fldCharType="begin"/>
        </w:r>
        <w:r>
          <w:rPr>
            <w:noProof/>
            <w:webHidden/>
          </w:rPr>
          <w:instrText xml:space="preserve"> PAGEREF _Toc77173397 \h </w:instrText>
        </w:r>
        <w:r>
          <w:rPr>
            <w:noProof/>
            <w:webHidden/>
          </w:rPr>
        </w:r>
        <w:r>
          <w:rPr>
            <w:noProof/>
            <w:webHidden/>
          </w:rPr>
          <w:fldChar w:fldCharType="separate"/>
        </w:r>
        <w:r>
          <w:rPr>
            <w:noProof/>
            <w:webHidden/>
          </w:rPr>
          <w:t>74</w:t>
        </w:r>
        <w:r>
          <w:rPr>
            <w:noProof/>
            <w:webHidden/>
          </w:rPr>
          <w:fldChar w:fldCharType="end"/>
        </w:r>
      </w:hyperlink>
    </w:p>
    <w:p w14:paraId="679F5F10" w14:textId="6ADB22EE" w:rsidR="003D29FE" w:rsidRDefault="003D29FE">
      <w:pPr>
        <w:pStyle w:val="TM3"/>
        <w:tabs>
          <w:tab w:val="right" w:leader="underscore" w:pos="9394"/>
        </w:tabs>
        <w:rPr>
          <w:rFonts w:eastAsiaTheme="minorEastAsia" w:cstheme="minorBidi"/>
          <w:noProof/>
          <w:sz w:val="22"/>
          <w:szCs w:val="22"/>
        </w:rPr>
      </w:pPr>
      <w:hyperlink w:anchor="_Toc77173398" w:history="1">
        <w:r w:rsidRPr="00D77C88">
          <w:rPr>
            <w:rStyle w:val="Lienhypertexte"/>
            <w:noProof/>
          </w:rPr>
          <w:t>Finalisation des métadonnées</w:t>
        </w:r>
        <w:r>
          <w:rPr>
            <w:noProof/>
            <w:webHidden/>
          </w:rPr>
          <w:tab/>
        </w:r>
        <w:r>
          <w:rPr>
            <w:noProof/>
            <w:webHidden/>
          </w:rPr>
          <w:fldChar w:fldCharType="begin"/>
        </w:r>
        <w:r>
          <w:rPr>
            <w:noProof/>
            <w:webHidden/>
          </w:rPr>
          <w:instrText xml:space="preserve"> PAGEREF _Toc77173398 \h </w:instrText>
        </w:r>
        <w:r>
          <w:rPr>
            <w:noProof/>
            <w:webHidden/>
          </w:rPr>
        </w:r>
        <w:r>
          <w:rPr>
            <w:noProof/>
            <w:webHidden/>
          </w:rPr>
          <w:fldChar w:fldCharType="separate"/>
        </w:r>
        <w:r>
          <w:rPr>
            <w:noProof/>
            <w:webHidden/>
          </w:rPr>
          <w:t>75</w:t>
        </w:r>
        <w:r>
          <w:rPr>
            <w:noProof/>
            <w:webHidden/>
          </w:rPr>
          <w:fldChar w:fldCharType="end"/>
        </w:r>
      </w:hyperlink>
    </w:p>
    <w:p w14:paraId="680EE4AB" w14:textId="00603FFF" w:rsidR="003D29FE" w:rsidRDefault="003D29FE">
      <w:pPr>
        <w:pStyle w:val="TM4"/>
        <w:tabs>
          <w:tab w:val="right" w:leader="underscore" w:pos="9394"/>
        </w:tabs>
        <w:rPr>
          <w:rFonts w:eastAsiaTheme="minorEastAsia" w:cstheme="minorBidi"/>
          <w:noProof/>
          <w:sz w:val="22"/>
          <w:szCs w:val="22"/>
        </w:rPr>
      </w:pPr>
      <w:hyperlink w:anchor="_Toc77173399" w:history="1">
        <w:r w:rsidRPr="00D77C88">
          <w:rPr>
            <w:rStyle w:val="Lienhypertexte"/>
            <w:noProof/>
          </w:rPr>
          <w:t>Titre et résumé</w:t>
        </w:r>
        <w:r>
          <w:rPr>
            <w:noProof/>
            <w:webHidden/>
          </w:rPr>
          <w:tab/>
        </w:r>
        <w:r>
          <w:rPr>
            <w:noProof/>
            <w:webHidden/>
          </w:rPr>
          <w:fldChar w:fldCharType="begin"/>
        </w:r>
        <w:r>
          <w:rPr>
            <w:noProof/>
            <w:webHidden/>
          </w:rPr>
          <w:instrText xml:space="preserve"> PAGEREF _Toc77173399 \h </w:instrText>
        </w:r>
        <w:r>
          <w:rPr>
            <w:noProof/>
            <w:webHidden/>
          </w:rPr>
        </w:r>
        <w:r>
          <w:rPr>
            <w:noProof/>
            <w:webHidden/>
          </w:rPr>
          <w:fldChar w:fldCharType="separate"/>
        </w:r>
        <w:r>
          <w:rPr>
            <w:noProof/>
            <w:webHidden/>
          </w:rPr>
          <w:t>75</w:t>
        </w:r>
        <w:r>
          <w:rPr>
            <w:noProof/>
            <w:webHidden/>
          </w:rPr>
          <w:fldChar w:fldCharType="end"/>
        </w:r>
      </w:hyperlink>
    </w:p>
    <w:p w14:paraId="1E6757A1" w14:textId="3A76C36C" w:rsidR="003D29FE" w:rsidRDefault="003D29FE">
      <w:pPr>
        <w:pStyle w:val="TM4"/>
        <w:tabs>
          <w:tab w:val="right" w:leader="underscore" w:pos="9394"/>
        </w:tabs>
        <w:rPr>
          <w:rFonts w:eastAsiaTheme="minorEastAsia" w:cstheme="minorBidi"/>
          <w:noProof/>
          <w:sz w:val="22"/>
          <w:szCs w:val="22"/>
        </w:rPr>
      </w:pPr>
      <w:hyperlink w:anchor="_Toc77173400" w:history="1">
        <w:r w:rsidRPr="00D77C88">
          <w:rPr>
            <w:rStyle w:val="Lienhypertexte"/>
            <w:noProof/>
          </w:rPr>
          <w:t>Contributeurs-trices</w:t>
        </w:r>
        <w:r>
          <w:rPr>
            <w:noProof/>
            <w:webHidden/>
          </w:rPr>
          <w:tab/>
        </w:r>
        <w:r>
          <w:rPr>
            <w:noProof/>
            <w:webHidden/>
          </w:rPr>
          <w:fldChar w:fldCharType="begin"/>
        </w:r>
        <w:r>
          <w:rPr>
            <w:noProof/>
            <w:webHidden/>
          </w:rPr>
          <w:instrText xml:space="preserve"> PAGEREF _Toc77173400 \h </w:instrText>
        </w:r>
        <w:r>
          <w:rPr>
            <w:noProof/>
            <w:webHidden/>
          </w:rPr>
        </w:r>
        <w:r>
          <w:rPr>
            <w:noProof/>
            <w:webHidden/>
          </w:rPr>
          <w:fldChar w:fldCharType="separate"/>
        </w:r>
        <w:r>
          <w:rPr>
            <w:noProof/>
            <w:webHidden/>
          </w:rPr>
          <w:t>76</w:t>
        </w:r>
        <w:r>
          <w:rPr>
            <w:noProof/>
            <w:webHidden/>
          </w:rPr>
          <w:fldChar w:fldCharType="end"/>
        </w:r>
      </w:hyperlink>
    </w:p>
    <w:p w14:paraId="7D99775A" w14:textId="1DDB55D2" w:rsidR="003D29FE" w:rsidRDefault="003D29FE">
      <w:pPr>
        <w:pStyle w:val="TM4"/>
        <w:tabs>
          <w:tab w:val="right" w:leader="underscore" w:pos="9394"/>
        </w:tabs>
        <w:rPr>
          <w:rFonts w:eastAsiaTheme="minorEastAsia" w:cstheme="minorBidi"/>
          <w:noProof/>
          <w:sz w:val="22"/>
          <w:szCs w:val="22"/>
        </w:rPr>
      </w:pPr>
      <w:hyperlink w:anchor="_Toc77173401" w:history="1">
        <w:r w:rsidRPr="00D77C88">
          <w:rPr>
            <w:rStyle w:val="Lienhypertexte"/>
            <w:noProof/>
          </w:rPr>
          <w:t>Métadonnées</w:t>
        </w:r>
        <w:r>
          <w:rPr>
            <w:noProof/>
            <w:webHidden/>
          </w:rPr>
          <w:tab/>
        </w:r>
        <w:r>
          <w:rPr>
            <w:noProof/>
            <w:webHidden/>
          </w:rPr>
          <w:fldChar w:fldCharType="begin"/>
        </w:r>
        <w:r>
          <w:rPr>
            <w:noProof/>
            <w:webHidden/>
          </w:rPr>
          <w:instrText xml:space="preserve"> PAGEREF _Toc77173401 \h </w:instrText>
        </w:r>
        <w:r>
          <w:rPr>
            <w:noProof/>
            <w:webHidden/>
          </w:rPr>
        </w:r>
        <w:r>
          <w:rPr>
            <w:noProof/>
            <w:webHidden/>
          </w:rPr>
          <w:fldChar w:fldCharType="separate"/>
        </w:r>
        <w:r>
          <w:rPr>
            <w:noProof/>
            <w:webHidden/>
          </w:rPr>
          <w:t>77</w:t>
        </w:r>
        <w:r>
          <w:rPr>
            <w:noProof/>
            <w:webHidden/>
          </w:rPr>
          <w:fldChar w:fldCharType="end"/>
        </w:r>
      </w:hyperlink>
    </w:p>
    <w:p w14:paraId="0384BCEC" w14:textId="08B6C71D" w:rsidR="003D29FE" w:rsidRDefault="003D29FE">
      <w:pPr>
        <w:pStyle w:val="TM4"/>
        <w:tabs>
          <w:tab w:val="right" w:leader="underscore" w:pos="9394"/>
        </w:tabs>
        <w:rPr>
          <w:rFonts w:eastAsiaTheme="minorEastAsia" w:cstheme="minorBidi"/>
          <w:noProof/>
          <w:sz w:val="22"/>
          <w:szCs w:val="22"/>
        </w:rPr>
      </w:pPr>
      <w:hyperlink w:anchor="_Toc77173402" w:history="1">
        <w:r w:rsidRPr="00D77C88">
          <w:rPr>
            <w:rStyle w:val="Lienhypertexte"/>
            <w:noProof/>
          </w:rPr>
          <w:t>Références</w:t>
        </w:r>
        <w:r>
          <w:rPr>
            <w:noProof/>
            <w:webHidden/>
          </w:rPr>
          <w:tab/>
        </w:r>
        <w:r>
          <w:rPr>
            <w:noProof/>
            <w:webHidden/>
          </w:rPr>
          <w:fldChar w:fldCharType="begin"/>
        </w:r>
        <w:r>
          <w:rPr>
            <w:noProof/>
            <w:webHidden/>
          </w:rPr>
          <w:instrText xml:space="preserve"> PAGEREF _Toc77173402 \h </w:instrText>
        </w:r>
        <w:r>
          <w:rPr>
            <w:noProof/>
            <w:webHidden/>
          </w:rPr>
        </w:r>
        <w:r>
          <w:rPr>
            <w:noProof/>
            <w:webHidden/>
          </w:rPr>
          <w:fldChar w:fldCharType="separate"/>
        </w:r>
        <w:r>
          <w:rPr>
            <w:noProof/>
            <w:webHidden/>
          </w:rPr>
          <w:t>77</w:t>
        </w:r>
        <w:r>
          <w:rPr>
            <w:noProof/>
            <w:webHidden/>
          </w:rPr>
          <w:fldChar w:fldCharType="end"/>
        </w:r>
      </w:hyperlink>
    </w:p>
    <w:p w14:paraId="16505BB7" w14:textId="3398959F" w:rsidR="003D29FE" w:rsidRDefault="003D29FE">
      <w:pPr>
        <w:pStyle w:val="TM4"/>
        <w:tabs>
          <w:tab w:val="right" w:leader="underscore" w:pos="9394"/>
        </w:tabs>
        <w:rPr>
          <w:rFonts w:eastAsiaTheme="minorEastAsia" w:cstheme="minorBidi"/>
          <w:noProof/>
          <w:sz w:val="22"/>
          <w:szCs w:val="22"/>
        </w:rPr>
      </w:pPr>
      <w:hyperlink w:anchor="_Toc77173403" w:history="1">
        <w:r w:rsidRPr="00D77C88">
          <w:rPr>
            <w:rStyle w:val="Lienhypertexte"/>
            <w:noProof/>
          </w:rPr>
          <w:t>Afficher un aperçu de l’article</w:t>
        </w:r>
        <w:r>
          <w:rPr>
            <w:noProof/>
            <w:webHidden/>
          </w:rPr>
          <w:tab/>
        </w:r>
        <w:r>
          <w:rPr>
            <w:noProof/>
            <w:webHidden/>
          </w:rPr>
          <w:fldChar w:fldCharType="begin"/>
        </w:r>
        <w:r>
          <w:rPr>
            <w:noProof/>
            <w:webHidden/>
          </w:rPr>
          <w:instrText xml:space="preserve"> PAGEREF _Toc77173403 \h </w:instrText>
        </w:r>
        <w:r>
          <w:rPr>
            <w:noProof/>
            <w:webHidden/>
          </w:rPr>
        </w:r>
        <w:r>
          <w:rPr>
            <w:noProof/>
            <w:webHidden/>
          </w:rPr>
          <w:fldChar w:fldCharType="separate"/>
        </w:r>
        <w:r>
          <w:rPr>
            <w:noProof/>
            <w:webHidden/>
          </w:rPr>
          <w:t>78</w:t>
        </w:r>
        <w:r>
          <w:rPr>
            <w:noProof/>
            <w:webHidden/>
          </w:rPr>
          <w:fldChar w:fldCharType="end"/>
        </w:r>
      </w:hyperlink>
    </w:p>
    <w:p w14:paraId="23DB34E1" w14:textId="31A54CDF" w:rsidR="003D29FE" w:rsidRDefault="003D29FE">
      <w:pPr>
        <w:pStyle w:val="TM3"/>
        <w:tabs>
          <w:tab w:val="right" w:leader="underscore" w:pos="9394"/>
        </w:tabs>
        <w:rPr>
          <w:rFonts w:eastAsiaTheme="minorEastAsia" w:cstheme="minorBidi"/>
          <w:noProof/>
          <w:sz w:val="22"/>
          <w:szCs w:val="22"/>
        </w:rPr>
      </w:pPr>
      <w:hyperlink w:anchor="_Toc77173404" w:history="1">
        <w:r w:rsidRPr="00D77C88">
          <w:rPr>
            <w:rStyle w:val="Lienhypertexte"/>
            <w:noProof/>
          </w:rPr>
          <w:t>Création d’un numéro</w:t>
        </w:r>
        <w:r>
          <w:rPr>
            <w:noProof/>
            <w:webHidden/>
          </w:rPr>
          <w:tab/>
        </w:r>
        <w:r>
          <w:rPr>
            <w:noProof/>
            <w:webHidden/>
          </w:rPr>
          <w:fldChar w:fldCharType="begin"/>
        </w:r>
        <w:r>
          <w:rPr>
            <w:noProof/>
            <w:webHidden/>
          </w:rPr>
          <w:instrText xml:space="preserve"> PAGEREF _Toc77173404 \h </w:instrText>
        </w:r>
        <w:r>
          <w:rPr>
            <w:noProof/>
            <w:webHidden/>
          </w:rPr>
        </w:r>
        <w:r>
          <w:rPr>
            <w:noProof/>
            <w:webHidden/>
          </w:rPr>
          <w:fldChar w:fldCharType="separate"/>
        </w:r>
        <w:r>
          <w:rPr>
            <w:noProof/>
            <w:webHidden/>
          </w:rPr>
          <w:t>78</w:t>
        </w:r>
        <w:r>
          <w:rPr>
            <w:noProof/>
            <w:webHidden/>
          </w:rPr>
          <w:fldChar w:fldCharType="end"/>
        </w:r>
      </w:hyperlink>
    </w:p>
    <w:p w14:paraId="2B885476" w14:textId="6AD1A5A4" w:rsidR="003D29FE" w:rsidRDefault="003D29FE">
      <w:pPr>
        <w:pStyle w:val="TM4"/>
        <w:tabs>
          <w:tab w:val="right" w:leader="underscore" w:pos="9394"/>
        </w:tabs>
        <w:rPr>
          <w:rFonts w:eastAsiaTheme="minorEastAsia" w:cstheme="minorBidi"/>
          <w:noProof/>
          <w:sz w:val="22"/>
          <w:szCs w:val="22"/>
        </w:rPr>
      </w:pPr>
      <w:hyperlink w:anchor="_Toc77173405" w:history="1">
        <w:r w:rsidRPr="00D77C88">
          <w:rPr>
            <w:rStyle w:val="Lienhypertexte"/>
            <w:noProof/>
          </w:rPr>
          <w:t>Onglet Numéros à venir</w:t>
        </w:r>
        <w:r>
          <w:rPr>
            <w:noProof/>
            <w:webHidden/>
          </w:rPr>
          <w:tab/>
        </w:r>
        <w:r>
          <w:rPr>
            <w:noProof/>
            <w:webHidden/>
          </w:rPr>
          <w:fldChar w:fldCharType="begin"/>
        </w:r>
        <w:r>
          <w:rPr>
            <w:noProof/>
            <w:webHidden/>
          </w:rPr>
          <w:instrText xml:space="preserve"> PAGEREF _Toc77173405 \h </w:instrText>
        </w:r>
        <w:r>
          <w:rPr>
            <w:noProof/>
            <w:webHidden/>
          </w:rPr>
        </w:r>
        <w:r>
          <w:rPr>
            <w:noProof/>
            <w:webHidden/>
          </w:rPr>
          <w:fldChar w:fldCharType="separate"/>
        </w:r>
        <w:r>
          <w:rPr>
            <w:noProof/>
            <w:webHidden/>
          </w:rPr>
          <w:t>78</w:t>
        </w:r>
        <w:r>
          <w:rPr>
            <w:noProof/>
            <w:webHidden/>
          </w:rPr>
          <w:fldChar w:fldCharType="end"/>
        </w:r>
      </w:hyperlink>
    </w:p>
    <w:p w14:paraId="281CF99A" w14:textId="08603399" w:rsidR="003D29FE" w:rsidRDefault="003D29FE">
      <w:pPr>
        <w:pStyle w:val="TM4"/>
        <w:tabs>
          <w:tab w:val="right" w:leader="underscore" w:pos="9394"/>
        </w:tabs>
        <w:rPr>
          <w:rFonts w:eastAsiaTheme="minorEastAsia" w:cstheme="minorBidi"/>
          <w:noProof/>
          <w:sz w:val="22"/>
          <w:szCs w:val="22"/>
        </w:rPr>
      </w:pPr>
      <w:hyperlink w:anchor="_Toc77173406" w:history="1">
        <w:r w:rsidRPr="00D77C88">
          <w:rPr>
            <w:rStyle w:val="Lienhypertexte"/>
            <w:noProof/>
          </w:rPr>
          <w:t>Afficher un aperçu du numéro</w:t>
        </w:r>
        <w:r>
          <w:rPr>
            <w:noProof/>
            <w:webHidden/>
          </w:rPr>
          <w:tab/>
        </w:r>
        <w:r>
          <w:rPr>
            <w:noProof/>
            <w:webHidden/>
          </w:rPr>
          <w:fldChar w:fldCharType="begin"/>
        </w:r>
        <w:r>
          <w:rPr>
            <w:noProof/>
            <w:webHidden/>
          </w:rPr>
          <w:instrText xml:space="preserve"> PAGEREF _Toc77173406 \h </w:instrText>
        </w:r>
        <w:r>
          <w:rPr>
            <w:noProof/>
            <w:webHidden/>
          </w:rPr>
        </w:r>
        <w:r>
          <w:rPr>
            <w:noProof/>
            <w:webHidden/>
          </w:rPr>
          <w:fldChar w:fldCharType="separate"/>
        </w:r>
        <w:r>
          <w:rPr>
            <w:noProof/>
            <w:webHidden/>
          </w:rPr>
          <w:t>80</w:t>
        </w:r>
        <w:r>
          <w:rPr>
            <w:noProof/>
            <w:webHidden/>
          </w:rPr>
          <w:fldChar w:fldCharType="end"/>
        </w:r>
      </w:hyperlink>
    </w:p>
    <w:p w14:paraId="7AA04E67" w14:textId="35680F98" w:rsidR="003D29FE" w:rsidRDefault="003D29FE">
      <w:pPr>
        <w:pStyle w:val="TM3"/>
        <w:tabs>
          <w:tab w:val="right" w:leader="underscore" w:pos="9394"/>
        </w:tabs>
        <w:rPr>
          <w:rFonts w:eastAsiaTheme="minorEastAsia" w:cstheme="minorBidi"/>
          <w:noProof/>
          <w:sz w:val="22"/>
          <w:szCs w:val="22"/>
        </w:rPr>
      </w:pPr>
      <w:hyperlink w:anchor="_Toc77173407" w:history="1">
        <w:r w:rsidRPr="00D77C88">
          <w:rPr>
            <w:rStyle w:val="Lienhypertexte"/>
            <w:noProof/>
          </w:rPr>
          <w:t>Assignation d’une soumission à un numéro</w:t>
        </w:r>
        <w:r>
          <w:rPr>
            <w:noProof/>
            <w:webHidden/>
          </w:rPr>
          <w:tab/>
        </w:r>
        <w:r>
          <w:rPr>
            <w:noProof/>
            <w:webHidden/>
          </w:rPr>
          <w:fldChar w:fldCharType="begin"/>
        </w:r>
        <w:r>
          <w:rPr>
            <w:noProof/>
            <w:webHidden/>
          </w:rPr>
          <w:instrText xml:space="preserve"> PAGEREF _Toc77173407 \h </w:instrText>
        </w:r>
        <w:r>
          <w:rPr>
            <w:noProof/>
            <w:webHidden/>
          </w:rPr>
        </w:r>
        <w:r>
          <w:rPr>
            <w:noProof/>
            <w:webHidden/>
          </w:rPr>
          <w:fldChar w:fldCharType="separate"/>
        </w:r>
        <w:r>
          <w:rPr>
            <w:noProof/>
            <w:webHidden/>
          </w:rPr>
          <w:t>81</w:t>
        </w:r>
        <w:r>
          <w:rPr>
            <w:noProof/>
            <w:webHidden/>
          </w:rPr>
          <w:fldChar w:fldCharType="end"/>
        </w:r>
      </w:hyperlink>
    </w:p>
    <w:p w14:paraId="72ECADDE" w14:textId="408B7358" w:rsidR="003D29FE" w:rsidRDefault="003D29FE">
      <w:pPr>
        <w:pStyle w:val="TM4"/>
        <w:tabs>
          <w:tab w:val="right" w:leader="underscore" w:pos="9394"/>
        </w:tabs>
        <w:rPr>
          <w:rFonts w:eastAsiaTheme="minorEastAsia" w:cstheme="minorBidi"/>
          <w:noProof/>
          <w:sz w:val="22"/>
          <w:szCs w:val="22"/>
        </w:rPr>
      </w:pPr>
      <w:hyperlink w:anchor="_Toc77173408" w:history="1">
        <w:r w:rsidRPr="00D77C88">
          <w:rPr>
            <w:rStyle w:val="Lienhypertexte"/>
            <w:noProof/>
          </w:rPr>
          <w:t>Attribuer un DOI à un article</w:t>
        </w:r>
        <w:r>
          <w:rPr>
            <w:noProof/>
            <w:webHidden/>
          </w:rPr>
          <w:tab/>
        </w:r>
        <w:r>
          <w:rPr>
            <w:noProof/>
            <w:webHidden/>
          </w:rPr>
          <w:fldChar w:fldCharType="begin"/>
        </w:r>
        <w:r>
          <w:rPr>
            <w:noProof/>
            <w:webHidden/>
          </w:rPr>
          <w:instrText xml:space="preserve"> PAGEREF _Toc77173408 \h </w:instrText>
        </w:r>
        <w:r>
          <w:rPr>
            <w:noProof/>
            <w:webHidden/>
          </w:rPr>
        </w:r>
        <w:r>
          <w:rPr>
            <w:noProof/>
            <w:webHidden/>
          </w:rPr>
          <w:fldChar w:fldCharType="separate"/>
        </w:r>
        <w:r>
          <w:rPr>
            <w:noProof/>
            <w:webHidden/>
          </w:rPr>
          <w:t>83</w:t>
        </w:r>
        <w:r>
          <w:rPr>
            <w:noProof/>
            <w:webHidden/>
          </w:rPr>
          <w:fldChar w:fldCharType="end"/>
        </w:r>
      </w:hyperlink>
    </w:p>
    <w:p w14:paraId="7CD6FF94" w14:textId="10646DED" w:rsidR="003D29FE" w:rsidRDefault="003D29FE">
      <w:pPr>
        <w:pStyle w:val="TM3"/>
        <w:tabs>
          <w:tab w:val="right" w:leader="underscore" w:pos="9394"/>
        </w:tabs>
        <w:rPr>
          <w:rFonts w:eastAsiaTheme="minorEastAsia" w:cstheme="minorBidi"/>
          <w:noProof/>
          <w:sz w:val="22"/>
          <w:szCs w:val="22"/>
        </w:rPr>
      </w:pPr>
      <w:hyperlink w:anchor="_Toc77173409" w:history="1">
        <w:r w:rsidRPr="00D77C88">
          <w:rPr>
            <w:rStyle w:val="Lienhypertexte"/>
            <w:noProof/>
          </w:rPr>
          <w:t>Planification d’une soumission pour publication</w:t>
        </w:r>
        <w:r>
          <w:rPr>
            <w:noProof/>
            <w:webHidden/>
          </w:rPr>
          <w:tab/>
        </w:r>
        <w:r>
          <w:rPr>
            <w:noProof/>
            <w:webHidden/>
          </w:rPr>
          <w:fldChar w:fldCharType="begin"/>
        </w:r>
        <w:r>
          <w:rPr>
            <w:noProof/>
            <w:webHidden/>
          </w:rPr>
          <w:instrText xml:space="preserve"> PAGEREF _Toc77173409 \h </w:instrText>
        </w:r>
        <w:r>
          <w:rPr>
            <w:noProof/>
            <w:webHidden/>
          </w:rPr>
        </w:r>
        <w:r>
          <w:rPr>
            <w:noProof/>
            <w:webHidden/>
          </w:rPr>
          <w:fldChar w:fldCharType="separate"/>
        </w:r>
        <w:r>
          <w:rPr>
            <w:noProof/>
            <w:webHidden/>
          </w:rPr>
          <w:t>83</w:t>
        </w:r>
        <w:r>
          <w:rPr>
            <w:noProof/>
            <w:webHidden/>
          </w:rPr>
          <w:fldChar w:fldCharType="end"/>
        </w:r>
      </w:hyperlink>
    </w:p>
    <w:p w14:paraId="5F17BA30" w14:textId="760FC55A" w:rsidR="003D29FE" w:rsidRDefault="003D29FE">
      <w:pPr>
        <w:pStyle w:val="TM3"/>
        <w:tabs>
          <w:tab w:val="right" w:leader="underscore" w:pos="9394"/>
        </w:tabs>
        <w:rPr>
          <w:rFonts w:eastAsiaTheme="minorEastAsia" w:cstheme="minorBidi"/>
          <w:noProof/>
          <w:sz w:val="22"/>
          <w:szCs w:val="22"/>
        </w:rPr>
      </w:pPr>
      <w:hyperlink w:anchor="_Toc77173410" w:history="1">
        <w:r w:rsidRPr="00D77C88">
          <w:rPr>
            <w:rStyle w:val="Lienhypertexte"/>
            <w:noProof/>
          </w:rPr>
          <w:t>Publication d’un numéro</w:t>
        </w:r>
        <w:r>
          <w:rPr>
            <w:noProof/>
            <w:webHidden/>
          </w:rPr>
          <w:tab/>
        </w:r>
        <w:r>
          <w:rPr>
            <w:noProof/>
            <w:webHidden/>
          </w:rPr>
          <w:fldChar w:fldCharType="begin"/>
        </w:r>
        <w:r>
          <w:rPr>
            <w:noProof/>
            <w:webHidden/>
          </w:rPr>
          <w:instrText xml:space="preserve"> PAGEREF _Toc77173410 \h </w:instrText>
        </w:r>
        <w:r>
          <w:rPr>
            <w:noProof/>
            <w:webHidden/>
          </w:rPr>
        </w:r>
        <w:r>
          <w:rPr>
            <w:noProof/>
            <w:webHidden/>
          </w:rPr>
          <w:fldChar w:fldCharType="separate"/>
        </w:r>
        <w:r>
          <w:rPr>
            <w:noProof/>
            <w:webHidden/>
          </w:rPr>
          <w:t>84</w:t>
        </w:r>
        <w:r>
          <w:rPr>
            <w:noProof/>
            <w:webHidden/>
          </w:rPr>
          <w:fldChar w:fldCharType="end"/>
        </w:r>
      </w:hyperlink>
    </w:p>
    <w:p w14:paraId="2C4EB328" w14:textId="43A00E87" w:rsidR="003D29FE" w:rsidRDefault="003D29FE">
      <w:pPr>
        <w:pStyle w:val="TM4"/>
        <w:tabs>
          <w:tab w:val="right" w:leader="underscore" w:pos="9394"/>
        </w:tabs>
        <w:rPr>
          <w:rFonts w:eastAsiaTheme="minorEastAsia" w:cstheme="minorBidi"/>
          <w:noProof/>
          <w:sz w:val="22"/>
          <w:szCs w:val="22"/>
        </w:rPr>
      </w:pPr>
      <w:hyperlink w:anchor="_Toc77173411" w:history="1">
        <w:r w:rsidRPr="00D77C88">
          <w:rPr>
            <w:rStyle w:val="Lienhypertexte"/>
            <w:noProof/>
          </w:rPr>
          <w:t>Modifier un numéro à venir</w:t>
        </w:r>
        <w:r>
          <w:rPr>
            <w:noProof/>
            <w:webHidden/>
          </w:rPr>
          <w:tab/>
        </w:r>
        <w:r>
          <w:rPr>
            <w:noProof/>
            <w:webHidden/>
          </w:rPr>
          <w:fldChar w:fldCharType="begin"/>
        </w:r>
        <w:r>
          <w:rPr>
            <w:noProof/>
            <w:webHidden/>
          </w:rPr>
          <w:instrText xml:space="preserve"> PAGEREF _Toc77173411 \h </w:instrText>
        </w:r>
        <w:r>
          <w:rPr>
            <w:noProof/>
            <w:webHidden/>
          </w:rPr>
        </w:r>
        <w:r>
          <w:rPr>
            <w:noProof/>
            <w:webHidden/>
          </w:rPr>
          <w:fldChar w:fldCharType="separate"/>
        </w:r>
        <w:r>
          <w:rPr>
            <w:noProof/>
            <w:webHidden/>
          </w:rPr>
          <w:t>84</w:t>
        </w:r>
        <w:r>
          <w:rPr>
            <w:noProof/>
            <w:webHidden/>
          </w:rPr>
          <w:fldChar w:fldCharType="end"/>
        </w:r>
      </w:hyperlink>
    </w:p>
    <w:p w14:paraId="623BD8B3" w14:textId="52EA0589" w:rsidR="003D29FE" w:rsidRDefault="003D29FE">
      <w:pPr>
        <w:pStyle w:val="TM4"/>
        <w:tabs>
          <w:tab w:val="right" w:leader="underscore" w:pos="9394"/>
        </w:tabs>
        <w:rPr>
          <w:rFonts w:eastAsiaTheme="minorEastAsia" w:cstheme="minorBidi"/>
          <w:noProof/>
          <w:sz w:val="22"/>
          <w:szCs w:val="22"/>
        </w:rPr>
      </w:pPr>
      <w:hyperlink w:anchor="_Toc77173412" w:history="1">
        <w:r w:rsidRPr="00D77C88">
          <w:rPr>
            <w:rStyle w:val="Lienhypertexte"/>
            <w:noProof/>
          </w:rPr>
          <w:t>Visionner un aperçu du numéro et le publier</w:t>
        </w:r>
        <w:r>
          <w:rPr>
            <w:noProof/>
            <w:webHidden/>
          </w:rPr>
          <w:tab/>
        </w:r>
        <w:r>
          <w:rPr>
            <w:noProof/>
            <w:webHidden/>
          </w:rPr>
          <w:fldChar w:fldCharType="begin"/>
        </w:r>
        <w:r>
          <w:rPr>
            <w:noProof/>
            <w:webHidden/>
          </w:rPr>
          <w:instrText xml:space="preserve"> PAGEREF _Toc77173412 \h </w:instrText>
        </w:r>
        <w:r>
          <w:rPr>
            <w:noProof/>
            <w:webHidden/>
          </w:rPr>
        </w:r>
        <w:r>
          <w:rPr>
            <w:noProof/>
            <w:webHidden/>
          </w:rPr>
          <w:fldChar w:fldCharType="separate"/>
        </w:r>
        <w:r>
          <w:rPr>
            <w:noProof/>
            <w:webHidden/>
          </w:rPr>
          <w:t>85</w:t>
        </w:r>
        <w:r>
          <w:rPr>
            <w:noProof/>
            <w:webHidden/>
          </w:rPr>
          <w:fldChar w:fldCharType="end"/>
        </w:r>
      </w:hyperlink>
    </w:p>
    <w:p w14:paraId="2CF53CB2" w14:textId="158C4B96" w:rsidR="003D29FE" w:rsidRDefault="003D29FE">
      <w:pPr>
        <w:pStyle w:val="TM4"/>
        <w:tabs>
          <w:tab w:val="right" w:leader="underscore" w:pos="9394"/>
        </w:tabs>
        <w:rPr>
          <w:rFonts w:eastAsiaTheme="minorEastAsia" w:cstheme="minorBidi"/>
          <w:noProof/>
          <w:sz w:val="22"/>
          <w:szCs w:val="22"/>
        </w:rPr>
      </w:pPr>
      <w:hyperlink w:anchor="_Toc77173413" w:history="1">
        <w:r w:rsidRPr="00D77C88">
          <w:rPr>
            <w:rStyle w:val="Lienhypertexte"/>
            <w:noProof/>
          </w:rPr>
          <w:t>Dépublier un numéro</w:t>
        </w:r>
        <w:r>
          <w:rPr>
            <w:noProof/>
            <w:webHidden/>
          </w:rPr>
          <w:tab/>
        </w:r>
        <w:r>
          <w:rPr>
            <w:noProof/>
            <w:webHidden/>
          </w:rPr>
          <w:fldChar w:fldCharType="begin"/>
        </w:r>
        <w:r>
          <w:rPr>
            <w:noProof/>
            <w:webHidden/>
          </w:rPr>
          <w:instrText xml:space="preserve"> PAGEREF _Toc77173413 \h </w:instrText>
        </w:r>
        <w:r>
          <w:rPr>
            <w:noProof/>
            <w:webHidden/>
          </w:rPr>
        </w:r>
        <w:r>
          <w:rPr>
            <w:noProof/>
            <w:webHidden/>
          </w:rPr>
          <w:fldChar w:fldCharType="separate"/>
        </w:r>
        <w:r>
          <w:rPr>
            <w:noProof/>
            <w:webHidden/>
          </w:rPr>
          <w:t>86</w:t>
        </w:r>
        <w:r>
          <w:rPr>
            <w:noProof/>
            <w:webHidden/>
          </w:rPr>
          <w:fldChar w:fldCharType="end"/>
        </w:r>
      </w:hyperlink>
    </w:p>
    <w:p w14:paraId="57264132" w14:textId="61E3735C" w:rsidR="003D29FE" w:rsidRDefault="003D29FE">
      <w:pPr>
        <w:pStyle w:val="TM4"/>
        <w:tabs>
          <w:tab w:val="right" w:leader="underscore" w:pos="9394"/>
        </w:tabs>
        <w:rPr>
          <w:rFonts w:eastAsiaTheme="minorEastAsia" w:cstheme="minorBidi"/>
          <w:noProof/>
          <w:sz w:val="22"/>
          <w:szCs w:val="22"/>
        </w:rPr>
      </w:pPr>
      <w:hyperlink w:anchor="_Toc77173414" w:history="1">
        <w:r w:rsidRPr="00D77C88">
          <w:rPr>
            <w:rStyle w:val="Lienhypertexte"/>
            <w:noProof/>
          </w:rPr>
          <w:t>Supprimer un numéro</w:t>
        </w:r>
        <w:r>
          <w:rPr>
            <w:noProof/>
            <w:webHidden/>
          </w:rPr>
          <w:tab/>
        </w:r>
        <w:r>
          <w:rPr>
            <w:noProof/>
            <w:webHidden/>
          </w:rPr>
          <w:fldChar w:fldCharType="begin"/>
        </w:r>
        <w:r>
          <w:rPr>
            <w:noProof/>
            <w:webHidden/>
          </w:rPr>
          <w:instrText xml:space="preserve"> PAGEREF _Toc77173414 \h </w:instrText>
        </w:r>
        <w:r>
          <w:rPr>
            <w:noProof/>
            <w:webHidden/>
          </w:rPr>
        </w:r>
        <w:r>
          <w:rPr>
            <w:noProof/>
            <w:webHidden/>
          </w:rPr>
          <w:fldChar w:fldCharType="separate"/>
        </w:r>
        <w:r>
          <w:rPr>
            <w:noProof/>
            <w:webHidden/>
          </w:rPr>
          <w:t>86</w:t>
        </w:r>
        <w:r>
          <w:rPr>
            <w:noProof/>
            <w:webHidden/>
          </w:rPr>
          <w:fldChar w:fldCharType="end"/>
        </w:r>
      </w:hyperlink>
    </w:p>
    <w:p w14:paraId="719FEE68" w14:textId="3D127754" w:rsidR="003D29FE" w:rsidRDefault="003D29FE">
      <w:pPr>
        <w:pStyle w:val="TM3"/>
        <w:tabs>
          <w:tab w:val="right" w:leader="underscore" w:pos="9394"/>
        </w:tabs>
        <w:rPr>
          <w:rFonts w:eastAsiaTheme="minorEastAsia" w:cstheme="minorBidi"/>
          <w:noProof/>
          <w:sz w:val="22"/>
          <w:szCs w:val="22"/>
        </w:rPr>
      </w:pPr>
      <w:hyperlink w:anchor="_Toc77173415" w:history="1">
        <w:r w:rsidRPr="00D77C88">
          <w:rPr>
            <w:rStyle w:val="Lienhypertexte"/>
            <w:noProof/>
          </w:rPr>
          <w:t>Modifier un article après la publication</w:t>
        </w:r>
        <w:r>
          <w:rPr>
            <w:noProof/>
            <w:webHidden/>
          </w:rPr>
          <w:tab/>
        </w:r>
        <w:r>
          <w:rPr>
            <w:noProof/>
            <w:webHidden/>
          </w:rPr>
          <w:fldChar w:fldCharType="begin"/>
        </w:r>
        <w:r>
          <w:rPr>
            <w:noProof/>
            <w:webHidden/>
          </w:rPr>
          <w:instrText xml:space="preserve"> PAGEREF _Toc77173415 \h </w:instrText>
        </w:r>
        <w:r>
          <w:rPr>
            <w:noProof/>
            <w:webHidden/>
          </w:rPr>
        </w:r>
        <w:r>
          <w:rPr>
            <w:noProof/>
            <w:webHidden/>
          </w:rPr>
          <w:fldChar w:fldCharType="separate"/>
        </w:r>
        <w:r>
          <w:rPr>
            <w:noProof/>
            <w:webHidden/>
          </w:rPr>
          <w:t>87</w:t>
        </w:r>
        <w:r>
          <w:rPr>
            <w:noProof/>
            <w:webHidden/>
          </w:rPr>
          <w:fldChar w:fldCharType="end"/>
        </w:r>
      </w:hyperlink>
    </w:p>
    <w:p w14:paraId="1F8A046B" w14:textId="27B8E5AE" w:rsidR="003D29FE" w:rsidRDefault="003D29FE">
      <w:pPr>
        <w:pStyle w:val="TM4"/>
        <w:tabs>
          <w:tab w:val="right" w:leader="underscore" w:pos="9394"/>
        </w:tabs>
        <w:rPr>
          <w:rFonts w:eastAsiaTheme="minorEastAsia" w:cstheme="minorBidi"/>
          <w:noProof/>
          <w:sz w:val="22"/>
          <w:szCs w:val="22"/>
        </w:rPr>
      </w:pPr>
      <w:hyperlink w:anchor="_Toc77173416" w:history="1">
        <w:r w:rsidRPr="00D77C88">
          <w:rPr>
            <w:rStyle w:val="Lienhypertexte"/>
            <w:noProof/>
          </w:rPr>
          <w:t>Dépublier</w:t>
        </w:r>
        <w:r>
          <w:rPr>
            <w:noProof/>
            <w:webHidden/>
          </w:rPr>
          <w:tab/>
        </w:r>
        <w:r>
          <w:rPr>
            <w:noProof/>
            <w:webHidden/>
          </w:rPr>
          <w:fldChar w:fldCharType="begin"/>
        </w:r>
        <w:r>
          <w:rPr>
            <w:noProof/>
            <w:webHidden/>
          </w:rPr>
          <w:instrText xml:space="preserve"> PAGEREF _Toc77173416 \h </w:instrText>
        </w:r>
        <w:r>
          <w:rPr>
            <w:noProof/>
            <w:webHidden/>
          </w:rPr>
        </w:r>
        <w:r>
          <w:rPr>
            <w:noProof/>
            <w:webHidden/>
          </w:rPr>
          <w:fldChar w:fldCharType="separate"/>
        </w:r>
        <w:r>
          <w:rPr>
            <w:noProof/>
            <w:webHidden/>
          </w:rPr>
          <w:t>87</w:t>
        </w:r>
        <w:r>
          <w:rPr>
            <w:noProof/>
            <w:webHidden/>
          </w:rPr>
          <w:fldChar w:fldCharType="end"/>
        </w:r>
      </w:hyperlink>
    </w:p>
    <w:p w14:paraId="0CD8416F" w14:textId="4C46F42B" w:rsidR="003D29FE" w:rsidRDefault="003D29FE">
      <w:pPr>
        <w:pStyle w:val="TM4"/>
        <w:tabs>
          <w:tab w:val="right" w:leader="underscore" w:pos="9394"/>
        </w:tabs>
        <w:rPr>
          <w:rFonts w:eastAsiaTheme="minorEastAsia" w:cstheme="minorBidi"/>
          <w:noProof/>
          <w:sz w:val="22"/>
          <w:szCs w:val="22"/>
        </w:rPr>
      </w:pPr>
      <w:hyperlink w:anchor="_Toc77173417" w:history="1">
        <w:r w:rsidRPr="00D77C88">
          <w:rPr>
            <w:rStyle w:val="Lienhypertexte"/>
            <w:noProof/>
          </w:rPr>
          <w:t>Créer une nouvelle version</w:t>
        </w:r>
        <w:r>
          <w:rPr>
            <w:noProof/>
            <w:webHidden/>
          </w:rPr>
          <w:tab/>
        </w:r>
        <w:r>
          <w:rPr>
            <w:noProof/>
            <w:webHidden/>
          </w:rPr>
          <w:fldChar w:fldCharType="begin"/>
        </w:r>
        <w:r>
          <w:rPr>
            <w:noProof/>
            <w:webHidden/>
          </w:rPr>
          <w:instrText xml:space="preserve"> PAGEREF _Toc77173417 \h </w:instrText>
        </w:r>
        <w:r>
          <w:rPr>
            <w:noProof/>
            <w:webHidden/>
          </w:rPr>
        </w:r>
        <w:r>
          <w:rPr>
            <w:noProof/>
            <w:webHidden/>
          </w:rPr>
          <w:fldChar w:fldCharType="separate"/>
        </w:r>
        <w:r>
          <w:rPr>
            <w:noProof/>
            <w:webHidden/>
          </w:rPr>
          <w:t>87</w:t>
        </w:r>
        <w:r>
          <w:rPr>
            <w:noProof/>
            <w:webHidden/>
          </w:rPr>
          <w:fldChar w:fldCharType="end"/>
        </w:r>
      </w:hyperlink>
    </w:p>
    <w:p w14:paraId="5F52FA84" w14:textId="64C312B2" w:rsidR="003D29FE" w:rsidRDefault="003D29FE">
      <w:pPr>
        <w:pStyle w:val="TM2"/>
        <w:tabs>
          <w:tab w:val="right" w:leader="underscore" w:pos="9394"/>
        </w:tabs>
        <w:rPr>
          <w:rFonts w:eastAsiaTheme="minorEastAsia" w:cstheme="minorBidi"/>
          <w:b w:val="0"/>
          <w:bCs w:val="0"/>
          <w:noProof/>
        </w:rPr>
      </w:pPr>
      <w:hyperlink w:anchor="_Toc77173418" w:history="1">
        <w:r w:rsidRPr="00D77C88">
          <w:rPr>
            <w:rStyle w:val="Lienhypertexte"/>
            <w:noProof/>
          </w:rPr>
          <w:t>Annexe 1 - Gestion des annonces</w:t>
        </w:r>
        <w:r>
          <w:rPr>
            <w:noProof/>
            <w:webHidden/>
          </w:rPr>
          <w:tab/>
        </w:r>
        <w:r>
          <w:rPr>
            <w:noProof/>
            <w:webHidden/>
          </w:rPr>
          <w:fldChar w:fldCharType="begin"/>
        </w:r>
        <w:r>
          <w:rPr>
            <w:noProof/>
            <w:webHidden/>
          </w:rPr>
          <w:instrText xml:space="preserve"> PAGEREF _Toc77173418 \h </w:instrText>
        </w:r>
        <w:r>
          <w:rPr>
            <w:noProof/>
            <w:webHidden/>
          </w:rPr>
        </w:r>
        <w:r>
          <w:rPr>
            <w:noProof/>
            <w:webHidden/>
          </w:rPr>
          <w:fldChar w:fldCharType="separate"/>
        </w:r>
        <w:r>
          <w:rPr>
            <w:noProof/>
            <w:webHidden/>
          </w:rPr>
          <w:t>89</w:t>
        </w:r>
        <w:r>
          <w:rPr>
            <w:noProof/>
            <w:webHidden/>
          </w:rPr>
          <w:fldChar w:fldCharType="end"/>
        </w:r>
      </w:hyperlink>
    </w:p>
    <w:p w14:paraId="0D6186D4" w14:textId="2126AF04" w:rsidR="003D29FE" w:rsidRDefault="003D29FE">
      <w:pPr>
        <w:pStyle w:val="TM2"/>
        <w:tabs>
          <w:tab w:val="right" w:leader="underscore" w:pos="9394"/>
        </w:tabs>
        <w:rPr>
          <w:rFonts w:eastAsiaTheme="minorEastAsia" w:cstheme="minorBidi"/>
          <w:b w:val="0"/>
          <w:bCs w:val="0"/>
          <w:noProof/>
        </w:rPr>
      </w:pPr>
      <w:hyperlink w:anchor="_Toc77173419" w:history="1">
        <w:r w:rsidRPr="00D77C88">
          <w:rPr>
            <w:rStyle w:val="Lienhypertexte"/>
            <w:noProof/>
          </w:rPr>
          <w:t>Annexe 2 - Gestion des courriels</w:t>
        </w:r>
        <w:r>
          <w:rPr>
            <w:noProof/>
            <w:webHidden/>
          </w:rPr>
          <w:tab/>
        </w:r>
        <w:r>
          <w:rPr>
            <w:noProof/>
            <w:webHidden/>
          </w:rPr>
          <w:fldChar w:fldCharType="begin"/>
        </w:r>
        <w:r>
          <w:rPr>
            <w:noProof/>
            <w:webHidden/>
          </w:rPr>
          <w:instrText xml:space="preserve"> PAGEREF _Toc77173419 \h </w:instrText>
        </w:r>
        <w:r>
          <w:rPr>
            <w:noProof/>
            <w:webHidden/>
          </w:rPr>
        </w:r>
        <w:r>
          <w:rPr>
            <w:noProof/>
            <w:webHidden/>
          </w:rPr>
          <w:fldChar w:fldCharType="separate"/>
        </w:r>
        <w:r>
          <w:rPr>
            <w:noProof/>
            <w:webHidden/>
          </w:rPr>
          <w:t>91</w:t>
        </w:r>
        <w:r>
          <w:rPr>
            <w:noProof/>
            <w:webHidden/>
          </w:rPr>
          <w:fldChar w:fldCharType="end"/>
        </w:r>
      </w:hyperlink>
    </w:p>
    <w:p w14:paraId="717E2391" w14:textId="77AAFBA9" w:rsidR="003D29FE" w:rsidRDefault="003D29FE">
      <w:pPr>
        <w:pStyle w:val="TM3"/>
        <w:tabs>
          <w:tab w:val="right" w:leader="underscore" w:pos="9394"/>
        </w:tabs>
        <w:rPr>
          <w:rFonts w:eastAsiaTheme="minorEastAsia" w:cstheme="minorBidi"/>
          <w:noProof/>
          <w:sz w:val="22"/>
          <w:szCs w:val="22"/>
        </w:rPr>
      </w:pPr>
      <w:hyperlink w:anchor="_Toc77173420" w:history="1">
        <w:r w:rsidRPr="00D77C88">
          <w:rPr>
            <w:rStyle w:val="Lienhypertexte"/>
            <w:noProof/>
          </w:rPr>
          <w:t>Configuration des courriels</w:t>
        </w:r>
        <w:r>
          <w:rPr>
            <w:noProof/>
            <w:webHidden/>
          </w:rPr>
          <w:tab/>
        </w:r>
        <w:r>
          <w:rPr>
            <w:noProof/>
            <w:webHidden/>
          </w:rPr>
          <w:fldChar w:fldCharType="begin"/>
        </w:r>
        <w:r>
          <w:rPr>
            <w:noProof/>
            <w:webHidden/>
          </w:rPr>
          <w:instrText xml:space="preserve"> PAGEREF _Toc77173420 \h </w:instrText>
        </w:r>
        <w:r>
          <w:rPr>
            <w:noProof/>
            <w:webHidden/>
          </w:rPr>
        </w:r>
        <w:r>
          <w:rPr>
            <w:noProof/>
            <w:webHidden/>
          </w:rPr>
          <w:fldChar w:fldCharType="separate"/>
        </w:r>
        <w:r>
          <w:rPr>
            <w:noProof/>
            <w:webHidden/>
          </w:rPr>
          <w:t>91</w:t>
        </w:r>
        <w:r>
          <w:rPr>
            <w:noProof/>
            <w:webHidden/>
          </w:rPr>
          <w:fldChar w:fldCharType="end"/>
        </w:r>
      </w:hyperlink>
    </w:p>
    <w:p w14:paraId="0F27667E" w14:textId="4053E571" w:rsidR="003D29FE" w:rsidRDefault="003D29FE">
      <w:pPr>
        <w:pStyle w:val="TM4"/>
        <w:tabs>
          <w:tab w:val="right" w:leader="underscore" w:pos="9394"/>
        </w:tabs>
        <w:rPr>
          <w:rFonts w:eastAsiaTheme="minorEastAsia" w:cstheme="minorBidi"/>
          <w:noProof/>
          <w:sz w:val="22"/>
          <w:szCs w:val="22"/>
        </w:rPr>
      </w:pPr>
      <w:hyperlink w:anchor="_Toc77173421" w:history="1">
        <w:r w:rsidRPr="00D77C88">
          <w:rPr>
            <w:rStyle w:val="Lienhypertexte"/>
            <w:noProof/>
          </w:rPr>
          <w:t>Adresse de courriel pour les messages non remis</w:t>
        </w:r>
        <w:r>
          <w:rPr>
            <w:noProof/>
            <w:webHidden/>
          </w:rPr>
          <w:tab/>
        </w:r>
        <w:r>
          <w:rPr>
            <w:noProof/>
            <w:webHidden/>
          </w:rPr>
          <w:fldChar w:fldCharType="begin"/>
        </w:r>
        <w:r>
          <w:rPr>
            <w:noProof/>
            <w:webHidden/>
          </w:rPr>
          <w:instrText xml:space="preserve"> PAGEREF _Toc77173421 \h </w:instrText>
        </w:r>
        <w:r>
          <w:rPr>
            <w:noProof/>
            <w:webHidden/>
          </w:rPr>
        </w:r>
        <w:r>
          <w:rPr>
            <w:noProof/>
            <w:webHidden/>
          </w:rPr>
          <w:fldChar w:fldCharType="separate"/>
        </w:r>
        <w:r>
          <w:rPr>
            <w:noProof/>
            <w:webHidden/>
          </w:rPr>
          <w:t>91</w:t>
        </w:r>
        <w:r>
          <w:rPr>
            <w:noProof/>
            <w:webHidden/>
          </w:rPr>
          <w:fldChar w:fldCharType="end"/>
        </w:r>
      </w:hyperlink>
    </w:p>
    <w:p w14:paraId="7593AA24" w14:textId="0F9786F3" w:rsidR="003D29FE" w:rsidRDefault="003D29FE">
      <w:pPr>
        <w:pStyle w:val="TM3"/>
        <w:tabs>
          <w:tab w:val="right" w:leader="underscore" w:pos="9394"/>
        </w:tabs>
        <w:rPr>
          <w:rFonts w:eastAsiaTheme="minorEastAsia" w:cstheme="minorBidi"/>
          <w:noProof/>
          <w:sz w:val="22"/>
          <w:szCs w:val="22"/>
        </w:rPr>
      </w:pPr>
      <w:hyperlink w:anchor="_Toc77173422" w:history="1">
        <w:r w:rsidRPr="00D77C88">
          <w:rPr>
            <w:rStyle w:val="Lienhypertexte"/>
            <w:noProof/>
          </w:rPr>
          <w:t>Modèles de courriels</w:t>
        </w:r>
        <w:r>
          <w:rPr>
            <w:noProof/>
            <w:webHidden/>
          </w:rPr>
          <w:tab/>
        </w:r>
        <w:r>
          <w:rPr>
            <w:noProof/>
            <w:webHidden/>
          </w:rPr>
          <w:fldChar w:fldCharType="begin"/>
        </w:r>
        <w:r>
          <w:rPr>
            <w:noProof/>
            <w:webHidden/>
          </w:rPr>
          <w:instrText xml:space="preserve"> PAGEREF _Toc77173422 \h </w:instrText>
        </w:r>
        <w:r>
          <w:rPr>
            <w:noProof/>
            <w:webHidden/>
          </w:rPr>
        </w:r>
        <w:r>
          <w:rPr>
            <w:noProof/>
            <w:webHidden/>
          </w:rPr>
          <w:fldChar w:fldCharType="separate"/>
        </w:r>
        <w:r>
          <w:rPr>
            <w:noProof/>
            <w:webHidden/>
          </w:rPr>
          <w:t>91</w:t>
        </w:r>
        <w:r>
          <w:rPr>
            <w:noProof/>
            <w:webHidden/>
          </w:rPr>
          <w:fldChar w:fldCharType="end"/>
        </w:r>
      </w:hyperlink>
    </w:p>
    <w:p w14:paraId="3CF31406" w14:textId="550DBBF1" w:rsidR="003D29FE" w:rsidRDefault="003D29FE">
      <w:pPr>
        <w:pStyle w:val="TM4"/>
        <w:tabs>
          <w:tab w:val="right" w:leader="underscore" w:pos="9394"/>
        </w:tabs>
        <w:rPr>
          <w:rFonts w:eastAsiaTheme="minorEastAsia" w:cstheme="minorBidi"/>
          <w:noProof/>
          <w:sz w:val="22"/>
          <w:szCs w:val="22"/>
        </w:rPr>
      </w:pPr>
      <w:hyperlink w:anchor="_Toc77173423" w:history="1">
        <w:r w:rsidRPr="00D77C88">
          <w:rPr>
            <w:rStyle w:val="Lienhypertexte"/>
            <w:noProof/>
          </w:rPr>
          <w:t>Modifier un gabarit de courriel</w:t>
        </w:r>
        <w:r>
          <w:rPr>
            <w:noProof/>
            <w:webHidden/>
          </w:rPr>
          <w:tab/>
        </w:r>
        <w:r>
          <w:rPr>
            <w:noProof/>
            <w:webHidden/>
          </w:rPr>
          <w:fldChar w:fldCharType="begin"/>
        </w:r>
        <w:r>
          <w:rPr>
            <w:noProof/>
            <w:webHidden/>
          </w:rPr>
          <w:instrText xml:space="preserve"> PAGEREF _Toc77173423 \h </w:instrText>
        </w:r>
        <w:r>
          <w:rPr>
            <w:noProof/>
            <w:webHidden/>
          </w:rPr>
        </w:r>
        <w:r>
          <w:rPr>
            <w:noProof/>
            <w:webHidden/>
          </w:rPr>
          <w:fldChar w:fldCharType="separate"/>
        </w:r>
        <w:r>
          <w:rPr>
            <w:noProof/>
            <w:webHidden/>
          </w:rPr>
          <w:t>91</w:t>
        </w:r>
        <w:r>
          <w:rPr>
            <w:noProof/>
            <w:webHidden/>
          </w:rPr>
          <w:fldChar w:fldCharType="end"/>
        </w:r>
      </w:hyperlink>
    </w:p>
    <w:p w14:paraId="54540837" w14:textId="366D39A3" w:rsidR="003D29FE" w:rsidRDefault="003D29FE">
      <w:pPr>
        <w:pStyle w:val="TM4"/>
        <w:tabs>
          <w:tab w:val="right" w:leader="underscore" w:pos="9394"/>
        </w:tabs>
        <w:rPr>
          <w:rFonts w:eastAsiaTheme="minorEastAsia" w:cstheme="minorBidi"/>
          <w:noProof/>
          <w:sz w:val="22"/>
          <w:szCs w:val="22"/>
        </w:rPr>
      </w:pPr>
      <w:hyperlink w:anchor="_Toc77173424" w:history="1">
        <w:r w:rsidRPr="00D77C88">
          <w:rPr>
            <w:rStyle w:val="Lienhypertexte"/>
            <w:noProof/>
          </w:rPr>
          <w:t>Chercher un modèle de courriel</w:t>
        </w:r>
        <w:r>
          <w:rPr>
            <w:noProof/>
            <w:webHidden/>
          </w:rPr>
          <w:tab/>
        </w:r>
        <w:r>
          <w:rPr>
            <w:noProof/>
            <w:webHidden/>
          </w:rPr>
          <w:fldChar w:fldCharType="begin"/>
        </w:r>
        <w:r>
          <w:rPr>
            <w:noProof/>
            <w:webHidden/>
          </w:rPr>
          <w:instrText xml:space="preserve"> PAGEREF _Toc77173424 \h </w:instrText>
        </w:r>
        <w:r>
          <w:rPr>
            <w:noProof/>
            <w:webHidden/>
          </w:rPr>
        </w:r>
        <w:r>
          <w:rPr>
            <w:noProof/>
            <w:webHidden/>
          </w:rPr>
          <w:fldChar w:fldCharType="separate"/>
        </w:r>
        <w:r>
          <w:rPr>
            <w:noProof/>
            <w:webHidden/>
          </w:rPr>
          <w:t>93</w:t>
        </w:r>
        <w:r>
          <w:rPr>
            <w:noProof/>
            <w:webHidden/>
          </w:rPr>
          <w:fldChar w:fldCharType="end"/>
        </w:r>
      </w:hyperlink>
    </w:p>
    <w:p w14:paraId="36CBFE3F" w14:textId="51207EA1" w:rsidR="003D29FE" w:rsidRDefault="003D29FE">
      <w:pPr>
        <w:pStyle w:val="TM4"/>
        <w:tabs>
          <w:tab w:val="right" w:leader="underscore" w:pos="9394"/>
        </w:tabs>
        <w:rPr>
          <w:rFonts w:eastAsiaTheme="minorEastAsia" w:cstheme="minorBidi"/>
          <w:noProof/>
          <w:sz w:val="22"/>
          <w:szCs w:val="22"/>
        </w:rPr>
      </w:pPr>
      <w:hyperlink w:anchor="_Toc77173425" w:history="1">
        <w:r w:rsidRPr="00D77C88">
          <w:rPr>
            <w:rStyle w:val="Lienhypertexte"/>
            <w:noProof/>
          </w:rPr>
          <w:t>Filtres</w:t>
        </w:r>
        <w:r>
          <w:rPr>
            <w:noProof/>
            <w:webHidden/>
          </w:rPr>
          <w:tab/>
        </w:r>
        <w:r>
          <w:rPr>
            <w:noProof/>
            <w:webHidden/>
          </w:rPr>
          <w:fldChar w:fldCharType="begin"/>
        </w:r>
        <w:r>
          <w:rPr>
            <w:noProof/>
            <w:webHidden/>
          </w:rPr>
          <w:instrText xml:space="preserve"> PAGEREF _Toc77173425 \h </w:instrText>
        </w:r>
        <w:r>
          <w:rPr>
            <w:noProof/>
            <w:webHidden/>
          </w:rPr>
        </w:r>
        <w:r>
          <w:rPr>
            <w:noProof/>
            <w:webHidden/>
          </w:rPr>
          <w:fldChar w:fldCharType="separate"/>
        </w:r>
        <w:r>
          <w:rPr>
            <w:noProof/>
            <w:webHidden/>
          </w:rPr>
          <w:t>93</w:t>
        </w:r>
        <w:r>
          <w:rPr>
            <w:noProof/>
            <w:webHidden/>
          </w:rPr>
          <w:fldChar w:fldCharType="end"/>
        </w:r>
      </w:hyperlink>
    </w:p>
    <w:p w14:paraId="4AE58FAD" w14:textId="2B4A0A98" w:rsidR="003D29FE" w:rsidRDefault="003D29FE">
      <w:pPr>
        <w:pStyle w:val="TM4"/>
        <w:tabs>
          <w:tab w:val="right" w:leader="underscore" w:pos="9394"/>
        </w:tabs>
        <w:rPr>
          <w:rFonts w:eastAsiaTheme="minorEastAsia" w:cstheme="minorBidi"/>
          <w:noProof/>
          <w:sz w:val="22"/>
          <w:szCs w:val="22"/>
        </w:rPr>
      </w:pPr>
      <w:hyperlink w:anchor="_Toc77173426" w:history="1">
        <w:r w:rsidRPr="00D77C88">
          <w:rPr>
            <w:rStyle w:val="Lienhypertexte"/>
            <w:noProof/>
          </w:rPr>
          <w:t>Ajouter un modèle de courriel</w:t>
        </w:r>
        <w:r>
          <w:rPr>
            <w:noProof/>
            <w:webHidden/>
          </w:rPr>
          <w:tab/>
        </w:r>
        <w:r>
          <w:rPr>
            <w:noProof/>
            <w:webHidden/>
          </w:rPr>
          <w:fldChar w:fldCharType="begin"/>
        </w:r>
        <w:r>
          <w:rPr>
            <w:noProof/>
            <w:webHidden/>
          </w:rPr>
          <w:instrText xml:space="preserve"> PAGEREF _Toc77173426 \h </w:instrText>
        </w:r>
        <w:r>
          <w:rPr>
            <w:noProof/>
            <w:webHidden/>
          </w:rPr>
        </w:r>
        <w:r>
          <w:rPr>
            <w:noProof/>
            <w:webHidden/>
          </w:rPr>
          <w:fldChar w:fldCharType="separate"/>
        </w:r>
        <w:r>
          <w:rPr>
            <w:noProof/>
            <w:webHidden/>
          </w:rPr>
          <w:t>94</w:t>
        </w:r>
        <w:r>
          <w:rPr>
            <w:noProof/>
            <w:webHidden/>
          </w:rPr>
          <w:fldChar w:fldCharType="end"/>
        </w:r>
      </w:hyperlink>
    </w:p>
    <w:p w14:paraId="63C5C30D" w14:textId="5BA30900" w:rsidR="003D29FE" w:rsidRDefault="003D29FE">
      <w:pPr>
        <w:pStyle w:val="TM4"/>
        <w:tabs>
          <w:tab w:val="right" w:leader="underscore" w:pos="9394"/>
        </w:tabs>
        <w:rPr>
          <w:rFonts w:eastAsiaTheme="minorEastAsia" w:cstheme="minorBidi"/>
          <w:noProof/>
          <w:sz w:val="22"/>
          <w:szCs w:val="22"/>
        </w:rPr>
      </w:pPr>
      <w:hyperlink w:anchor="_Toc77173427" w:history="1">
        <w:r w:rsidRPr="00D77C88">
          <w:rPr>
            <w:rStyle w:val="Lienhypertexte"/>
            <w:noProof/>
          </w:rPr>
          <w:t>Réinitialiser tous les modèles</w:t>
        </w:r>
        <w:r>
          <w:rPr>
            <w:noProof/>
            <w:webHidden/>
          </w:rPr>
          <w:tab/>
        </w:r>
        <w:r>
          <w:rPr>
            <w:noProof/>
            <w:webHidden/>
          </w:rPr>
          <w:fldChar w:fldCharType="begin"/>
        </w:r>
        <w:r>
          <w:rPr>
            <w:noProof/>
            <w:webHidden/>
          </w:rPr>
          <w:instrText xml:space="preserve"> PAGEREF _Toc77173427 \h </w:instrText>
        </w:r>
        <w:r>
          <w:rPr>
            <w:noProof/>
            <w:webHidden/>
          </w:rPr>
        </w:r>
        <w:r>
          <w:rPr>
            <w:noProof/>
            <w:webHidden/>
          </w:rPr>
          <w:fldChar w:fldCharType="separate"/>
        </w:r>
        <w:r>
          <w:rPr>
            <w:noProof/>
            <w:webHidden/>
          </w:rPr>
          <w:t>94</w:t>
        </w:r>
        <w:r>
          <w:rPr>
            <w:noProof/>
            <w:webHidden/>
          </w:rPr>
          <w:fldChar w:fldCharType="end"/>
        </w:r>
      </w:hyperlink>
    </w:p>
    <w:p w14:paraId="34D8B672" w14:textId="001BF27F" w:rsidR="003D29FE" w:rsidRDefault="003D29FE">
      <w:pPr>
        <w:pStyle w:val="TM4"/>
        <w:tabs>
          <w:tab w:val="right" w:leader="underscore" w:pos="9394"/>
        </w:tabs>
        <w:rPr>
          <w:rFonts w:eastAsiaTheme="minorEastAsia" w:cstheme="minorBidi"/>
          <w:noProof/>
          <w:sz w:val="22"/>
          <w:szCs w:val="22"/>
        </w:rPr>
      </w:pPr>
      <w:hyperlink w:anchor="_Toc77173428" w:history="1">
        <w:r w:rsidRPr="00D77C88">
          <w:rPr>
            <w:rStyle w:val="Lienhypertexte"/>
            <w:noProof/>
          </w:rPr>
          <w:t>Mise en garde sur les paramètres inclus dans le corps des courriels</w:t>
        </w:r>
        <w:r>
          <w:rPr>
            <w:noProof/>
            <w:webHidden/>
          </w:rPr>
          <w:tab/>
        </w:r>
        <w:r>
          <w:rPr>
            <w:noProof/>
            <w:webHidden/>
          </w:rPr>
          <w:fldChar w:fldCharType="begin"/>
        </w:r>
        <w:r>
          <w:rPr>
            <w:noProof/>
            <w:webHidden/>
          </w:rPr>
          <w:instrText xml:space="preserve"> PAGEREF _Toc77173428 \h </w:instrText>
        </w:r>
        <w:r>
          <w:rPr>
            <w:noProof/>
            <w:webHidden/>
          </w:rPr>
        </w:r>
        <w:r>
          <w:rPr>
            <w:noProof/>
            <w:webHidden/>
          </w:rPr>
          <w:fldChar w:fldCharType="separate"/>
        </w:r>
        <w:r>
          <w:rPr>
            <w:noProof/>
            <w:webHidden/>
          </w:rPr>
          <w:t>94</w:t>
        </w:r>
        <w:r>
          <w:rPr>
            <w:noProof/>
            <w:webHidden/>
          </w:rPr>
          <w:fldChar w:fldCharType="end"/>
        </w:r>
      </w:hyperlink>
    </w:p>
    <w:p w14:paraId="78DBFC64" w14:textId="20D79785" w:rsidR="003D29FE" w:rsidRDefault="003D29FE">
      <w:pPr>
        <w:pStyle w:val="TM4"/>
        <w:tabs>
          <w:tab w:val="right" w:leader="underscore" w:pos="9394"/>
        </w:tabs>
        <w:rPr>
          <w:rFonts w:eastAsiaTheme="minorEastAsia" w:cstheme="minorBidi"/>
          <w:noProof/>
          <w:sz w:val="22"/>
          <w:szCs w:val="22"/>
        </w:rPr>
      </w:pPr>
      <w:hyperlink w:anchor="_Toc77173429" w:history="1">
        <w:r w:rsidRPr="00D77C88">
          <w:rPr>
            <w:rStyle w:val="Lienhypertexte"/>
            <w:noProof/>
          </w:rPr>
          <w:t>Situations sans modèle de courriel</w:t>
        </w:r>
        <w:r>
          <w:rPr>
            <w:noProof/>
            <w:webHidden/>
          </w:rPr>
          <w:tab/>
        </w:r>
        <w:r>
          <w:rPr>
            <w:noProof/>
            <w:webHidden/>
          </w:rPr>
          <w:fldChar w:fldCharType="begin"/>
        </w:r>
        <w:r>
          <w:rPr>
            <w:noProof/>
            <w:webHidden/>
          </w:rPr>
          <w:instrText xml:space="preserve"> PAGEREF _Toc77173429 \h </w:instrText>
        </w:r>
        <w:r>
          <w:rPr>
            <w:noProof/>
            <w:webHidden/>
          </w:rPr>
        </w:r>
        <w:r>
          <w:rPr>
            <w:noProof/>
            <w:webHidden/>
          </w:rPr>
          <w:fldChar w:fldCharType="separate"/>
        </w:r>
        <w:r>
          <w:rPr>
            <w:noProof/>
            <w:webHidden/>
          </w:rPr>
          <w:t>96</w:t>
        </w:r>
        <w:r>
          <w:rPr>
            <w:noProof/>
            <w:webHidden/>
          </w:rPr>
          <w:fldChar w:fldCharType="end"/>
        </w:r>
      </w:hyperlink>
    </w:p>
    <w:p w14:paraId="2A6E8563" w14:textId="2477171C" w:rsidR="003D29FE" w:rsidRDefault="003D29FE">
      <w:pPr>
        <w:pStyle w:val="TM4"/>
        <w:tabs>
          <w:tab w:val="right" w:leader="underscore" w:pos="9394"/>
        </w:tabs>
        <w:rPr>
          <w:rFonts w:eastAsiaTheme="minorEastAsia" w:cstheme="minorBidi"/>
          <w:noProof/>
          <w:sz w:val="22"/>
          <w:szCs w:val="22"/>
        </w:rPr>
      </w:pPr>
      <w:hyperlink w:anchor="_Toc77173430" w:history="1">
        <w:r w:rsidRPr="00D77C88">
          <w:rPr>
            <w:rStyle w:val="Lienhypertexte"/>
            <w:noProof/>
          </w:rPr>
          <w:t>Courriels générés automatiquement</w:t>
        </w:r>
        <w:r>
          <w:rPr>
            <w:noProof/>
            <w:webHidden/>
          </w:rPr>
          <w:tab/>
        </w:r>
        <w:r>
          <w:rPr>
            <w:noProof/>
            <w:webHidden/>
          </w:rPr>
          <w:fldChar w:fldCharType="begin"/>
        </w:r>
        <w:r>
          <w:rPr>
            <w:noProof/>
            <w:webHidden/>
          </w:rPr>
          <w:instrText xml:space="preserve"> PAGEREF _Toc77173430 \h </w:instrText>
        </w:r>
        <w:r>
          <w:rPr>
            <w:noProof/>
            <w:webHidden/>
          </w:rPr>
        </w:r>
        <w:r>
          <w:rPr>
            <w:noProof/>
            <w:webHidden/>
          </w:rPr>
          <w:fldChar w:fldCharType="separate"/>
        </w:r>
        <w:r>
          <w:rPr>
            <w:noProof/>
            <w:webHidden/>
          </w:rPr>
          <w:t>96</w:t>
        </w:r>
        <w:r>
          <w:rPr>
            <w:noProof/>
            <w:webHidden/>
          </w:rPr>
          <w:fldChar w:fldCharType="end"/>
        </w:r>
      </w:hyperlink>
    </w:p>
    <w:p w14:paraId="6CFFE095" w14:textId="602A7FBE" w:rsidR="003D29FE" w:rsidRDefault="003D29FE">
      <w:pPr>
        <w:pStyle w:val="TM4"/>
        <w:tabs>
          <w:tab w:val="right" w:leader="underscore" w:pos="9394"/>
        </w:tabs>
        <w:rPr>
          <w:rFonts w:eastAsiaTheme="minorEastAsia" w:cstheme="minorBidi"/>
          <w:noProof/>
          <w:sz w:val="22"/>
          <w:szCs w:val="22"/>
        </w:rPr>
      </w:pPr>
      <w:hyperlink w:anchor="_Toc77173431" w:history="1">
        <w:r w:rsidRPr="00D77C88">
          <w:rPr>
            <w:rStyle w:val="Lienhypertexte"/>
            <w:noProof/>
          </w:rPr>
          <w:t>Cas particulier de l’envoi d’un article en évaluation</w:t>
        </w:r>
        <w:r>
          <w:rPr>
            <w:noProof/>
            <w:webHidden/>
          </w:rPr>
          <w:tab/>
        </w:r>
        <w:r>
          <w:rPr>
            <w:noProof/>
            <w:webHidden/>
          </w:rPr>
          <w:fldChar w:fldCharType="begin"/>
        </w:r>
        <w:r>
          <w:rPr>
            <w:noProof/>
            <w:webHidden/>
          </w:rPr>
          <w:instrText xml:space="preserve"> PAGEREF _Toc77173431 \h </w:instrText>
        </w:r>
        <w:r>
          <w:rPr>
            <w:noProof/>
            <w:webHidden/>
          </w:rPr>
        </w:r>
        <w:r>
          <w:rPr>
            <w:noProof/>
            <w:webHidden/>
          </w:rPr>
          <w:fldChar w:fldCharType="separate"/>
        </w:r>
        <w:r>
          <w:rPr>
            <w:noProof/>
            <w:webHidden/>
          </w:rPr>
          <w:t>96</w:t>
        </w:r>
        <w:r>
          <w:rPr>
            <w:noProof/>
            <w:webHidden/>
          </w:rPr>
          <w:fldChar w:fldCharType="end"/>
        </w:r>
      </w:hyperlink>
    </w:p>
    <w:p w14:paraId="2F57A81F" w14:textId="0C46B8AB" w:rsidR="003D29FE" w:rsidRDefault="003D29FE">
      <w:pPr>
        <w:pStyle w:val="TM2"/>
        <w:tabs>
          <w:tab w:val="right" w:leader="underscore" w:pos="9394"/>
        </w:tabs>
        <w:rPr>
          <w:rFonts w:eastAsiaTheme="minorEastAsia" w:cstheme="minorBidi"/>
          <w:b w:val="0"/>
          <w:bCs w:val="0"/>
          <w:noProof/>
        </w:rPr>
      </w:pPr>
      <w:hyperlink w:anchor="_Toc77173432" w:history="1">
        <w:r w:rsidRPr="00D77C88">
          <w:rPr>
            <w:rStyle w:val="Lienhypertexte"/>
            <w:noProof/>
          </w:rPr>
          <w:t>Annexe 3 - Gestion des avis automatisés</w:t>
        </w:r>
        <w:r>
          <w:rPr>
            <w:noProof/>
            <w:webHidden/>
          </w:rPr>
          <w:tab/>
        </w:r>
        <w:r>
          <w:rPr>
            <w:noProof/>
            <w:webHidden/>
          </w:rPr>
          <w:fldChar w:fldCharType="begin"/>
        </w:r>
        <w:r>
          <w:rPr>
            <w:noProof/>
            <w:webHidden/>
          </w:rPr>
          <w:instrText xml:space="preserve"> PAGEREF _Toc77173432 \h </w:instrText>
        </w:r>
        <w:r>
          <w:rPr>
            <w:noProof/>
            <w:webHidden/>
          </w:rPr>
        </w:r>
        <w:r>
          <w:rPr>
            <w:noProof/>
            <w:webHidden/>
          </w:rPr>
          <w:fldChar w:fldCharType="separate"/>
        </w:r>
        <w:r>
          <w:rPr>
            <w:noProof/>
            <w:webHidden/>
          </w:rPr>
          <w:t>97</w:t>
        </w:r>
        <w:r>
          <w:rPr>
            <w:noProof/>
            <w:webHidden/>
          </w:rPr>
          <w:fldChar w:fldCharType="end"/>
        </w:r>
      </w:hyperlink>
    </w:p>
    <w:p w14:paraId="50D967A1" w14:textId="1C0959B0" w:rsidR="003D29FE" w:rsidRDefault="003D29FE">
      <w:pPr>
        <w:pStyle w:val="TM3"/>
        <w:tabs>
          <w:tab w:val="right" w:leader="underscore" w:pos="9394"/>
        </w:tabs>
        <w:rPr>
          <w:rFonts w:eastAsiaTheme="minorEastAsia" w:cstheme="minorBidi"/>
          <w:noProof/>
          <w:sz w:val="22"/>
          <w:szCs w:val="22"/>
        </w:rPr>
      </w:pPr>
      <w:hyperlink w:anchor="_Toc77173433" w:history="1">
        <w:r w:rsidRPr="00D77C88">
          <w:rPr>
            <w:rStyle w:val="Lienhypertexte"/>
            <w:noProof/>
          </w:rPr>
          <w:t>Événements de soumission</w:t>
        </w:r>
        <w:r>
          <w:rPr>
            <w:noProof/>
            <w:webHidden/>
          </w:rPr>
          <w:tab/>
        </w:r>
        <w:r>
          <w:rPr>
            <w:noProof/>
            <w:webHidden/>
          </w:rPr>
          <w:fldChar w:fldCharType="begin"/>
        </w:r>
        <w:r>
          <w:rPr>
            <w:noProof/>
            <w:webHidden/>
          </w:rPr>
          <w:instrText xml:space="preserve"> PAGEREF _Toc77173433 \h </w:instrText>
        </w:r>
        <w:r>
          <w:rPr>
            <w:noProof/>
            <w:webHidden/>
          </w:rPr>
        </w:r>
        <w:r>
          <w:rPr>
            <w:noProof/>
            <w:webHidden/>
          </w:rPr>
          <w:fldChar w:fldCharType="separate"/>
        </w:r>
        <w:r>
          <w:rPr>
            <w:noProof/>
            <w:webHidden/>
          </w:rPr>
          <w:t>98</w:t>
        </w:r>
        <w:r>
          <w:rPr>
            <w:noProof/>
            <w:webHidden/>
          </w:rPr>
          <w:fldChar w:fldCharType="end"/>
        </w:r>
      </w:hyperlink>
    </w:p>
    <w:p w14:paraId="3F69786F" w14:textId="17A5B19D" w:rsidR="003D29FE" w:rsidRDefault="003D29FE">
      <w:pPr>
        <w:pStyle w:val="TM2"/>
        <w:tabs>
          <w:tab w:val="right" w:leader="underscore" w:pos="9394"/>
        </w:tabs>
        <w:rPr>
          <w:rFonts w:eastAsiaTheme="minorEastAsia" w:cstheme="minorBidi"/>
          <w:b w:val="0"/>
          <w:bCs w:val="0"/>
          <w:noProof/>
        </w:rPr>
      </w:pPr>
      <w:hyperlink w:anchor="_Toc77173434" w:history="1">
        <w:r w:rsidRPr="00D77C88">
          <w:rPr>
            <w:rStyle w:val="Lienhypertexte"/>
            <w:noProof/>
          </w:rPr>
          <w:t>Annexe 4 - Utilisation du plugiciel ORCID</w:t>
        </w:r>
        <w:r>
          <w:rPr>
            <w:noProof/>
            <w:webHidden/>
          </w:rPr>
          <w:tab/>
        </w:r>
        <w:r>
          <w:rPr>
            <w:noProof/>
            <w:webHidden/>
          </w:rPr>
          <w:fldChar w:fldCharType="begin"/>
        </w:r>
        <w:r>
          <w:rPr>
            <w:noProof/>
            <w:webHidden/>
          </w:rPr>
          <w:instrText xml:space="preserve"> PAGEREF _Toc77173434 \h </w:instrText>
        </w:r>
        <w:r>
          <w:rPr>
            <w:noProof/>
            <w:webHidden/>
          </w:rPr>
        </w:r>
        <w:r>
          <w:rPr>
            <w:noProof/>
            <w:webHidden/>
          </w:rPr>
          <w:fldChar w:fldCharType="separate"/>
        </w:r>
        <w:r>
          <w:rPr>
            <w:noProof/>
            <w:webHidden/>
          </w:rPr>
          <w:t>98</w:t>
        </w:r>
        <w:r>
          <w:rPr>
            <w:noProof/>
            <w:webHidden/>
          </w:rPr>
          <w:fldChar w:fldCharType="end"/>
        </w:r>
      </w:hyperlink>
    </w:p>
    <w:p w14:paraId="4C3E1835" w14:textId="7204293E" w:rsidR="003D29FE" w:rsidRDefault="003D29FE">
      <w:pPr>
        <w:pStyle w:val="TM3"/>
        <w:tabs>
          <w:tab w:val="right" w:leader="underscore" w:pos="9394"/>
        </w:tabs>
        <w:rPr>
          <w:rFonts w:eastAsiaTheme="minorEastAsia" w:cstheme="minorBidi"/>
          <w:noProof/>
          <w:sz w:val="22"/>
          <w:szCs w:val="22"/>
        </w:rPr>
      </w:pPr>
      <w:hyperlink w:anchor="_Toc77173435" w:history="1">
        <w:r w:rsidRPr="00D77C88">
          <w:rPr>
            <w:rStyle w:val="Lienhypertexte"/>
            <w:noProof/>
          </w:rPr>
          <w:t>ORCID ID, ORCID-CA</w:t>
        </w:r>
        <w:r>
          <w:rPr>
            <w:noProof/>
            <w:webHidden/>
          </w:rPr>
          <w:tab/>
        </w:r>
        <w:r>
          <w:rPr>
            <w:noProof/>
            <w:webHidden/>
          </w:rPr>
          <w:fldChar w:fldCharType="begin"/>
        </w:r>
        <w:r>
          <w:rPr>
            <w:noProof/>
            <w:webHidden/>
          </w:rPr>
          <w:instrText xml:space="preserve"> PAGEREF _Toc77173435 \h </w:instrText>
        </w:r>
        <w:r>
          <w:rPr>
            <w:noProof/>
            <w:webHidden/>
          </w:rPr>
        </w:r>
        <w:r>
          <w:rPr>
            <w:noProof/>
            <w:webHidden/>
          </w:rPr>
          <w:fldChar w:fldCharType="separate"/>
        </w:r>
        <w:r>
          <w:rPr>
            <w:noProof/>
            <w:webHidden/>
          </w:rPr>
          <w:t>98</w:t>
        </w:r>
        <w:r>
          <w:rPr>
            <w:noProof/>
            <w:webHidden/>
          </w:rPr>
          <w:fldChar w:fldCharType="end"/>
        </w:r>
      </w:hyperlink>
    </w:p>
    <w:p w14:paraId="053399F3" w14:textId="22742607" w:rsidR="003D29FE" w:rsidRDefault="003D29FE">
      <w:pPr>
        <w:pStyle w:val="TM3"/>
        <w:tabs>
          <w:tab w:val="right" w:leader="underscore" w:pos="9394"/>
        </w:tabs>
        <w:rPr>
          <w:rFonts w:eastAsiaTheme="minorEastAsia" w:cstheme="minorBidi"/>
          <w:noProof/>
          <w:sz w:val="22"/>
          <w:szCs w:val="22"/>
        </w:rPr>
      </w:pPr>
      <w:hyperlink w:anchor="_Toc77173436" w:history="1">
        <w:r w:rsidRPr="00D77C88">
          <w:rPr>
            <w:rStyle w:val="Lienhypertexte"/>
            <w:noProof/>
          </w:rPr>
          <w:t>Configuration du Plugiciel ORCID d’OJS</w:t>
        </w:r>
        <w:r>
          <w:rPr>
            <w:noProof/>
            <w:webHidden/>
          </w:rPr>
          <w:tab/>
        </w:r>
        <w:r>
          <w:rPr>
            <w:noProof/>
            <w:webHidden/>
          </w:rPr>
          <w:fldChar w:fldCharType="begin"/>
        </w:r>
        <w:r>
          <w:rPr>
            <w:noProof/>
            <w:webHidden/>
          </w:rPr>
          <w:instrText xml:space="preserve"> PAGEREF _Toc77173436 \h </w:instrText>
        </w:r>
        <w:r>
          <w:rPr>
            <w:noProof/>
            <w:webHidden/>
          </w:rPr>
        </w:r>
        <w:r>
          <w:rPr>
            <w:noProof/>
            <w:webHidden/>
          </w:rPr>
          <w:fldChar w:fldCharType="separate"/>
        </w:r>
        <w:r>
          <w:rPr>
            <w:noProof/>
            <w:webHidden/>
          </w:rPr>
          <w:t>98</w:t>
        </w:r>
        <w:r>
          <w:rPr>
            <w:noProof/>
            <w:webHidden/>
          </w:rPr>
          <w:fldChar w:fldCharType="end"/>
        </w:r>
      </w:hyperlink>
    </w:p>
    <w:p w14:paraId="27A5B9F3" w14:textId="1F409AC3" w:rsidR="003D29FE" w:rsidRDefault="003D29FE">
      <w:pPr>
        <w:pStyle w:val="TM4"/>
        <w:tabs>
          <w:tab w:val="right" w:leader="underscore" w:pos="9394"/>
        </w:tabs>
        <w:rPr>
          <w:rFonts w:eastAsiaTheme="minorEastAsia" w:cstheme="minorBidi"/>
          <w:noProof/>
          <w:sz w:val="22"/>
          <w:szCs w:val="22"/>
        </w:rPr>
      </w:pPr>
      <w:hyperlink w:anchor="_Toc77173437" w:history="1">
        <w:r w:rsidRPr="00D77C88">
          <w:rPr>
            <w:rStyle w:val="Lienhypertexte"/>
            <w:noProof/>
          </w:rPr>
          <w:t>Recommandations:</w:t>
        </w:r>
        <w:r>
          <w:rPr>
            <w:noProof/>
            <w:webHidden/>
          </w:rPr>
          <w:tab/>
        </w:r>
        <w:r>
          <w:rPr>
            <w:noProof/>
            <w:webHidden/>
          </w:rPr>
          <w:fldChar w:fldCharType="begin"/>
        </w:r>
        <w:r>
          <w:rPr>
            <w:noProof/>
            <w:webHidden/>
          </w:rPr>
          <w:instrText xml:space="preserve"> PAGEREF _Toc77173437 \h </w:instrText>
        </w:r>
        <w:r>
          <w:rPr>
            <w:noProof/>
            <w:webHidden/>
          </w:rPr>
        </w:r>
        <w:r>
          <w:rPr>
            <w:noProof/>
            <w:webHidden/>
          </w:rPr>
          <w:fldChar w:fldCharType="separate"/>
        </w:r>
        <w:r>
          <w:rPr>
            <w:noProof/>
            <w:webHidden/>
          </w:rPr>
          <w:t>98</w:t>
        </w:r>
        <w:r>
          <w:rPr>
            <w:noProof/>
            <w:webHidden/>
          </w:rPr>
          <w:fldChar w:fldCharType="end"/>
        </w:r>
      </w:hyperlink>
    </w:p>
    <w:p w14:paraId="1BDB5B5F" w14:textId="35201CCA" w:rsidR="003D29FE" w:rsidRDefault="003D29FE">
      <w:pPr>
        <w:pStyle w:val="TM3"/>
        <w:tabs>
          <w:tab w:val="right" w:leader="underscore" w:pos="9394"/>
        </w:tabs>
        <w:rPr>
          <w:rFonts w:eastAsiaTheme="minorEastAsia" w:cstheme="minorBidi"/>
          <w:noProof/>
          <w:sz w:val="22"/>
          <w:szCs w:val="22"/>
        </w:rPr>
      </w:pPr>
      <w:hyperlink w:anchor="_Toc77173438" w:history="1">
        <w:r w:rsidRPr="00D77C88">
          <w:rPr>
            <w:rStyle w:val="Lienhypertexte"/>
            <w:noProof/>
          </w:rPr>
          <w:t>Actions requises pour les auteurs</w:t>
        </w:r>
        <w:r>
          <w:rPr>
            <w:noProof/>
            <w:webHidden/>
          </w:rPr>
          <w:tab/>
        </w:r>
        <w:r>
          <w:rPr>
            <w:noProof/>
            <w:webHidden/>
          </w:rPr>
          <w:fldChar w:fldCharType="begin"/>
        </w:r>
        <w:r>
          <w:rPr>
            <w:noProof/>
            <w:webHidden/>
          </w:rPr>
          <w:instrText xml:space="preserve"> PAGEREF _Toc77173438 \h </w:instrText>
        </w:r>
        <w:r>
          <w:rPr>
            <w:noProof/>
            <w:webHidden/>
          </w:rPr>
        </w:r>
        <w:r>
          <w:rPr>
            <w:noProof/>
            <w:webHidden/>
          </w:rPr>
          <w:fldChar w:fldCharType="separate"/>
        </w:r>
        <w:r>
          <w:rPr>
            <w:noProof/>
            <w:webHidden/>
          </w:rPr>
          <w:t>98</w:t>
        </w:r>
        <w:r>
          <w:rPr>
            <w:noProof/>
            <w:webHidden/>
          </w:rPr>
          <w:fldChar w:fldCharType="end"/>
        </w:r>
      </w:hyperlink>
    </w:p>
    <w:p w14:paraId="494D18EA" w14:textId="1EFD8B11" w:rsidR="003D29FE" w:rsidRDefault="003D29FE">
      <w:pPr>
        <w:pStyle w:val="TM3"/>
        <w:tabs>
          <w:tab w:val="right" w:leader="underscore" w:pos="9394"/>
        </w:tabs>
        <w:rPr>
          <w:rFonts w:eastAsiaTheme="minorEastAsia" w:cstheme="minorBidi"/>
          <w:noProof/>
          <w:sz w:val="22"/>
          <w:szCs w:val="22"/>
        </w:rPr>
      </w:pPr>
      <w:hyperlink w:anchor="_Toc77173439" w:history="1">
        <w:r w:rsidRPr="00D77C88">
          <w:rPr>
            <w:rStyle w:val="Lienhypertexte"/>
            <w:noProof/>
          </w:rPr>
          <w:t>Effets des autorisations accordées par l’auteur</w:t>
        </w:r>
        <w:r>
          <w:rPr>
            <w:noProof/>
            <w:webHidden/>
          </w:rPr>
          <w:tab/>
        </w:r>
        <w:r>
          <w:rPr>
            <w:noProof/>
            <w:webHidden/>
          </w:rPr>
          <w:fldChar w:fldCharType="begin"/>
        </w:r>
        <w:r>
          <w:rPr>
            <w:noProof/>
            <w:webHidden/>
          </w:rPr>
          <w:instrText xml:space="preserve"> PAGEREF _Toc77173439 \h </w:instrText>
        </w:r>
        <w:r>
          <w:rPr>
            <w:noProof/>
            <w:webHidden/>
          </w:rPr>
        </w:r>
        <w:r>
          <w:rPr>
            <w:noProof/>
            <w:webHidden/>
          </w:rPr>
          <w:fldChar w:fldCharType="separate"/>
        </w:r>
        <w:r>
          <w:rPr>
            <w:noProof/>
            <w:webHidden/>
          </w:rPr>
          <w:t>100</w:t>
        </w:r>
        <w:r>
          <w:rPr>
            <w:noProof/>
            <w:webHidden/>
          </w:rPr>
          <w:fldChar w:fldCharType="end"/>
        </w:r>
      </w:hyperlink>
    </w:p>
    <w:p w14:paraId="252A3142" w14:textId="5B89A33E" w:rsidR="00B769D8" w:rsidRDefault="009D7D0D" w:rsidP="009D7D0D">
      <w:pPr>
        <w:pStyle w:val="TM1"/>
        <w:tabs>
          <w:tab w:val="right" w:leader="underscore" w:pos="9394"/>
        </w:tabs>
        <w:rPr>
          <w:rStyle w:val="Lienhypertexte"/>
          <w:noProof/>
          <w:lang w:eastAsia="en-US"/>
        </w:rPr>
      </w:pPr>
      <w:r>
        <w:rPr>
          <w:rStyle w:val="Lienhypertexte"/>
          <w:rFonts w:asciiTheme="majorHAnsi" w:hAnsiTheme="majorHAnsi" w:cstheme="majorHAnsi"/>
          <w:b w:val="0"/>
          <w:bCs w:val="0"/>
          <w:caps/>
          <w:noProof/>
        </w:rPr>
        <w:fldChar w:fldCharType="end"/>
      </w:r>
    </w:p>
    <w:p w14:paraId="1E45D9E6" w14:textId="77777777" w:rsidR="00B769D8" w:rsidRDefault="00B769D8" w:rsidP="009E24C2">
      <w:pPr>
        <w:sectPr w:rsidR="00B769D8" w:rsidSect="00573038">
          <w:headerReference w:type="default" r:id="rId23"/>
          <w:footerReference w:type="default" r:id="rId24"/>
          <w:pgSz w:w="12240" w:h="15840"/>
          <w:pgMar w:top="1559" w:right="1418" w:bottom="1559" w:left="1418" w:header="709" w:footer="709" w:gutter="0"/>
          <w:cols w:space="708"/>
          <w:docGrid w:linePitch="360"/>
        </w:sectPr>
      </w:pPr>
    </w:p>
    <w:p w14:paraId="78C50C3E" w14:textId="6D88824D" w:rsidR="00F019E3" w:rsidRDefault="00F019E3" w:rsidP="00F019E3">
      <w:pPr>
        <w:pStyle w:val="Titre1"/>
      </w:pPr>
      <w:bookmarkStart w:id="1" w:name="_Toc77173326"/>
      <w:r>
        <w:lastRenderedPageBreak/>
        <w:t>Guide du rédacteur</w:t>
      </w:r>
      <w:bookmarkEnd w:id="1"/>
    </w:p>
    <w:p w14:paraId="3A738F80" w14:textId="4AF83457" w:rsidR="00F019E3" w:rsidRDefault="00F019E3" w:rsidP="00F019E3">
      <w:r>
        <w:t>Ce</w:t>
      </w:r>
      <w:r w:rsidR="00206185">
        <w:t xml:space="preserve"> guide présente les étapes que vous devrez</w:t>
      </w:r>
      <w:r>
        <w:t xml:space="preserve"> franchir</w:t>
      </w:r>
      <w:r w:rsidR="00A75130">
        <w:t>,</w:t>
      </w:r>
      <w:r w:rsidR="00206185">
        <w:t xml:space="preserve"> en tant que réda</w:t>
      </w:r>
      <w:r w:rsidR="002A5972">
        <w:t>c</w:t>
      </w:r>
      <w:r w:rsidR="00206185">
        <w:t>teur</w:t>
      </w:r>
      <w:r>
        <w:t xml:space="preserve"> dans OJS, de la configuration de la revue</w:t>
      </w:r>
      <w:r w:rsidR="007935DE">
        <w:t xml:space="preserve"> et</w:t>
      </w:r>
      <w:r>
        <w:t xml:space="preserve"> de son site Web</w:t>
      </w:r>
      <w:r w:rsidR="007935DE">
        <w:t xml:space="preserve">, </w:t>
      </w:r>
      <w:r>
        <w:t xml:space="preserve">du processus de publication jusqu’à la supervision de ce processus. </w:t>
      </w:r>
    </w:p>
    <w:p w14:paraId="7E54E768" w14:textId="48BC3455" w:rsidR="00F019E3" w:rsidRDefault="00F019E3" w:rsidP="009D7608">
      <w:pPr>
        <w:pStyle w:val="Titre2"/>
      </w:pPr>
      <w:bookmarkStart w:id="2" w:name="_Toc532994463"/>
      <w:bookmarkStart w:id="3" w:name="_Toc77173327"/>
      <w:r>
        <w:t xml:space="preserve">Responsabilités du </w:t>
      </w:r>
      <w:r w:rsidRPr="009D7608">
        <w:t>rédacteur</w:t>
      </w:r>
      <w:bookmarkEnd w:id="2"/>
      <w:bookmarkEnd w:id="3"/>
    </w:p>
    <w:p w14:paraId="1A3E6CAE" w14:textId="77777777" w:rsidR="00F019E3" w:rsidRDefault="00F019E3" w:rsidP="00F019E3">
      <w:r>
        <w:t xml:space="preserve">Dans OJS, trois grands rôles relèvent du rédacteur : </w:t>
      </w:r>
    </w:p>
    <w:p w14:paraId="67DC1844" w14:textId="5BF28115" w:rsidR="00F019E3" w:rsidRDefault="00F019E3" w:rsidP="009B402E">
      <w:pPr>
        <w:pStyle w:val="Paragraphedeliste"/>
        <w:numPr>
          <w:ilvl w:val="0"/>
          <w:numId w:val="12"/>
        </w:numPr>
        <w:spacing w:line="259" w:lineRule="auto"/>
      </w:pPr>
      <w:r>
        <w:t xml:space="preserve">Configuration de la revue, de son site Web et du processus </w:t>
      </w:r>
      <w:r w:rsidR="007935DE">
        <w:t xml:space="preserve">de publication </w:t>
      </w:r>
      <w:r>
        <w:t>des articles;</w:t>
      </w:r>
    </w:p>
    <w:p w14:paraId="019BC65E" w14:textId="77777777" w:rsidR="00F019E3" w:rsidRDefault="00F019E3" w:rsidP="009B402E">
      <w:pPr>
        <w:pStyle w:val="Paragraphedeliste"/>
        <w:numPr>
          <w:ilvl w:val="0"/>
          <w:numId w:val="12"/>
        </w:numPr>
        <w:spacing w:line="259" w:lineRule="auto"/>
      </w:pPr>
      <w:r>
        <w:t>Gestion des utilisateurs et des rôles pouvant être attribués à ceux-ci;</w:t>
      </w:r>
    </w:p>
    <w:p w14:paraId="5015B992" w14:textId="34056A6B" w:rsidR="00F019E3" w:rsidRDefault="00F019E3" w:rsidP="009B402E">
      <w:pPr>
        <w:pStyle w:val="Paragraphedeliste"/>
        <w:numPr>
          <w:ilvl w:val="0"/>
          <w:numId w:val="12"/>
        </w:numPr>
        <w:spacing w:line="259" w:lineRule="auto"/>
      </w:pPr>
      <w:r>
        <w:t xml:space="preserve">Supervision du processus </w:t>
      </w:r>
      <w:r w:rsidR="007935DE">
        <w:t xml:space="preserve">de publication </w:t>
      </w:r>
      <w:r>
        <w:t xml:space="preserve">des articles, de leur soumission initiale à leur mise en production. </w:t>
      </w:r>
    </w:p>
    <w:p w14:paraId="2F1E7CD5" w14:textId="2FD941AD" w:rsidR="008E02FC" w:rsidRDefault="00597927" w:rsidP="009D7608">
      <w:pPr>
        <w:pStyle w:val="Titre2"/>
      </w:pPr>
      <w:bookmarkStart w:id="4" w:name="_Toc77173328"/>
      <w:r>
        <w:t>Rubrique</w:t>
      </w:r>
      <w:r w:rsidR="009D7608">
        <w:t>s</w:t>
      </w:r>
      <w:r w:rsidR="009318D7">
        <w:t xml:space="preserve"> d</w:t>
      </w:r>
      <w:r w:rsidR="0002184C">
        <w:t>u</w:t>
      </w:r>
      <w:r w:rsidR="009318D7">
        <w:t xml:space="preserve"> </w:t>
      </w:r>
      <w:r w:rsidR="00AF786F">
        <w:t>menu principal</w:t>
      </w:r>
      <w:bookmarkEnd w:id="4"/>
    </w:p>
    <w:p w14:paraId="18087B7F" w14:textId="4C5DC58A" w:rsidR="009D7608" w:rsidRDefault="00AF786F" w:rsidP="009D7608">
      <w:pPr>
        <w:pStyle w:val="Corpsdetexte"/>
      </w:pPr>
      <w:r>
        <w:t xml:space="preserve">Le menu principal, </w:t>
      </w:r>
      <w:r w:rsidR="00FB0213">
        <w:t xml:space="preserve">situé </w:t>
      </w:r>
      <w:r>
        <w:t>à gauche</w:t>
      </w:r>
      <w:r w:rsidR="00FB0213">
        <w:t>,</w:t>
      </w:r>
      <w:r>
        <w:t xml:space="preserve"> contient les</w:t>
      </w:r>
      <w:r w:rsidR="009110F9">
        <w:t xml:space="preserve"> </w:t>
      </w:r>
      <w:r w:rsidR="001F55B8">
        <w:t>4</w:t>
      </w:r>
      <w:r w:rsidR="00943273">
        <w:t xml:space="preserve"> </w:t>
      </w:r>
      <w:r w:rsidR="00146557">
        <w:t>rubriques</w:t>
      </w:r>
      <w:r w:rsidR="00D3501D">
        <w:t>.</w:t>
      </w:r>
    </w:p>
    <w:p w14:paraId="7F758316" w14:textId="0E84C5BE" w:rsidR="008F3283" w:rsidRDefault="008F3283" w:rsidP="009D7608">
      <w:pPr>
        <w:pStyle w:val="Corpsdetexte"/>
      </w:pPr>
      <w:r>
        <w:rPr>
          <w:noProof/>
        </w:rPr>
        <w:drawing>
          <wp:inline distT="0" distB="0" distL="0" distR="0" wp14:anchorId="16A2C213" wp14:editId="4EA6C78B">
            <wp:extent cx="5486400" cy="2903220"/>
            <wp:effectExtent l="19050" t="19050" r="19050" b="1143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903220"/>
                    </a:xfrm>
                    <a:prstGeom prst="rect">
                      <a:avLst/>
                    </a:prstGeom>
                    <a:ln w="3175">
                      <a:solidFill>
                        <a:schemeClr val="tx1"/>
                      </a:solidFill>
                    </a:ln>
                  </pic:spPr>
                </pic:pic>
              </a:graphicData>
            </a:graphic>
          </wp:inline>
        </w:drawing>
      </w:r>
    </w:p>
    <w:p w14:paraId="16F7673A" w14:textId="4ABF084E" w:rsidR="007C5F91" w:rsidRDefault="002D5B5D" w:rsidP="007C5F91">
      <w:pPr>
        <w:pStyle w:val="Titre3"/>
      </w:pPr>
      <w:bookmarkStart w:id="5" w:name="_Toc77173329"/>
      <w:r>
        <w:t>R</w:t>
      </w:r>
      <w:r w:rsidR="00303189">
        <w:t>ubrique principale</w:t>
      </w:r>
      <w:bookmarkEnd w:id="5"/>
    </w:p>
    <w:p w14:paraId="051A8893" w14:textId="3A16426E" w:rsidR="00146557" w:rsidRDefault="00305B99" w:rsidP="007C5F91">
      <w:pPr>
        <w:pStyle w:val="Corpsdetexte"/>
      </w:pPr>
      <w:r>
        <w:t>Située en haut, c</w:t>
      </w:r>
      <w:r w:rsidR="007C5F91">
        <w:t>ette rubrique</w:t>
      </w:r>
      <w:r w:rsidR="00AC3C2C">
        <w:t xml:space="preserve"> comprend les sous-sections</w:t>
      </w:r>
      <w:r w:rsidR="00D701C8">
        <w:t xml:space="preserve"> suivantes</w:t>
      </w:r>
      <w:r w:rsidR="00AC3C2C">
        <w:t> :</w:t>
      </w:r>
    </w:p>
    <w:p w14:paraId="66BE5311" w14:textId="58CB7B90" w:rsidR="00AC3C2C" w:rsidRDefault="00AC3C2C" w:rsidP="009B402E">
      <w:pPr>
        <w:pStyle w:val="Corpsdetexte"/>
        <w:numPr>
          <w:ilvl w:val="0"/>
          <w:numId w:val="28"/>
        </w:numPr>
      </w:pPr>
      <w:r w:rsidRPr="00140D75">
        <w:rPr>
          <w:b/>
          <w:bCs/>
        </w:rPr>
        <w:t>Soumission</w:t>
      </w:r>
      <w:r>
        <w:t xml:space="preserve"> : </w:t>
      </w:r>
      <w:r w:rsidR="00C631FB">
        <w:t>section</w:t>
      </w:r>
      <w:r w:rsidR="00593CBA">
        <w:t xml:space="preserve"> où le rédacteur est dirigé par défaut lors de la connexion à OJS. Elle présente </w:t>
      </w:r>
      <w:r w:rsidR="00803A4D">
        <w:t xml:space="preserve">l’ensemble des soumissions. Elle est présentée plus en détail dans la </w:t>
      </w:r>
      <w:hyperlink w:anchor="_Le_tableau_de" w:history="1">
        <w:r w:rsidR="00803A4D" w:rsidRPr="002074E4">
          <w:rPr>
            <w:rStyle w:val="Lienhypertexte"/>
          </w:rPr>
          <w:t xml:space="preserve">section </w:t>
        </w:r>
        <w:r w:rsidR="00987C5A" w:rsidRPr="002074E4">
          <w:rPr>
            <w:rStyle w:val="Lienhypertexte"/>
          </w:rPr>
          <w:t>Page Soumissions</w:t>
        </w:r>
      </w:hyperlink>
      <w:r w:rsidR="00D35932">
        <w:t>.</w:t>
      </w:r>
    </w:p>
    <w:p w14:paraId="5754E62B" w14:textId="115016DC" w:rsidR="00D701C8" w:rsidRDefault="00C631FB" w:rsidP="009B402E">
      <w:pPr>
        <w:pStyle w:val="Corpsdetexte"/>
        <w:numPr>
          <w:ilvl w:val="0"/>
          <w:numId w:val="28"/>
        </w:numPr>
      </w:pPr>
      <w:r w:rsidRPr="00140D75">
        <w:rPr>
          <w:b/>
          <w:bCs/>
        </w:rPr>
        <w:t>Numéros</w:t>
      </w:r>
      <w:r>
        <w:t> : section où on</w:t>
      </w:r>
      <w:r w:rsidR="00731E39">
        <w:t xml:space="preserve"> crée et</w:t>
      </w:r>
      <w:r>
        <w:t xml:space="preserve"> gère les numéros</w:t>
      </w:r>
      <w:r w:rsidR="00731E39">
        <w:t xml:space="preserve"> de la revue.</w:t>
      </w:r>
      <w:r w:rsidR="00DA0A3A">
        <w:t xml:space="preserve"> </w:t>
      </w:r>
      <w:r w:rsidR="00433529">
        <w:t xml:space="preserve">Ces actions sont expliquées plus en détail dans la </w:t>
      </w:r>
      <w:hyperlink w:anchor="_Création_d’un_numéro" w:history="1">
        <w:r w:rsidR="00433529" w:rsidRPr="002074E4">
          <w:rPr>
            <w:rStyle w:val="Lienhypertexte"/>
          </w:rPr>
          <w:t xml:space="preserve">section </w:t>
        </w:r>
        <w:r w:rsidR="002074E4" w:rsidRPr="002074E4">
          <w:rPr>
            <w:rStyle w:val="Lienhypertexte"/>
          </w:rPr>
          <w:t>Création d’un numéro</w:t>
        </w:r>
      </w:hyperlink>
      <w:r w:rsidR="002074E4">
        <w:t>.</w:t>
      </w:r>
    </w:p>
    <w:p w14:paraId="70CB5C77" w14:textId="59B740D7" w:rsidR="007D1EAB" w:rsidRDefault="007D1EAB" w:rsidP="009B402E">
      <w:pPr>
        <w:pStyle w:val="Corpsdetexte"/>
        <w:numPr>
          <w:ilvl w:val="0"/>
          <w:numId w:val="28"/>
        </w:numPr>
      </w:pPr>
      <w:r w:rsidRPr="00140D75">
        <w:rPr>
          <w:b/>
          <w:bCs/>
        </w:rPr>
        <w:t>Annonces</w:t>
      </w:r>
      <w:r>
        <w:t xml:space="preserve"> : section </w:t>
      </w:r>
      <w:r w:rsidR="0084243D">
        <w:t xml:space="preserve">où on crée et gère les annonces que la revue publie sur son site. Elle est présentée plus en détail dans </w:t>
      </w:r>
      <w:r w:rsidR="00D359CF">
        <w:t xml:space="preserve">la </w:t>
      </w:r>
      <w:hyperlink w:anchor="_Ajout_d’un_article" w:history="1">
        <w:r w:rsidR="00D359CF" w:rsidRPr="00FD502D">
          <w:rPr>
            <w:rStyle w:val="Lienhypertexte"/>
          </w:rPr>
          <w:t xml:space="preserve">section </w:t>
        </w:r>
        <w:r w:rsidR="00016384" w:rsidRPr="00FD502D">
          <w:rPr>
            <w:rStyle w:val="Lienhypertexte"/>
          </w:rPr>
          <w:t>Gestion des annonces</w:t>
        </w:r>
      </w:hyperlink>
      <w:r w:rsidR="00016384">
        <w:t>.</w:t>
      </w:r>
    </w:p>
    <w:p w14:paraId="6ED268F6" w14:textId="77777777" w:rsidR="001F55B8" w:rsidRDefault="00B65BFF" w:rsidP="00E37203">
      <w:pPr>
        <w:pStyle w:val="Corpsdetexte"/>
      </w:pPr>
      <w:r>
        <w:lastRenderedPageBreak/>
        <w:t>L</w:t>
      </w:r>
      <w:r w:rsidR="00E37203">
        <w:t xml:space="preserve">a section </w:t>
      </w:r>
      <w:r w:rsidR="00E37203" w:rsidRPr="008802D1">
        <w:rPr>
          <w:i/>
          <w:iCs/>
        </w:rPr>
        <w:t>Soumission</w:t>
      </w:r>
      <w:r w:rsidR="00E37203">
        <w:t xml:space="preserve"> </w:t>
      </w:r>
      <w:r w:rsidR="008D60F6">
        <w:t>est visible par tous les utilisateurs</w:t>
      </w:r>
      <w:r w:rsidR="00E37203">
        <w:t>. Les informations qui y sont affichées varient toutefois en fonction de leur rôle dans la revue. Par exemple, les auteurs ne voient pas la même information que les évaluateurs.</w:t>
      </w:r>
      <w:r w:rsidR="008D60F6">
        <w:t xml:space="preserve"> </w:t>
      </w:r>
    </w:p>
    <w:p w14:paraId="79AE1613" w14:textId="4889BDB4" w:rsidR="00E37203" w:rsidRDefault="008D60F6" w:rsidP="00E37203">
      <w:pPr>
        <w:pStyle w:val="Corpsdetexte"/>
      </w:pPr>
      <w:r>
        <w:t>Les section</w:t>
      </w:r>
      <w:r w:rsidR="00E26427">
        <w:t>s</w:t>
      </w:r>
      <w:r>
        <w:t xml:space="preserve"> numéros et annonces ne sont visibles que par le directeur et les rédacteurs.</w:t>
      </w:r>
    </w:p>
    <w:p w14:paraId="7FC31FF2" w14:textId="77777777" w:rsidR="007439CD" w:rsidRDefault="00303189" w:rsidP="007439CD">
      <w:pPr>
        <w:pStyle w:val="Titre3"/>
      </w:pPr>
      <w:bookmarkStart w:id="6" w:name="_Toc77173330"/>
      <w:r>
        <w:t>Paramètres</w:t>
      </w:r>
      <w:bookmarkEnd w:id="6"/>
    </w:p>
    <w:p w14:paraId="6F81F5D1" w14:textId="35BAD761" w:rsidR="00303189" w:rsidRDefault="007439CD" w:rsidP="002D5B5D">
      <w:pPr>
        <w:pStyle w:val="Corpsdetexte"/>
      </w:pPr>
      <w:r>
        <w:t>Cette rubrique</w:t>
      </w:r>
      <w:r w:rsidR="00F3708D">
        <w:t xml:space="preserve"> </w:t>
      </w:r>
      <w:r w:rsidR="00DC73FD">
        <w:t xml:space="preserve">n’est </w:t>
      </w:r>
      <w:r w:rsidR="006E19D0">
        <w:t xml:space="preserve">visible que par le directeur de la revue et les rédacteurs. Elle </w:t>
      </w:r>
      <w:r w:rsidR="00F3708D">
        <w:t>comprend les sous-sections suivantes :</w:t>
      </w:r>
    </w:p>
    <w:p w14:paraId="2075AF5B" w14:textId="77A3E888" w:rsidR="00F3708D" w:rsidRDefault="00F3708D" w:rsidP="009B402E">
      <w:pPr>
        <w:pStyle w:val="Corpsdetexte"/>
        <w:numPr>
          <w:ilvl w:val="0"/>
          <w:numId w:val="29"/>
        </w:numPr>
      </w:pPr>
      <w:r w:rsidRPr="0019064A">
        <w:rPr>
          <w:b/>
          <w:bCs/>
        </w:rPr>
        <w:t>Revue</w:t>
      </w:r>
      <w:r w:rsidR="008802D1">
        <w:t xml:space="preserve"> : section </w:t>
      </w:r>
      <w:r w:rsidR="006C67DC">
        <w:t>où on paramètre les informations concernant la revue.</w:t>
      </w:r>
    </w:p>
    <w:p w14:paraId="46BE5FF7" w14:textId="55D2FB2B" w:rsidR="00F3708D" w:rsidRDefault="00F3708D" w:rsidP="009B402E">
      <w:pPr>
        <w:pStyle w:val="Corpsdetexte"/>
        <w:numPr>
          <w:ilvl w:val="0"/>
          <w:numId w:val="29"/>
        </w:numPr>
      </w:pPr>
      <w:r w:rsidRPr="0019064A">
        <w:rPr>
          <w:b/>
          <w:bCs/>
        </w:rPr>
        <w:t>Site Web</w:t>
      </w:r>
      <w:r w:rsidR="006C67DC">
        <w:t> : section où on paramètre le</w:t>
      </w:r>
      <w:r w:rsidR="00B50E85">
        <w:t>s éléments liés au</w:t>
      </w:r>
      <w:r w:rsidR="006C67DC">
        <w:t xml:space="preserve"> site web</w:t>
      </w:r>
      <w:r w:rsidR="001E4A34">
        <w:t xml:space="preserve"> OJS</w:t>
      </w:r>
      <w:r w:rsidR="006C67DC">
        <w:t xml:space="preserve"> de la revue</w:t>
      </w:r>
      <w:r w:rsidR="001E4A34">
        <w:t>.</w:t>
      </w:r>
    </w:p>
    <w:p w14:paraId="5CE20C53" w14:textId="541B9CA1" w:rsidR="00F3708D" w:rsidRDefault="00F3708D" w:rsidP="009B402E">
      <w:pPr>
        <w:pStyle w:val="Corpsdetexte"/>
        <w:numPr>
          <w:ilvl w:val="0"/>
          <w:numId w:val="29"/>
        </w:numPr>
      </w:pPr>
      <w:r w:rsidRPr="0019064A">
        <w:rPr>
          <w:b/>
          <w:bCs/>
        </w:rPr>
        <w:t>Flux de</w:t>
      </w:r>
      <w:r w:rsidR="76C74023" w:rsidRPr="0019064A">
        <w:rPr>
          <w:b/>
          <w:bCs/>
        </w:rPr>
        <w:t>s</w:t>
      </w:r>
      <w:r w:rsidRPr="0019064A">
        <w:rPr>
          <w:b/>
          <w:bCs/>
        </w:rPr>
        <w:t xml:space="preserve"> travail</w:t>
      </w:r>
      <w:r w:rsidR="67EAFF8F" w:rsidRPr="0019064A">
        <w:rPr>
          <w:b/>
          <w:bCs/>
        </w:rPr>
        <w:t>(aux)</w:t>
      </w:r>
      <w:r w:rsidR="001E4A34">
        <w:t> : section où on paramètre le</w:t>
      </w:r>
      <w:r w:rsidR="00B50E85">
        <w:t>s étapes et éléments liés au</w:t>
      </w:r>
      <w:r w:rsidR="001E4A34">
        <w:t xml:space="preserve"> processus éditorial</w:t>
      </w:r>
      <w:r w:rsidR="00B50E85">
        <w:t xml:space="preserve">. </w:t>
      </w:r>
    </w:p>
    <w:p w14:paraId="479794C2" w14:textId="4BACC6BB" w:rsidR="00F3708D" w:rsidRDefault="00F3708D" w:rsidP="009B402E">
      <w:pPr>
        <w:pStyle w:val="Corpsdetexte"/>
        <w:numPr>
          <w:ilvl w:val="0"/>
          <w:numId w:val="29"/>
        </w:numPr>
      </w:pPr>
      <w:r w:rsidRPr="0019064A">
        <w:rPr>
          <w:b/>
          <w:bCs/>
        </w:rPr>
        <w:t>Dist</w:t>
      </w:r>
      <w:r w:rsidR="007D1EAB" w:rsidRPr="0019064A">
        <w:rPr>
          <w:b/>
          <w:bCs/>
        </w:rPr>
        <w:t>ribution</w:t>
      </w:r>
      <w:r w:rsidR="00F545E9">
        <w:t xml:space="preserve"> : section où </w:t>
      </w:r>
      <w:r w:rsidR="00E52440">
        <w:t>on paramètre les éléments liés au droit d’auteur, à l’indexation par les moteurs de recherche et l’accès à la revue.</w:t>
      </w:r>
    </w:p>
    <w:p w14:paraId="0DCAA597" w14:textId="164711E1" w:rsidR="007D1EAB" w:rsidRDefault="007D1EAB" w:rsidP="009B402E">
      <w:pPr>
        <w:pStyle w:val="Corpsdetexte"/>
        <w:numPr>
          <w:ilvl w:val="0"/>
          <w:numId w:val="29"/>
        </w:numPr>
      </w:pPr>
      <w:r w:rsidRPr="0019064A">
        <w:rPr>
          <w:b/>
          <w:bCs/>
        </w:rPr>
        <w:t>Utilisateurs-trices et Rôles</w:t>
      </w:r>
      <w:r w:rsidR="00E52440">
        <w:t> : section où on crée et gère les utilisateurs de la revue.</w:t>
      </w:r>
    </w:p>
    <w:p w14:paraId="3F8592E5" w14:textId="4BE0D0F2" w:rsidR="0067143A" w:rsidRDefault="00D9232C" w:rsidP="0067143A">
      <w:pPr>
        <w:pStyle w:val="Corpsdetexte"/>
      </w:pPr>
      <w:r>
        <w:t>Le paramétrage de ces</w:t>
      </w:r>
      <w:r w:rsidR="00DC73FD">
        <w:t xml:space="preserve"> sous-section</w:t>
      </w:r>
      <w:r w:rsidR="006961D2">
        <w:t>s</w:t>
      </w:r>
      <w:r w:rsidR="00DC73FD">
        <w:t xml:space="preserve"> </w:t>
      </w:r>
      <w:r>
        <w:t>est réalisé lors des rencontres</w:t>
      </w:r>
      <w:r w:rsidR="008552AB">
        <w:t xml:space="preserve"> d’implantation avec la Bibliothèque. Ils sont aussi</w:t>
      </w:r>
      <w:r>
        <w:t xml:space="preserve"> </w:t>
      </w:r>
      <w:r w:rsidR="00DC73FD">
        <w:t>expliqués en détail dans la section</w:t>
      </w:r>
      <w:r w:rsidR="006961D2">
        <w:t xml:space="preserve"> </w:t>
      </w:r>
      <w:hyperlink w:anchor="_Paramétrage" w:history="1">
        <w:r w:rsidR="006961D2" w:rsidRPr="006961D2">
          <w:rPr>
            <w:rStyle w:val="Lienhypertexte"/>
          </w:rPr>
          <w:t>Paramétrage</w:t>
        </w:r>
      </w:hyperlink>
      <w:r w:rsidR="006961D2">
        <w:t xml:space="preserve"> </w:t>
      </w:r>
      <w:r w:rsidR="00DC73FD">
        <w:t>d</w:t>
      </w:r>
      <w:r w:rsidR="008552AB">
        <w:t>e ce</w:t>
      </w:r>
      <w:r w:rsidR="00DC73FD">
        <w:t xml:space="preserve"> </w:t>
      </w:r>
      <w:r w:rsidR="008552AB">
        <w:t>g</w:t>
      </w:r>
      <w:r w:rsidR="00DC73FD">
        <w:t>uide.</w:t>
      </w:r>
    </w:p>
    <w:p w14:paraId="2F257C1A" w14:textId="39DE8FC3" w:rsidR="00303189" w:rsidRDefault="00303189" w:rsidP="007439CD">
      <w:pPr>
        <w:pStyle w:val="Titre3"/>
      </w:pPr>
      <w:bookmarkStart w:id="7" w:name="_Toc77173331"/>
      <w:r>
        <w:t>Statistiques</w:t>
      </w:r>
      <w:bookmarkEnd w:id="7"/>
    </w:p>
    <w:p w14:paraId="2A3DFF76" w14:textId="3D50E846" w:rsidR="0072036E" w:rsidRDefault="0072036E" w:rsidP="0072036E">
      <w:pPr>
        <w:pStyle w:val="Corpsdetexte"/>
      </w:pPr>
      <w:r>
        <w:t xml:space="preserve">Cette rubrique </w:t>
      </w:r>
      <w:r w:rsidR="00E56C5E">
        <w:t>est visible</w:t>
      </w:r>
      <w:r w:rsidR="00AE2CA8">
        <w:t xml:space="preserve"> par le directeur, les rédacteurs, les rédacteurs de rubrique et les rédacteurs invités. Elle </w:t>
      </w:r>
      <w:r>
        <w:t>contient des sous-section</w:t>
      </w:r>
      <w:r w:rsidR="00612686">
        <w:t>s</w:t>
      </w:r>
      <w:r w:rsidR="00AE2CA8">
        <w:t xml:space="preserve"> présentant des </w:t>
      </w:r>
      <w:r w:rsidR="00AA2912">
        <w:t>données statistiques concernant la consultation des articles</w:t>
      </w:r>
      <w:r w:rsidR="006F7D04">
        <w:t>, l’activité éditoriale (</w:t>
      </w:r>
      <w:r w:rsidR="00390C70">
        <w:t xml:space="preserve">ex : </w:t>
      </w:r>
      <w:r w:rsidR="006F7D04">
        <w:t>soumission</w:t>
      </w:r>
      <w:r w:rsidR="4EB73593">
        <w:t>s</w:t>
      </w:r>
      <w:r w:rsidR="006F7D04">
        <w:t xml:space="preserve"> reçues, </w:t>
      </w:r>
      <w:r w:rsidR="00390C70">
        <w:t>nombre de jour</w:t>
      </w:r>
      <w:r w:rsidR="005A34C5">
        <w:t xml:space="preserve"> pour accepter, taux de refus, etc.) et les utilisateurs (n</w:t>
      </w:r>
      <w:r w:rsidR="00164764">
        <w:t>ombre</w:t>
      </w:r>
      <w:r w:rsidR="005A34C5">
        <w:t xml:space="preserve"> d’utilisateurs selon les rôles).</w:t>
      </w:r>
    </w:p>
    <w:p w14:paraId="78BE3C99" w14:textId="4385E7B7" w:rsidR="00164764" w:rsidRDefault="005A6C11" w:rsidP="0072036E">
      <w:pPr>
        <w:pStyle w:val="Corpsdetexte"/>
      </w:pPr>
      <w:r>
        <w:t>La sous-section</w:t>
      </w:r>
      <w:r w:rsidR="00164764">
        <w:t xml:space="preserve"> </w:t>
      </w:r>
      <w:r w:rsidR="00164764" w:rsidRPr="005A6C11">
        <w:rPr>
          <w:i/>
          <w:iCs/>
        </w:rPr>
        <w:t>Générateur de rapports</w:t>
      </w:r>
      <w:r w:rsidR="00164764">
        <w:t>, réservée aux directeur</w:t>
      </w:r>
      <w:r w:rsidR="7C431B86">
        <w:t>s</w:t>
      </w:r>
      <w:r w:rsidR="00164764">
        <w:t xml:space="preserve"> et rédacteur</w:t>
      </w:r>
      <w:r w:rsidR="4FFD1889">
        <w:t>s</w:t>
      </w:r>
      <w:r w:rsidR="00164764">
        <w:t xml:space="preserve">. </w:t>
      </w:r>
      <w:r>
        <w:t xml:space="preserve">Elle permet de générer des rapports sur différentes activités </w:t>
      </w:r>
      <w:r w:rsidR="00130CCF">
        <w:t xml:space="preserve">gérées par la plateforme. </w:t>
      </w:r>
    </w:p>
    <w:p w14:paraId="614B38A1" w14:textId="157F0D08" w:rsidR="00CD4622" w:rsidRPr="0072036E" w:rsidRDefault="00CD4622" w:rsidP="0072036E">
      <w:pPr>
        <w:pStyle w:val="Corpsdetexte"/>
      </w:pPr>
      <w:r>
        <w:t>Si vous souhaitez en savoir plus sur ces sous-sections, consultez la Bibliothèque.</w:t>
      </w:r>
    </w:p>
    <w:p w14:paraId="3A471D0F" w14:textId="3D8B99FC" w:rsidR="00303189" w:rsidRDefault="00303189" w:rsidP="007439CD">
      <w:pPr>
        <w:pStyle w:val="Titre3"/>
      </w:pPr>
      <w:bookmarkStart w:id="8" w:name="_Toc77173332"/>
      <w:r>
        <w:t>Outils</w:t>
      </w:r>
      <w:bookmarkEnd w:id="8"/>
    </w:p>
    <w:p w14:paraId="36032792" w14:textId="786552D5" w:rsidR="00D74F97" w:rsidRDefault="00FB0213" w:rsidP="00FB0213">
      <w:pPr>
        <w:pStyle w:val="Corpsdetexte"/>
      </w:pPr>
      <w:r>
        <w:t xml:space="preserve">Cette rubrique contient </w:t>
      </w:r>
      <w:r w:rsidR="006A475A">
        <w:t>des outils permettant d’</w:t>
      </w:r>
      <w:r w:rsidR="00943AED">
        <w:t>importer et d’exporter certaines données de la revue.</w:t>
      </w:r>
      <w:r w:rsidR="00502B57">
        <w:t xml:space="preserve"> Si vous souhaitez les utilise</w:t>
      </w:r>
      <w:r w:rsidR="001E0FE8">
        <w:t>r</w:t>
      </w:r>
      <w:r w:rsidR="00502B57">
        <w:t>, communiquez avec la Bibliothèque.</w:t>
      </w:r>
      <w:r w:rsidR="00943AED">
        <w:t xml:space="preserve"> </w:t>
      </w:r>
    </w:p>
    <w:p w14:paraId="2F9F1B89" w14:textId="535C2A20" w:rsidR="00FB0213" w:rsidRPr="00FB0213" w:rsidRDefault="004816C1" w:rsidP="00FB0213">
      <w:pPr>
        <w:pStyle w:val="Corpsdetexte"/>
      </w:pPr>
      <w:r>
        <w:t>Elle présente aussi un</w:t>
      </w:r>
      <w:r w:rsidR="0085548A">
        <w:t xml:space="preserve"> outil permettant de réinitialiser les informations concernant le droit d’auteur et les licence</w:t>
      </w:r>
      <w:r w:rsidR="00D74F97">
        <w:t xml:space="preserve">s pour les articles publiés. ATTENTION : </w:t>
      </w:r>
      <w:r w:rsidR="00502B57">
        <w:t>informez-vous auprès de la Bibliothèque avant d’utiliser cet outil, car son effet est permanent.</w:t>
      </w:r>
    </w:p>
    <w:p w14:paraId="6C7D036F" w14:textId="653F8EA0" w:rsidR="00F019E3" w:rsidRDefault="00775BC4" w:rsidP="00F019E3">
      <w:pPr>
        <w:pStyle w:val="Titre2"/>
      </w:pPr>
      <w:bookmarkStart w:id="9" w:name="_Paramétrage"/>
      <w:bookmarkStart w:id="10" w:name="_Toc77173333"/>
      <w:bookmarkEnd w:id="9"/>
      <w:r>
        <w:t>Configuration</w:t>
      </w:r>
      <w:bookmarkEnd w:id="10"/>
    </w:p>
    <w:p w14:paraId="12F9A620" w14:textId="77777777" w:rsidR="00F019E3" w:rsidRDefault="00F019E3" w:rsidP="00F019E3">
      <w:pPr>
        <w:autoSpaceDE w:val="0"/>
        <w:autoSpaceDN w:val="0"/>
        <w:adjustRightInd w:val="0"/>
        <w:spacing w:after="0"/>
        <w:rPr>
          <w:rFonts w:cstheme="minorHAnsi"/>
          <w:color w:val="000000"/>
        </w:rPr>
      </w:pPr>
      <w:r>
        <w:rPr>
          <w:rFonts w:cstheme="minorHAnsi"/>
          <w:color w:val="000000"/>
        </w:rPr>
        <w:t xml:space="preserve">La section </w:t>
      </w:r>
      <w:r w:rsidRPr="00210440">
        <w:rPr>
          <w:rFonts w:cstheme="minorHAnsi"/>
          <w:i/>
          <w:color w:val="000000"/>
        </w:rPr>
        <w:t>Paramètres</w:t>
      </w:r>
      <w:r>
        <w:rPr>
          <w:rFonts w:cstheme="minorHAnsi"/>
          <w:color w:val="000000"/>
        </w:rPr>
        <w:t xml:space="preserve"> permet de configurer l’application pour que l’ensemble des besoins d’une publication soient pris en compte. </w:t>
      </w:r>
      <w:r w:rsidRPr="00FA2D54">
        <w:rPr>
          <w:rFonts w:cstheme="minorHAnsi"/>
          <w:color w:val="000000"/>
        </w:rPr>
        <w:t xml:space="preserve">À l’Université Laval, </w:t>
      </w:r>
      <w:r>
        <w:rPr>
          <w:rFonts w:cstheme="minorHAnsi"/>
          <w:color w:val="000000"/>
        </w:rPr>
        <w:t>l’</w:t>
      </w:r>
      <w:r w:rsidRPr="00FA2D54">
        <w:rPr>
          <w:rFonts w:cstheme="minorHAnsi"/>
          <w:color w:val="000000"/>
        </w:rPr>
        <w:t>opération de configuration initiale de votre revue sera réalisée en collaboration avec la Bibliothèque</w:t>
      </w:r>
      <w:r>
        <w:rPr>
          <w:rFonts w:cstheme="minorHAnsi"/>
          <w:color w:val="000000"/>
        </w:rPr>
        <w:t xml:space="preserve">. </w:t>
      </w:r>
    </w:p>
    <w:p w14:paraId="0E66C337" w14:textId="5E651705" w:rsidR="00F019E3" w:rsidRDefault="00F019E3" w:rsidP="00F019E3">
      <w:pPr>
        <w:autoSpaceDE w:val="0"/>
        <w:autoSpaceDN w:val="0"/>
        <w:adjustRightInd w:val="0"/>
        <w:spacing w:after="0"/>
        <w:rPr>
          <w:rFonts w:cstheme="minorHAnsi"/>
          <w:color w:val="000000"/>
        </w:rPr>
      </w:pPr>
      <w:r>
        <w:rPr>
          <w:rFonts w:cstheme="minorHAnsi"/>
          <w:color w:val="000000"/>
        </w:rPr>
        <w:t xml:space="preserve">À l’ouverture d’une session en tant que rédacteur, vous trouvez le menu </w:t>
      </w:r>
      <w:r w:rsidRPr="006132F9">
        <w:rPr>
          <w:rFonts w:cstheme="minorHAnsi"/>
          <w:i/>
          <w:color w:val="000000"/>
        </w:rPr>
        <w:t>Paramètres</w:t>
      </w:r>
      <w:r>
        <w:rPr>
          <w:rFonts w:cstheme="minorHAnsi"/>
          <w:color w:val="000000"/>
        </w:rPr>
        <w:t xml:space="preserve"> dans la liste des menus située à gauche de l’écran. </w:t>
      </w:r>
    </w:p>
    <w:p w14:paraId="175BC131" w14:textId="18FBC441" w:rsidR="00F019E3" w:rsidRDefault="003D7DF6" w:rsidP="00F019E3">
      <w:pPr>
        <w:autoSpaceDE w:val="0"/>
        <w:autoSpaceDN w:val="0"/>
        <w:adjustRightInd w:val="0"/>
        <w:spacing w:after="0"/>
        <w:rPr>
          <w:rFonts w:cstheme="minorHAnsi"/>
          <w:color w:val="000000"/>
        </w:rPr>
      </w:pPr>
      <w:r>
        <w:rPr>
          <w:noProof/>
        </w:rPr>
        <w:lastRenderedPageBreak/>
        <w:drawing>
          <wp:inline distT="0" distB="0" distL="0" distR="0" wp14:anchorId="0DA4A8D7" wp14:editId="41C12A8A">
            <wp:extent cx="5486400" cy="1550035"/>
            <wp:effectExtent l="19050" t="19050" r="19050" b="120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550035"/>
                    </a:xfrm>
                    <a:prstGeom prst="rect">
                      <a:avLst/>
                    </a:prstGeom>
                    <a:ln w="3175">
                      <a:solidFill>
                        <a:schemeClr val="tx1"/>
                      </a:solidFill>
                    </a:ln>
                  </pic:spPr>
                </pic:pic>
              </a:graphicData>
            </a:graphic>
          </wp:inline>
        </w:drawing>
      </w:r>
    </w:p>
    <w:p w14:paraId="74182A37" w14:textId="6ECF9056" w:rsidR="00F019E3" w:rsidRPr="00C15419" w:rsidRDefault="00F019E3" w:rsidP="4415DD5B">
      <w:pPr>
        <w:pStyle w:val="Titre3"/>
        <w:rPr>
          <w:color w:val="FF0000"/>
        </w:rPr>
      </w:pPr>
      <w:bookmarkStart w:id="11" w:name="_Toc532994465"/>
      <w:bookmarkStart w:id="12" w:name="_Toc77173334"/>
      <w:r>
        <w:t>Revue</w:t>
      </w:r>
      <w:bookmarkEnd w:id="12"/>
      <w:r w:rsidR="6E8AEAD5">
        <w:t xml:space="preserve"> </w:t>
      </w:r>
      <w:bookmarkEnd w:id="11"/>
    </w:p>
    <w:p w14:paraId="5E186E80" w14:textId="58B96AF8" w:rsidR="00F019E3" w:rsidRDefault="00F019E3" w:rsidP="00F019E3">
      <w:pPr>
        <w:autoSpaceDE w:val="0"/>
        <w:autoSpaceDN w:val="0"/>
        <w:adjustRightInd w:val="0"/>
        <w:spacing w:after="0"/>
        <w:rPr>
          <w:rFonts w:cstheme="minorHAnsi"/>
          <w:color w:val="000000"/>
        </w:rPr>
      </w:pPr>
      <w:r>
        <w:rPr>
          <w:rFonts w:cstheme="minorHAnsi"/>
          <w:color w:val="000000"/>
        </w:rPr>
        <w:t xml:space="preserve">La section </w:t>
      </w:r>
      <w:r w:rsidRPr="006A514D">
        <w:rPr>
          <w:rFonts w:cstheme="minorHAnsi"/>
          <w:i/>
          <w:color w:val="000000"/>
        </w:rPr>
        <w:t>Revue</w:t>
      </w:r>
      <w:r w:rsidR="00DC3B6E">
        <w:rPr>
          <w:rFonts w:cstheme="minorHAnsi"/>
          <w:i/>
          <w:color w:val="000000"/>
        </w:rPr>
        <w:t xml:space="preserve"> – Configuration de la revue</w:t>
      </w:r>
      <w:r w:rsidRPr="006A514D">
        <w:rPr>
          <w:rFonts w:cstheme="minorHAnsi"/>
          <w:i/>
          <w:color w:val="000000"/>
        </w:rPr>
        <w:t xml:space="preserve"> </w:t>
      </w:r>
      <w:r>
        <w:rPr>
          <w:rFonts w:cstheme="minorHAnsi"/>
          <w:color w:val="000000"/>
        </w:rPr>
        <w:t>vous permet d’inscrire des informations essentielles; l’adresse de la revue et de ses personnes-contacts ainsi que les différentes rubriques que vous souhaitez définir.</w:t>
      </w:r>
    </w:p>
    <w:p w14:paraId="353E047F" w14:textId="61C8B5B7" w:rsidR="00704EB6" w:rsidRDefault="00F019E3" w:rsidP="4415DD5B">
      <w:pPr>
        <w:autoSpaceDE w:val="0"/>
        <w:autoSpaceDN w:val="0"/>
        <w:adjustRightInd w:val="0"/>
        <w:spacing w:after="0"/>
        <w:rPr>
          <w:rFonts w:cstheme="minorBidi"/>
          <w:color w:val="000000"/>
        </w:rPr>
      </w:pPr>
      <w:r w:rsidRPr="4415DD5B">
        <w:rPr>
          <w:rFonts w:cstheme="minorBidi"/>
          <w:color w:val="000000" w:themeColor="text2"/>
        </w:rPr>
        <w:t xml:space="preserve">Elle comprend trois onglets : </w:t>
      </w:r>
      <w:r w:rsidRPr="4415DD5B">
        <w:rPr>
          <w:rFonts w:cstheme="minorBidi"/>
          <w:i/>
          <w:iCs/>
          <w:color w:val="000000" w:themeColor="text2"/>
        </w:rPr>
        <w:t>Bloc générique</w:t>
      </w:r>
      <w:r w:rsidRPr="4415DD5B">
        <w:rPr>
          <w:rFonts w:cstheme="minorBidi"/>
          <w:color w:val="000000" w:themeColor="text2"/>
        </w:rPr>
        <w:t xml:space="preserve">, </w:t>
      </w:r>
      <w:r w:rsidR="0F5F8B32" w:rsidRPr="00151141">
        <w:rPr>
          <w:rFonts w:cstheme="minorBidi"/>
          <w:i/>
          <w:iCs/>
        </w:rPr>
        <w:t>Coordonnées</w:t>
      </w:r>
      <w:r w:rsidR="00AD10DC" w:rsidRPr="00151141">
        <w:rPr>
          <w:rFonts w:cstheme="minorBidi"/>
          <w:i/>
          <w:iCs/>
        </w:rPr>
        <w:t>,</w:t>
      </w:r>
      <w:r w:rsidR="00AD10DC" w:rsidRPr="4415DD5B">
        <w:rPr>
          <w:rFonts w:cstheme="minorBidi"/>
          <w:i/>
          <w:iCs/>
          <w:color w:val="000000" w:themeColor="text2"/>
        </w:rPr>
        <w:t xml:space="preserve"> </w:t>
      </w:r>
      <w:r w:rsidRPr="4415DD5B">
        <w:rPr>
          <w:rFonts w:cstheme="minorBidi"/>
          <w:i/>
          <w:iCs/>
          <w:color w:val="000000" w:themeColor="text2"/>
        </w:rPr>
        <w:t>Rubriques de la revue</w:t>
      </w:r>
      <w:r w:rsidR="00AD10DC" w:rsidRPr="4415DD5B">
        <w:rPr>
          <w:rFonts w:cstheme="minorBidi"/>
          <w:color w:val="000000" w:themeColor="text2"/>
        </w:rPr>
        <w:t xml:space="preserve"> et </w:t>
      </w:r>
      <w:r w:rsidR="00AD10DC" w:rsidRPr="4415DD5B">
        <w:rPr>
          <w:rFonts w:cstheme="minorBidi"/>
          <w:i/>
          <w:iCs/>
          <w:color w:val="000000" w:themeColor="text2"/>
        </w:rPr>
        <w:t>Catégorie</w:t>
      </w:r>
      <w:r w:rsidR="79DE0A25" w:rsidRPr="4415DD5B">
        <w:rPr>
          <w:rFonts w:cstheme="minorBidi"/>
          <w:i/>
          <w:iCs/>
          <w:color w:val="FF0000"/>
        </w:rPr>
        <w:t>s</w:t>
      </w:r>
      <w:r w:rsidR="00AD10DC" w:rsidRPr="4415DD5B">
        <w:rPr>
          <w:rFonts w:cstheme="minorBidi"/>
          <w:color w:val="000000" w:themeColor="text2"/>
        </w:rPr>
        <w:t>.</w:t>
      </w:r>
      <w:r w:rsidRPr="4415DD5B">
        <w:rPr>
          <w:rFonts w:cstheme="minorBidi"/>
          <w:color w:val="000000" w:themeColor="text2"/>
        </w:rPr>
        <w:t xml:space="preserve"> </w:t>
      </w:r>
    </w:p>
    <w:p w14:paraId="247CF88E" w14:textId="2E1B3125" w:rsidR="4415DD5B" w:rsidRDefault="4415DD5B" w:rsidP="00B8098E"/>
    <w:p w14:paraId="015F6534" w14:textId="4E1C5494" w:rsidR="00375103" w:rsidRDefault="007464E9" w:rsidP="00AA06B1">
      <w:pPr>
        <w:pStyle w:val="Titre5"/>
      </w:pPr>
      <w:r>
        <w:t>Ajout</w:t>
      </w:r>
      <w:r w:rsidR="00924F0C">
        <w:t xml:space="preserve"> d’informations</w:t>
      </w:r>
      <w:r w:rsidR="00375103">
        <w:t xml:space="preserve"> dans une autre langue</w:t>
      </w:r>
    </w:p>
    <w:p w14:paraId="1BCE6E8B" w14:textId="6D37B9AF" w:rsidR="00375103" w:rsidRDefault="00375103" w:rsidP="00375103">
      <w:r>
        <w:t xml:space="preserve">Selon la configuration de la revue, certaines informations doivent être </w:t>
      </w:r>
      <w:r w:rsidR="009B6EA6">
        <w:t>traduites</w:t>
      </w:r>
      <w:r>
        <w:t>. Par défaut</w:t>
      </w:r>
      <w:r w:rsidR="009B6EA6">
        <w:t>, le formulaire proposé est celui en français.</w:t>
      </w:r>
      <w:r>
        <w:t xml:space="preserve"> Pour </w:t>
      </w:r>
      <w:r w:rsidR="009B6EA6">
        <w:t>entrer d</w:t>
      </w:r>
      <w:r>
        <w:t xml:space="preserve">es informations dans une autre langue, cliquez sur la langue souhaitée en haut à droite du formulaire. Cela fait apparaître le formulaire pour </w:t>
      </w:r>
      <w:r w:rsidR="00C12A78">
        <w:t xml:space="preserve">la </w:t>
      </w:r>
      <w:r>
        <w:t>langue</w:t>
      </w:r>
      <w:r w:rsidR="00C12A78">
        <w:t xml:space="preserve"> choisie</w:t>
      </w:r>
      <w:r>
        <w:t xml:space="preserve"> en parallèle avec le formulaire en français.</w:t>
      </w:r>
      <w:r w:rsidR="00F414B9">
        <w:t xml:space="preserve"> Pour </w:t>
      </w:r>
      <w:r w:rsidR="000137FB">
        <w:t>revenir au français uniquement</w:t>
      </w:r>
      <w:r w:rsidR="00A506F4">
        <w:t>,</w:t>
      </w:r>
      <w:r w:rsidR="000137FB">
        <w:t xml:space="preserve"> recliquez sur </w:t>
      </w:r>
      <w:r w:rsidR="000137FB" w:rsidRPr="4415DD5B">
        <w:rPr>
          <w:b/>
          <w:bCs/>
        </w:rPr>
        <w:t>English</w:t>
      </w:r>
      <w:r w:rsidR="000137FB">
        <w:t>.</w:t>
      </w:r>
    </w:p>
    <w:p w14:paraId="1EC847CB" w14:textId="2C905D36" w:rsidR="004A7937" w:rsidRDefault="004A7937" w:rsidP="00375103">
      <w:r>
        <w:rPr>
          <w:noProof/>
        </w:rPr>
        <w:drawing>
          <wp:inline distT="0" distB="0" distL="0" distR="0" wp14:anchorId="3954ABC5" wp14:editId="37F3FF14">
            <wp:extent cx="5486400" cy="1758315"/>
            <wp:effectExtent l="19050" t="19050" r="19050" b="133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758315"/>
                    </a:xfrm>
                    <a:prstGeom prst="rect">
                      <a:avLst/>
                    </a:prstGeom>
                    <a:ln w="3175">
                      <a:solidFill>
                        <a:schemeClr val="tx1"/>
                      </a:solidFill>
                    </a:ln>
                  </pic:spPr>
                </pic:pic>
              </a:graphicData>
            </a:graphic>
          </wp:inline>
        </w:drawing>
      </w:r>
    </w:p>
    <w:p w14:paraId="68B14BFF" w14:textId="77777777" w:rsidR="00FC73D4" w:rsidRDefault="00FC73D4" w:rsidP="00375103">
      <w:pPr>
        <w:rPr>
          <w:noProof/>
        </w:rPr>
      </w:pPr>
    </w:p>
    <w:p w14:paraId="27EB05DE" w14:textId="3ABAAB60" w:rsidR="002643E2" w:rsidRDefault="00EA03E0" w:rsidP="00375103">
      <w:pPr>
        <w:rPr>
          <w:noProof/>
        </w:rPr>
      </w:pPr>
      <w:r>
        <w:rPr>
          <w:noProof/>
        </w:rPr>
        <w:t>Si</w:t>
      </w:r>
      <w:r w:rsidR="00C12A78">
        <w:t xml:space="preserve"> l</w:t>
      </w:r>
      <w:r w:rsidR="00156B48">
        <w:t xml:space="preserve">’ajout d’autres langues fonctionne </w:t>
      </w:r>
      <w:r>
        <w:t>différemment, cela vous sera</w:t>
      </w:r>
      <w:r w:rsidR="00406859">
        <w:t xml:space="preserve"> signalé par un point d’information </w:t>
      </w:r>
      <w:r w:rsidR="003539AC">
        <w:t>de la manière suivante</w:t>
      </w:r>
      <w:r w:rsidR="002F7846">
        <w:t> :</w:t>
      </w:r>
      <w:r w:rsidRPr="00EA03E0">
        <w:rPr>
          <w:noProof/>
        </w:rPr>
        <w:t xml:space="preserve"> </w:t>
      </w:r>
    </w:p>
    <w:p w14:paraId="00C3DB44" w14:textId="49C02717" w:rsidR="009B6EA6" w:rsidRDefault="007F16ED" w:rsidP="009B402E">
      <w:pPr>
        <w:pStyle w:val="Paragraphedeliste"/>
        <w:numPr>
          <w:ilvl w:val="0"/>
          <w:numId w:val="27"/>
        </w:numPr>
      </w:pPr>
      <w:r>
        <w:t>[Explications du fonctionnement]</w:t>
      </w:r>
    </w:p>
    <w:p w14:paraId="600CFCD5" w14:textId="77777777" w:rsidR="007F16ED" w:rsidRDefault="007F16ED" w:rsidP="007F16ED">
      <w:pPr>
        <w:pStyle w:val="Paragraphedeliste"/>
        <w:ind w:left="768"/>
      </w:pPr>
    </w:p>
    <w:p w14:paraId="629F240F" w14:textId="71010FD4" w:rsidR="007464E9" w:rsidRDefault="00704EB6" w:rsidP="00375103">
      <w:r>
        <w:t xml:space="preserve">À noter : </w:t>
      </w:r>
      <w:r w:rsidR="007464E9">
        <w:t>Les langues des formulaires sont configurées lors de l’implantation avec la Bibliothèque.</w:t>
      </w:r>
    </w:p>
    <w:p w14:paraId="6F25E4FB" w14:textId="696D4924" w:rsidR="00375103" w:rsidRDefault="00375103" w:rsidP="00F019E3">
      <w:pPr>
        <w:autoSpaceDE w:val="0"/>
        <w:autoSpaceDN w:val="0"/>
        <w:adjustRightInd w:val="0"/>
        <w:spacing w:after="0"/>
        <w:rPr>
          <w:rFonts w:cstheme="minorHAnsi"/>
          <w:color w:val="000000"/>
        </w:rPr>
      </w:pPr>
    </w:p>
    <w:p w14:paraId="32DE2674" w14:textId="6ABEAE24" w:rsidR="00F019E3" w:rsidRPr="00713501" w:rsidRDefault="00F019E3" w:rsidP="00F019E3">
      <w:pPr>
        <w:autoSpaceDE w:val="0"/>
        <w:autoSpaceDN w:val="0"/>
        <w:adjustRightInd w:val="0"/>
        <w:spacing w:after="0"/>
        <w:rPr>
          <w:rFonts w:cstheme="minorHAnsi"/>
          <w:color w:val="000000"/>
        </w:rPr>
      </w:pPr>
    </w:p>
    <w:p w14:paraId="0F75EE8F" w14:textId="65E92C9B" w:rsidR="00F019E3" w:rsidRDefault="00091C53" w:rsidP="00F019E3">
      <w:r>
        <w:rPr>
          <w:noProof/>
        </w:rPr>
        <w:lastRenderedPageBreak/>
        <w:drawing>
          <wp:inline distT="0" distB="0" distL="0" distR="0" wp14:anchorId="3D613610" wp14:editId="6C434DD4">
            <wp:extent cx="5486400" cy="2445385"/>
            <wp:effectExtent l="19050" t="19050" r="19050" b="1206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445385"/>
                    </a:xfrm>
                    <a:prstGeom prst="rect">
                      <a:avLst/>
                    </a:prstGeom>
                    <a:ln w="3175">
                      <a:solidFill>
                        <a:schemeClr val="tx1"/>
                      </a:solidFill>
                    </a:ln>
                  </pic:spPr>
                </pic:pic>
              </a:graphicData>
            </a:graphic>
          </wp:inline>
        </w:drawing>
      </w:r>
    </w:p>
    <w:p w14:paraId="3A4DA330" w14:textId="2AD0610F" w:rsidR="00F019E3" w:rsidRPr="00505CAF" w:rsidRDefault="00F019E3" w:rsidP="00F019E3">
      <w:pPr>
        <w:pStyle w:val="Titre4"/>
        <w:rPr>
          <w:i/>
        </w:rPr>
      </w:pPr>
      <w:bookmarkStart w:id="13" w:name="_Toc532994466"/>
      <w:bookmarkStart w:id="14" w:name="_Toc77173335"/>
      <w:r>
        <w:t xml:space="preserve">Bloc </w:t>
      </w:r>
      <w:r w:rsidRPr="00F20A63">
        <w:t>générique</w:t>
      </w:r>
      <w:bookmarkEnd w:id="13"/>
      <w:bookmarkEnd w:id="14"/>
    </w:p>
    <w:p w14:paraId="4F7A4DF7" w14:textId="77777777" w:rsidR="00F019E3" w:rsidRDefault="00F019E3" w:rsidP="00F019E3">
      <w:r>
        <w:t>Cet onglet contient les informations essentielles sur la revue. Des informations de base sont nécessaires pour décrire la revue. Il faut fournir, au minimum, le titre principal et l’abréviation de la revue. Cette dernière constitue un élément important de la configuration initiale; elle sera utilisée dans l’URL d’accès au site de la revue ainsi que dans l’objet des courriels qui seront transmis à partir de l’application.</w:t>
      </w:r>
    </w:p>
    <w:p w14:paraId="220DDB4B" w14:textId="77777777" w:rsidR="00F019E3" w:rsidRDefault="00F019E3" w:rsidP="00F019E3">
      <w:r>
        <w:t xml:space="preserve">Une fois la section complétée, cliquez sur </w:t>
      </w:r>
      <w:r w:rsidRPr="00F20A63">
        <w:rPr>
          <w:b/>
        </w:rPr>
        <w:t>Enregistrer</w:t>
      </w:r>
      <w:r>
        <w:t>.</w:t>
      </w:r>
    </w:p>
    <w:p w14:paraId="08A28891" w14:textId="1CF1177E" w:rsidR="00F019E3" w:rsidRDefault="00F019E3" w:rsidP="00F019E3">
      <w:pPr>
        <w:pStyle w:val="Titre4"/>
      </w:pPr>
      <w:bookmarkStart w:id="15" w:name="_Toc532994467"/>
      <w:bookmarkStart w:id="16" w:name="_Toc77173336"/>
      <w:r>
        <w:t>Co</w:t>
      </w:r>
      <w:bookmarkEnd w:id="15"/>
      <w:r w:rsidR="006A41D5">
        <w:t>ordonnées</w:t>
      </w:r>
      <w:bookmarkEnd w:id="16"/>
    </w:p>
    <w:p w14:paraId="5E5DDE9E" w14:textId="77777777" w:rsidR="00F019E3" w:rsidRDefault="00F019E3" w:rsidP="00F019E3">
      <w:r>
        <w:t>Cet onglet contient les informations sur l’adresse de la revue et ses personnes-contacts. Il est indispensable de compléter cette section.</w:t>
      </w:r>
    </w:p>
    <w:p w14:paraId="6D2063CD" w14:textId="77777777" w:rsidR="005330F5" w:rsidRDefault="005330F5" w:rsidP="005330F5">
      <w:r>
        <w:t xml:space="preserve">Une fois la section complétée, cliquez sur </w:t>
      </w:r>
      <w:r w:rsidRPr="00F20A63">
        <w:rPr>
          <w:b/>
        </w:rPr>
        <w:t>Enregistrer</w:t>
      </w:r>
      <w:r>
        <w:t>.</w:t>
      </w:r>
    </w:p>
    <w:p w14:paraId="0EC2F8DF" w14:textId="77777777" w:rsidR="005330F5" w:rsidRDefault="005330F5" w:rsidP="00F019E3"/>
    <w:p w14:paraId="5232393A" w14:textId="2337CF88" w:rsidR="00F019E3" w:rsidRDefault="00CF5AD0" w:rsidP="00F019E3">
      <w:r>
        <w:rPr>
          <w:noProof/>
        </w:rPr>
        <w:lastRenderedPageBreak/>
        <w:drawing>
          <wp:inline distT="0" distB="0" distL="0" distR="0" wp14:anchorId="2F216A0E" wp14:editId="140B595D">
            <wp:extent cx="5486400" cy="5713730"/>
            <wp:effectExtent l="19050" t="19050" r="19050" b="203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5713730"/>
                    </a:xfrm>
                    <a:prstGeom prst="rect">
                      <a:avLst/>
                    </a:prstGeom>
                    <a:ln w="3175">
                      <a:solidFill>
                        <a:schemeClr val="tx1"/>
                      </a:solidFill>
                    </a:ln>
                  </pic:spPr>
                </pic:pic>
              </a:graphicData>
            </a:graphic>
          </wp:inline>
        </w:drawing>
      </w:r>
    </w:p>
    <w:p w14:paraId="0E284369" w14:textId="604A0F0A" w:rsidR="00F019E3" w:rsidRDefault="00F019E3" w:rsidP="00F019E3">
      <w:pPr>
        <w:pStyle w:val="Titre4"/>
      </w:pPr>
      <w:bookmarkStart w:id="17" w:name="_Rubriques_de_la"/>
      <w:bookmarkStart w:id="18" w:name="_Toc532994468"/>
      <w:bookmarkStart w:id="19" w:name="_Toc77173337"/>
      <w:bookmarkEnd w:id="17"/>
      <w:r>
        <w:t>Rubriques de la revue</w:t>
      </w:r>
      <w:bookmarkEnd w:id="18"/>
      <w:bookmarkEnd w:id="19"/>
    </w:p>
    <w:p w14:paraId="39AEDD66" w14:textId="5BB84D11" w:rsidR="00F019E3" w:rsidRDefault="00F019E3" w:rsidP="00F019E3">
      <w:r>
        <w:t>Cet onglet vous permet de configurer les différentes rubriques de votre revue : articles, éditoriaux, compte</w:t>
      </w:r>
      <w:r w:rsidR="0058298F">
        <w:t>s</w:t>
      </w:r>
      <w:r>
        <w:t xml:space="preserve"> rendus, etc. OJS requiert la configuration d’au moins une rubrique et crée, par défaut, la rubrique </w:t>
      </w:r>
      <w:r w:rsidRPr="00F20A63">
        <w:rPr>
          <w:i/>
        </w:rPr>
        <w:t>Articles</w:t>
      </w:r>
      <w:r>
        <w:t>. La définition des rubriques de la revue est effectuée en collaboration avec la Bibliothèque à l’étape de configuration initiale.</w:t>
      </w:r>
    </w:p>
    <w:p w14:paraId="04706C1F" w14:textId="77777777" w:rsidR="00F019E3" w:rsidRDefault="00F019E3" w:rsidP="00F019E3">
      <w:r>
        <w:t>Les rubriques sont centrales dans OJS. Au moment de la soumission, l’auteur doit obligatoirement en sélectionner une et on les retrouve à la fin du processus lors du montage du numéro.</w:t>
      </w:r>
    </w:p>
    <w:p w14:paraId="17CE3542" w14:textId="3283E4AA" w:rsidR="008234F5" w:rsidRDefault="007E68F1" w:rsidP="008234F5">
      <w:r>
        <w:t xml:space="preserve">La case </w:t>
      </w:r>
      <w:r w:rsidRPr="005B5EAC">
        <w:rPr>
          <w:i/>
          <w:iCs/>
        </w:rPr>
        <w:t>Inactive</w:t>
      </w:r>
      <w:r>
        <w:t xml:space="preserve"> à droite des rubrique</w:t>
      </w:r>
      <w:r w:rsidR="00800E8F">
        <w:t>s</w:t>
      </w:r>
      <w:r>
        <w:t xml:space="preserve"> permet de les rendre </w:t>
      </w:r>
      <w:r w:rsidR="00800E8F">
        <w:t xml:space="preserve">non </w:t>
      </w:r>
      <w:r>
        <w:t>visible</w:t>
      </w:r>
      <w:r w:rsidR="00800E8F">
        <w:t>s</w:t>
      </w:r>
      <w:r>
        <w:t xml:space="preserve"> pour </w:t>
      </w:r>
      <w:r w:rsidR="00800E8F">
        <w:t>les auteurs au moment de la soumission d’un article. Cela n’a néanmoins pas d’impact sur les articles déjà associés à cette rubrique. Ces derniers demeurent visibles dans le</w:t>
      </w:r>
      <w:r w:rsidR="00FD3FCE">
        <w:t xml:space="preserve">s soumissions et sur le site, </w:t>
      </w:r>
      <w:r w:rsidR="5DA9D439" w:rsidRPr="00CB653D">
        <w:t>s'ils</w:t>
      </w:r>
      <w:r w:rsidR="00FD3FCE" w:rsidRPr="00CB653D">
        <w:t xml:space="preserve"> y</w:t>
      </w:r>
      <w:r w:rsidR="00FD3FCE">
        <w:t xml:space="preserve"> sont diffusés.</w:t>
      </w:r>
      <w:r w:rsidR="00C52151">
        <w:t xml:space="preserve"> Elle demeure aussi visible pour l</w:t>
      </w:r>
      <w:r w:rsidR="00A506F4">
        <w:t>e</w:t>
      </w:r>
      <w:r w:rsidR="00C52151">
        <w:t xml:space="preserve"> rédacteur</w:t>
      </w:r>
      <w:r w:rsidR="00B80B3A">
        <w:t>, avec le statut «(Inactive)»,</w:t>
      </w:r>
      <w:r w:rsidR="004B5D3A">
        <w:t xml:space="preserve"> et ce dernier</w:t>
      </w:r>
      <w:r w:rsidR="00C52151">
        <w:t xml:space="preserve"> peut y ajouter </w:t>
      </w:r>
      <w:r w:rsidR="00B80B3A">
        <w:t>une</w:t>
      </w:r>
      <w:r w:rsidR="00C52151">
        <w:t xml:space="preserve"> soumission au moment d</w:t>
      </w:r>
      <w:r w:rsidR="00B80B3A">
        <w:t>e l’assigner à un numéro.</w:t>
      </w:r>
    </w:p>
    <w:p w14:paraId="274EDF03" w14:textId="77777777" w:rsidR="008234F5" w:rsidRPr="00913F9A" w:rsidRDefault="008234F5" w:rsidP="00F019E3"/>
    <w:p w14:paraId="67F0A179" w14:textId="2D85579A" w:rsidR="00F019E3" w:rsidRDefault="00E53C76" w:rsidP="00F019E3">
      <w:r>
        <w:rPr>
          <w:noProof/>
        </w:rPr>
        <w:lastRenderedPageBreak/>
        <w:drawing>
          <wp:inline distT="0" distB="0" distL="0" distR="0" wp14:anchorId="6F7E78E6" wp14:editId="2BA6171D">
            <wp:extent cx="5486400" cy="1740535"/>
            <wp:effectExtent l="19050" t="19050" r="19050"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740535"/>
                    </a:xfrm>
                    <a:prstGeom prst="rect">
                      <a:avLst/>
                    </a:prstGeom>
                    <a:ln w="3175">
                      <a:solidFill>
                        <a:schemeClr val="tx1"/>
                      </a:solidFill>
                    </a:ln>
                  </pic:spPr>
                </pic:pic>
              </a:graphicData>
            </a:graphic>
          </wp:inline>
        </w:drawing>
      </w:r>
    </w:p>
    <w:p w14:paraId="793CE124" w14:textId="5AAD319C" w:rsidR="004C341F" w:rsidRDefault="00F019E3" w:rsidP="00FD3FCE">
      <w:r>
        <w:t xml:space="preserve">Pour modifier une rubrique, cliquez sur la flèche bleue qui apparaît à la gauche du nom de celle-ci. Cette action vous permettra de modifier la rubrique ou de la supprimer. </w:t>
      </w:r>
    </w:p>
    <w:p w14:paraId="77ABEBA3" w14:textId="77777777" w:rsidR="00FD3FCE" w:rsidRDefault="00FD3FCE" w:rsidP="00FD3FCE"/>
    <w:p w14:paraId="76880DC2" w14:textId="7A21AED3" w:rsidR="00F019E3" w:rsidRDefault="00F019E3" w:rsidP="00F019E3">
      <w:pPr>
        <w:pStyle w:val="Titre5"/>
      </w:pPr>
      <w:r>
        <w:t xml:space="preserve">Modifier une </w:t>
      </w:r>
      <w:r w:rsidR="00C5198C">
        <w:t>Rubrique</w:t>
      </w:r>
    </w:p>
    <w:p w14:paraId="5C84CCE0" w14:textId="77777777" w:rsidR="00F019E3" w:rsidRDefault="00F019E3" w:rsidP="00F019E3">
      <w:r>
        <w:t xml:space="preserve">Choisir l’option </w:t>
      </w:r>
      <w:r w:rsidRPr="004F3F9C">
        <w:rPr>
          <w:b/>
        </w:rPr>
        <w:t xml:space="preserve">Modifier </w:t>
      </w:r>
      <w:r>
        <w:t xml:space="preserve">conduit à l’ouverture d’une nouvelle fenêtre qui présente différentes options de configuration. </w:t>
      </w:r>
    </w:p>
    <w:p w14:paraId="6DB4A1E3" w14:textId="40FC2B34" w:rsidR="00F019E3" w:rsidRDefault="00363890" w:rsidP="00F019E3">
      <w:r>
        <w:rPr>
          <w:noProof/>
        </w:rPr>
        <w:lastRenderedPageBreak/>
        <w:drawing>
          <wp:inline distT="0" distB="0" distL="0" distR="0" wp14:anchorId="25124EAC" wp14:editId="4F353C07">
            <wp:extent cx="5486400" cy="7398385"/>
            <wp:effectExtent l="19050" t="19050" r="19050" b="120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7398385"/>
                    </a:xfrm>
                    <a:prstGeom prst="rect">
                      <a:avLst/>
                    </a:prstGeom>
                    <a:ln w="3175">
                      <a:solidFill>
                        <a:schemeClr val="tx1"/>
                      </a:solidFill>
                    </a:ln>
                  </pic:spPr>
                </pic:pic>
              </a:graphicData>
            </a:graphic>
          </wp:inline>
        </w:drawing>
      </w:r>
    </w:p>
    <w:p w14:paraId="45B36C9D" w14:textId="77777777" w:rsidR="00F019E3" w:rsidRDefault="00F019E3" w:rsidP="00F019E3"/>
    <w:p w14:paraId="0F5A9349" w14:textId="01AE699D" w:rsidR="00F019E3" w:rsidRDefault="00F019E3" w:rsidP="00F019E3">
      <w:r>
        <w:t xml:space="preserve">Vous pouvez y modifier le titre ou l’abréviation de la rubrique. </w:t>
      </w:r>
      <w:r w:rsidR="00090DA3">
        <w:t xml:space="preserve">Pour </w:t>
      </w:r>
      <w:r w:rsidR="00A2627D">
        <w:t xml:space="preserve">inscrire le titre de la revue </w:t>
      </w:r>
      <w:r w:rsidR="00D4293C">
        <w:t>dans une autre langue</w:t>
      </w:r>
      <w:r w:rsidR="00A2627D">
        <w:t>, cliquez dans le champ</w:t>
      </w:r>
      <w:r w:rsidR="00D4293C">
        <w:t xml:space="preserve"> </w:t>
      </w:r>
      <w:r w:rsidR="00D4293C" w:rsidRPr="000742AB">
        <w:rPr>
          <w:i/>
          <w:iCs/>
        </w:rPr>
        <w:t>Titre</w:t>
      </w:r>
      <w:r w:rsidR="00D4293C">
        <w:t xml:space="preserve"> de la rubrique. </w:t>
      </w:r>
      <w:r w:rsidR="00682696">
        <w:t xml:space="preserve">Faites la même chose pour l’abréviation. </w:t>
      </w:r>
    </w:p>
    <w:p w14:paraId="1CD1DA32" w14:textId="77777777" w:rsidR="00DB2243" w:rsidRDefault="00F019E3" w:rsidP="00682696">
      <w:r w:rsidRPr="009F13C3">
        <w:lastRenderedPageBreak/>
        <w:t>Utilisez le champ</w:t>
      </w:r>
      <w:r>
        <w:rPr>
          <w:b/>
        </w:rPr>
        <w:t xml:space="preserve"> </w:t>
      </w:r>
      <w:r w:rsidRPr="009F13C3">
        <w:rPr>
          <w:i/>
        </w:rPr>
        <w:t>Politique de la rubrique</w:t>
      </w:r>
      <w:r>
        <w:rPr>
          <w:b/>
        </w:rPr>
        <w:t xml:space="preserve"> </w:t>
      </w:r>
      <w:r w:rsidRPr="009F13C3">
        <w:t>p</w:t>
      </w:r>
      <w:r>
        <w:t xml:space="preserve">our inscrire des informations importantes telles que les exigences de soumission, le processus de révision par les pairs, etc. </w:t>
      </w:r>
    </w:p>
    <w:p w14:paraId="49061DB7" w14:textId="126E496F" w:rsidR="00DB2243" w:rsidRDefault="008D5126" w:rsidP="009B402E">
      <w:pPr>
        <w:pStyle w:val="Paragraphedeliste"/>
        <w:numPr>
          <w:ilvl w:val="0"/>
          <w:numId w:val="20"/>
        </w:numPr>
      </w:pPr>
      <w:r>
        <w:t>Si l’interface est disponible dans plus d’une langue</w:t>
      </w:r>
      <w:r w:rsidR="00DB2243">
        <w:t xml:space="preserve">, il faut traduire </w:t>
      </w:r>
      <w:r w:rsidR="007F4530">
        <w:t>le nom de la rubrique et le texte de la</w:t>
      </w:r>
      <w:r w:rsidR="00DB2243">
        <w:t xml:space="preserve"> politique dans toutes les langues choisies. Pour ce faire, cliquez sur le</w:t>
      </w:r>
      <w:r w:rsidR="007F4530">
        <w:t>s</w:t>
      </w:r>
      <w:r w:rsidR="00DB2243">
        <w:t xml:space="preserve"> champ</w:t>
      </w:r>
      <w:r w:rsidR="007F4530">
        <w:t xml:space="preserve">s </w:t>
      </w:r>
      <w:r w:rsidR="00435E8A" w:rsidRPr="686130B2">
        <w:rPr>
          <w:i/>
          <w:iCs/>
        </w:rPr>
        <w:t>Titre de rubrique</w:t>
      </w:r>
      <w:r w:rsidR="00435E8A">
        <w:t xml:space="preserve"> et</w:t>
      </w:r>
      <w:r w:rsidR="00DB2243">
        <w:t xml:space="preserve"> </w:t>
      </w:r>
      <w:r w:rsidR="008E246F" w:rsidRPr="686130B2">
        <w:rPr>
          <w:i/>
          <w:iCs/>
        </w:rPr>
        <w:t>Politique de la revue</w:t>
      </w:r>
      <w:r w:rsidR="00DB2243">
        <w:t xml:space="preserve"> et inscrivez </w:t>
      </w:r>
      <w:r w:rsidR="008E246F">
        <w:t>le</w:t>
      </w:r>
      <w:r w:rsidR="00435E8A">
        <w:t>s</w:t>
      </w:r>
      <w:r w:rsidR="008E246F">
        <w:t xml:space="preserve"> </w:t>
      </w:r>
      <w:r w:rsidR="00435E8A">
        <w:t>informations</w:t>
      </w:r>
      <w:r w:rsidR="00DB2243">
        <w:t xml:space="preserve"> dans le</w:t>
      </w:r>
      <w:r>
        <w:t>s</w:t>
      </w:r>
      <w:r w:rsidR="00DB2243">
        <w:t xml:space="preserve"> champ</w:t>
      </w:r>
      <w:r>
        <w:t xml:space="preserve">s requis. </w:t>
      </w:r>
      <w:r w:rsidR="00983A93">
        <w:t>Voir l’exemple ci-dessous.</w:t>
      </w:r>
      <w:r w:rsidR="1F0F94D1">
        <w:t xml:space="preserve"> </w:t>
      </w:r>
    </w:p>
    <w:p w14:paraId="223FBB48" w14:textId="77777777" w:rsidR="00983A93" w:rsidRDefault="00983A93" w:rsidP="00983A93">
      <w:pPr>
        <w:pStyle w:val="Paragraphedeliste"/>
      </w:pPr>
    </w:p>
    <w:p w14:paraId="30C5FD74" w14:textId="7E8AB2AE" w:rsidR="00983A93" w:rsidRDefault="00983A93" w:rsidP="00983A93">
      <w:pPr>
        <w:pStyle w:val="Paragraphedeliste"/>
      </w:pPr>
      <w:r>
        <w:rPr>
          <w:noProof/>
        </w:rPr>
        <w:drawing>
          <wp:inline distT="0" distB="0" distL="0" distR="0" wp14:anchorId="29F5A97C" wp14:editId="4FDAD892">
            <wp:extent cx="5486400" cy="1305560"/>
            <wp:effectExtent l="19050" t="19050" r="19050" b="279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1305560"/>
                    </a:xfrm>
                    <a:prstGeom prst="rect">
                      <a:avLst/>
                    </a:prstGeom>
                    <a:ln w="3175">
                      <a:solidFill>
                        <a:schemeClr val="tx1"/>
                      </a:solidFill>
                    </a:ln>
                  </pic:spPr>
                </pic:pic>
              </a:graphicData>
            </a:graphic>
          </wp:inline>
        </w:drawing>
      </w:r>
    </w:p>
    <w:p w14:paraId="6A83CA72" w14:textId="46FCCC4D" w:rsidR="00983A93" w:rsidRDefault="00983A93" w:rsidP="00983A93"/>
    <w:p w14:paraId="7DA108A4" w14:textId="77777777" w:rsidR="00007F11" w:rsidRDefault="00F019E3" w:rsidP="00F019E3">
      <w:r>
        <w:t xml:space="preserve">Dans la section </w:t>
      </w:r>
      <w:r w:rsidR="00725BE2">
        <w:rPr>
          <w:i/>
        </w:rPr>
        <w:t>Options de rubrique</w:t>
      </w:r>
      <w:r w:rsidR="00007F11">
        <w:t> :</w:t>
      </w:r>
    </w:p>
    <w:p w14:paraId="6ED4C16A" w14:textId="48E19306" w:rsidR="00007F11" w:rsidRDefault="00007F11" w:rsidP="009B402E">
      <w:pPr>
        <w:pStyle w:val="Paragraphedeliste"/>
        <w:numPr>
          <w:ilvl w:val="0"/>
          <w:numId w:val="26"/>
        </w:numPr>
      </w:pPr>
      <w:r>
        <w:t xml:space="preserve">L’option </w:t>
      </w:r>
      <w:r w:rsidR="00721D97" w:rsidRPr="00721D97">
        <w:rPr>
          <w:b/>
          <w:bCs/>
        </w:rPr>
        <w:t>Désactiver cette rubrique et ne pas y autoriser de nouvelles soumissions</w:t>
      </w:r>
      <w:r w:rsidR="00721D97">
        <w:t xml:space="preserve"> a le même effet que la case </w:t>
      </w:r>
      <w:r w:rsidR="00721D97" w:rsidRPr="00892EBD">
        <w:rPr>
          <w:i/>
          <w:iCs/>
        </w:rPr>
        <w:t>Inactive</w:t>
      </w:r>
      <w:r w:rsidR="00721D97" w:rsidRPr="00721D97">
        <w:t>.</w:t>
      </w:r>
    </w:p>
    <w:p w14:paraId="11B626BF" w14:textId="7A8CBCA7" w:rsidR="00F019E3" w:rsidRDefault="00007F11" w:rsidP="009B402E">
      <w:pPr>
        <w:pStyle w:val="Paragraphedeliste"/>
        <w:numPr>
          <w:ilvl w:val="0"/>
          <w:numId w:val="26"/>
        </w:numPr>
      </w:pPr>
      <w:r>
        <w:t>L</w:t>
      </w:r>
      <w:r w:rsidR="00F019E3">
        <w:t>’option</w:t>
      </w:r>
      <w:r>
        <w:t xml:space="preserve"> </w:t>
      </w:r>
      <w:r w:rsidR="00F019E3" w:rsidRPr="00007F11">
        <w:rPr>
          <w:b/>
          <w:bCs/>
        </w:rPr>
        <w:t>Les articles ne peuvent être soumis que par les Rédacteurs et les Rédacteurs de rubrique</w:t>
      </w:r>
      <w:r w:rsidR="00F019E3">
        <w:t xml:space="preserve"> permet d’éviter que les auteurs voient la rubrique lors de la soumission.</w:t>
      </w:r>
    </w:p>
    <w:p w14:paraId="62D0A263" w14:textId="02270710" w:rsidR="00FD1C63" w:rsidRDefault="00973BC6" w:rsidP="00F019E3">
      <w:r w:rsidRPr="00973BC6">
        <w:t>La s</w:t>
      </w:r>
      <w:r w:rsidR="00FD1C63" w:rsidRPr="00973BC6">
        <w:t xml:space="preserve">ection </w:t>
      </w:r>
      <w:r w:rsidR="00FD1C63" w:rsidRPr="00973BC6">
        <w:rPr>
          <w:i/>
          <w:iCs/>
        </w:rPr>
        <w:t>Identifier les publications dans cette ru</w:t>
      </w:r>
      <w:r w:rsidR="00D5623D" w:rsidRPr="00973BC6">
        <w:rPr>
          <w:i/>
          <w:iCs/>
        </w:rPr>
        <w:t>brique en tant que un.e</w:t>
      </w:r>
      <w:r w:rsidRPr="00973BC6">
        <w:rPr>
          <w:i/>
          <w:iCs/>
        </w:rPr>
        <w:t xml:space="preserve"> </w:t>
      </w:r>
      <w:r w:rsidRPr="00973BC6">
        <w:t>ne doit être utilisé que dans le contexte où votre revue transmet ses données à Érudit via OJS.</w:t>
      </w:r>
      <w:r w:rsidR="007B1577">
        <w:t xml:space="preserve"> </w:t>
      </w:r>
      <w:r w:rsidR="00C82C7C">
        <w:t>Ce champ sera complété au moment de la configuration avec la Bibliothèque.</w:t>
      </w:r>
    </w:p>
    <w:p w14:paraId="57F49E3A" w14:textId="5C10565B" w:rsidR="001A259A" w:rsidRPr="00973BC6" w:rsidRDefault="001A259A" w:rsidP="00F019E3">
      <w:r>
        <w:t xml:space="preserve">Dans la section </w:t>
      </w:r>
      <w:r w:rsidRPr="001A259A">
        <w:rPr>
          <w:i/>
          <w:iCs/>
        </w:rPr>
        <w:t>Rédacteurs-trices de rubriques</w:t>
      </w:r>
      <w:r>
        <w:t>, vous pouvez assigner un</w:t>
      </w:r>
      <w:r w:rsidR="00A101D1">
        <w:t>-e</w:t>
      </w:r>
      <w:r>
        <w:t xml:space="preserve"> rédacteur</w:t>
      </w:r>
      <w:r w:rsidR="00A101D1">
        <w:t>-rice. Celui-ci ou celle-ci seront de facto assigné à</w:t>
      </w:r>
      <w:r w:rsidR="00A101D1" w:rsidRPr="00A101D1">
        <w:t xml:space="preserve"> </w:t>
      </w:r>
      <w:r w:rsidR="00A101D1">
        <w:t>tous les articles qui seront soumis dans cette rubrique.</w:t>
      </w:r>
    </w:p>
    <w:p w14:paraId="13F93206" w14:textId="77777777" w:rsidR="00F019E3" w:rsidRDefault="00F019E3" w:rsidP="00F019E3">
      <w:r>
        <w:t xml:space="preserve">Une fois le bordereau complété, cliquez sur </w:t>
      </w:r>
      <w:r w:rsidRPr="004F3F9C">
        <w:rPr>
          <w:b/>
        </w:rPr>
        <w:t>Enregistrer</w:t>
      </w:r>
      <w:r>
        <w:t xml:space="preserve"> et retournez à la page de configuration des rubriques de la revue.</w:t>
      </w:r>
    </w:p>
    <w:p w14:paraId="5A00D257" w14:textId="77777777" w:rsidR="00F019E3" w:rsidRPr="005F5BC2" w:rsidRDefault="00F019E3" w:rsidP="00F019E3">
      <w:pPr>
        <w:autoSpaceDE w:val="0"/>
        <w:autoSpaceDN w:val="0"/>
        <w:adjustRightInd w:val="0"/>
        <w:spacing w:after="0"/>
        <w:rPr>
          <w:rFonts w:cstheme="minorHAnsi"/>
          <w:color w:val="000000"/>
        </w:rPr>
      </w:pPr>
    </w:p>
    <w:p w14:paraId="6C923C5A" w14:textId="77777777" w:rsidR="00F019E3" w:rsidRDefault="00F019E3" w:rsidP="00F019E3">
      <w:pPr>
        <w:pStyle w:val="Titre5"/>
      </w:pPr>
      <w:r>
        <w:t>Créer une rubrique</w:t>
      </w:r>
    </w:p>
    <w:p w14:paraId="03C5D371" w14:textId="3B961DF6" w:rsidR="000F4A60" w:rsidRDefault="00F019E3" w:rsidP="000F4A60">
      <w:r>
        <w:rPr>
          <w:rFonts w:cs="ArialMT"/>
          <w:color w:val="000000"/>
        </w:rPr>
        <w:t>Clique</w:t>
      </w:r>
      <w:r w:rsidR="0058298F">
        <w:rPr>
          <w:rFonts w:cs="ArialMT"/>
          <w:color w:val="000000"/>
        </w:rPr>
        <w:t>z</w:t>
      </w:r>
      <w:r>
        <w:rPr>
          <w:rFonts w:cs="ArialMT"/>
          <w:color w:val="000000"/>
        </w:rPr>
        <w:t xml:space="preserve"> sur le lien </w:t>
      </w:r>
      <w:r w:rsidRPr="009F13C3">
        <w:rPr>
          <w:rFonts w:cs="ArialMT"/>
          <w:b/>
          <w:color w:val="000000"/>
        </w:rPr>
        <w:t>Créer une rubrique</w:t>
      </w:r>
      <w:r>
        <w:rPr>
          <w:rFonts w:cs="ArialMT"/>
          <w:color w:val="000000"/>
        </w:rPr>
        <w:t xml:space="preserve"> en bleu, à droite de la fenêtre, pour ouvrir un bordereau vierge qui reprend exactement les mêmes champs que c</w:t>
      </w:r>
      <w:r w:rsidR="003A5B6E">
        <w:rPr>
          <w:rFonts w:cs="ArialMT"/>
          <w:color w:val="000000"/>
        </w:rPr>
        <w:t>eux</w:t>
      </w:r>
      <w:r>
        <w:rPr>
          <w:rFonts w:cs="ArialMT"/>
          <w:color w:val="000000"/>
        </w:rPr>
        <w:t xml:space="preserve"> utilisé</w:t>
      </w:r>
      <w:r w:rsidR="003A5B6E">
        <w:rPr>
          <w:rFonts w:cs="ArialMT"/>
          <w:color w:val="000000"/>
        </w:rPr>
        <w:t>s</w:t>
      </w:r>
      <w:r>
        <w:rPr>
          <w:rFonts w:cs="ArialMT"/>
          <w:color w:val="000000"/>
        </w:rPr>
        <w:t xml:space="preserve"> pour modifier une rubrique</w:t>
      </w:r>
      <w:r w:rsidR="003A5B6E">
        <w:rPr>
          <w:rFonts w:cs="ArialMT"/>
          <w:color w:val="000000"/>
        </w:rPr>
        <w:t xml:space="preserve"> comme</w:t>
      </w:r>
      <w:r>
        <w:rPr>
          <w:rFonts w:cs="ArialMT"/>
          <w:color w:val="000000"/>
        </w:rPr>
        <w:t xml:space="preserve"> décrit plus haut. </w:t>
      </w:r>
      <w:r w:rsidR="000F4A60">
        <w:t>Pour inscrire les informations dans une autre langue, cliquez dans le champ voulu et inscrivez l</w:t>
      </w:r>
      <w:r w:rsidR="0033575A">
        <w:t xml:space="preserve">’information </w:t>
      </w:r>
      <w:r w:rsidR="000F4A60">
        <w:t xml:space="preserve">dans le champ correspondant à la langue souhaitée. </w:t>
      </w:r>
    </w:p>
    <w:p w14:paraId="4122465A" w14:textId="574D4029" w:rsidR="00F019E3" w:rsidRPr="000B3E17" w:rsidRDefault="00F019E3" w:rsidP="00F019E3">
      <w:pPr>
        <w:autoSpaceDE w:val="0"/>
        <w:autoSpaceDN w:val="0"/>
        <w:adjustRightInd w:val="0"/>
        <w:spacing w:after="0"/>
        <w:rPr>
          <w:rFonts w:cs="ArialMT"/>
          <w:color w:val="000000"/>
        </w:rPr>
      </w:pPr>
    </w:p>
    <w:p w14:paraId="5AF1B5B2" w14:textId="77777777" w:rsidR="00F019E3" w:rsidRPr="000B3E17" w:rsidRDefault="00F019E3" w:rsidP="00F019E3">
      <w:pPr>
        <w:rPr>
          <w:noProof/>
        </w:rPr>
      </w:pPr>
    </w:p>
    <w:p w14:paraId="05D4670D" w14:textId="260B552D" w:rsidR="00F019E3" w:rsidRDefault="000C291B" w:rsidP="00F019E3">
      <w:r>
        <w:rPr>
          <w:noProof/>
        </w:rPr>
        <w:lastRenderedPageBreak/>
        <w:drawing>
          <wp:inline distT="0" distB="0" distL="0" distR="0" wp14:anchorId="1BCF6137" wp14:editId="17DC63AB">
            <wp:extent cx="5486400" cy="7433310"/>
            <wp:effectExtent l="19050" t="19050" r="19050" b="152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7433310"/>
                    </a:xfrm>
                    <a:prstGeom prst="rect">
                      <a:avLst/>
                    </a:prstGeom>
                    <a:ln w="3175">
                      <a:solidFill>
                        <a:schemeClr val="tx1"/>
                      </a:solidFill>
                    </a:ln>
                  </pic:spPr>
                </pic:pic>
              </a:graphicData>
            </a:graphic>
          </wp:inline>
        </w:drawing>
      </w:r>
    </w:p>
    <w:p w14:paraId="40821B17" w14:textId="77777777" w:rsidR="00F019E3" w:rsidRDefault="00F019E3" w:rsidP="00F019E3"/>
    <w:p w14:paraId="7A89C45C" w14:textId="0DD20E13" w:rsidR="00F019E3" w:rsidRDefault="00F019E3" w:rsidP="003B30FD">
      <w:r>
        <w:t xml:space="preserve">Une fois le bordereau complété, cliquez sur </w:t>
      </w:r>
      <w:r w:rsidRPr="009F13C3">
        <w:rPr>
          <w:b/>
        </w:rPr>
        <w:t>Enregistrer</w:t>
      </w:r>
      <w:r>
        <w:rPr>
          <w:b/>
        </w:rPr>
        <w:t>.</w:t>
      </w:r>
      <w:r w:rsidRPr="009F13C3">
        <w:rPr>
          <w:b/>
        </w:rPr>
        <w:t xml:space="preserve"> </w:t>
      </w:r>
    </w:p>
    <w:p w14:paraId="123EEB0C" w14:textId="77777777" w:rsidR="00F019E3" w:rsidRDefault="00F019E3" w:rsidP="002B4CFE">
      <w:pPr>
        <w:pStyle w:val="Titre6"/>
      </w:pPr>
      <w:bookmarkStart w:id="20" w:name="_Trier"/>
      <w:bookmarkEnd w:id="20"/>
      <w:r w:rsidRPr="009F13C3">
        <w:lastRenderedPageBreak/>
        <w:t>Trier</w:t>
      </w:r>
    </w:p>
    <w:p w14:paraId="12CBD4F3" w14:textId="66F586F8" w:rsidR="00F019E3" w:rsidRDefault="00F019E3" w:rsidP="00F019E3">
      <w:r>
        <w:t xml:space="preserve">Si vous avez créé plus d’une rubrique, vous verrez le lien </w:t>
      </w:r>
      <w:r w:rsidRPr="2169CD4C">
        <w:rPr>
          <w:b/>
          <w:bCs/>
        </w:rPr>
        <w:t>Trier</w:t>
      </w:r>
      <w:r>
        <w:t>. Utilisez-le pour choisir l’ordre dans lequel vous souhaitez qu’elles apparaissent sur le site Web de votre revue.</w:t>
      </w:r>
      <w:r w:rsidR="00EB2EF9">
        <w:t xml:space="preserve"> Cela permet de cliquer sur chaque rubrique pour les glisser et les déposer à l’endroit voulu dans la liste. </w:t>
      </w:r>
    </w:p>
    <w:p w14:paraId="2EC5E755" w14:textId="485590BE" w:rsidR="00F019E3" w:rsidRDefault="00BA704C" w:rsidP="00F019E3">
      <w:pPr>
        <w:autoSpaceDE w:val="0"/>
        <w:autoSpaceDN w:val="0"/>
        <w:adjustRightInd w:val="0"/>
        <w:spacing w:after="0"/>
        <w:rPr>
          <w:rFonts w:ascii="ArialMT" w:hAnsi="ArialMT" w:cs="ArialMT"/>
          <w:color w:val="000000"/>
          <w:sz w:val="17"/>
          <w:szCs w:val="17"/>
        </w:rPr>
      </w:pPr>
      <w:r w:rsidRPr="00BA704C">
        <w:rPr>
          <w:noProof/>
        </w:rPr>
        <w:t xml:space="preserve"> </w:t>
      </w:r>
      <w:r>
        <w:rPr>
          <w:noProof/>
        </w:rPr>
        <w:drawing>
          <wp:inline distT="0" distB="0" distL="0" distR="0" wp14:anchorId="5B33A331" wp14:editId="6EA48146">
            <wp:extent cx="5486400" cy="2447290"/>
            <wp:effectExtent l="19050" t="19050" r="19050" b="1016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447290"/>
                    </a:xfrm>
                    <a:prstGeom prst="rect">
                      <a:avLst/>
                    </a:prstGeom>
                    <a:ln w="3175">
                      <a:solidFill>
                        <a:schemeClr val="tx1"/>
                      </a:solidFill>
                    </a:ln>
                  </pic:spPr>
                </pic:pic>
              </a:graphicData>
            </a:graphic>
          </wp:inline>
        </w:drawing>
      </w:r>
    </w:p>
    <w:p w14:paraId="79486B03" w14:textId="77777777" w:rsidR="00F019E3" w:rsidRPr="001A2636" w:rsidRDefault="00F019E3" w:rsidP="686130B2">
      <w:pPr>
        <w:rPr>
          <w:color w:val="FF0000"/>
        </w:rPr>
      </w:pPr>
    </w:p>
    <w:p w14:paraId="11BB999F" w14:textId="06F00464" w:rsidR="00432921" w:rsidRDefault="00F019E3" w:rsidP="007C6A43">
      <w:r w:rsidRPr="686130B2">
        <w:t xml:space="preserve">Cliquez ensuite sur le </w:t>
      </w:r>
      <w:r w:rsidRPr="007E2CF8">
        <w:t xml:space="preserve">bouton </w:t>
      </w:r>
      <w:r w:rsidR="00AB6F4A" w:rsidRPr="007E2CF8">
        <w:rPr>
          <w:b/>
          <w:bCs/>
        </w:rPr>
        <w:t>Ok</w:t>
      </w:r>
      <w:r w:rsidRPr="007E2CF8">
        <w:t xml:space="preserve">.  </w:t>
      </w:r>
    </w:p>
    <w:p w14:paraId="0EF98301" w14:textId="77777777" w:rsidR="007C6A43" w:rsidRDefault="007C6A43" w:rsidP="007C6A43"/>
    <w:p w14:paraId="4AAE9FD9" w14:textId="040953A8" w:rsidR="00432921" w:rsidRDefault="00432921" w:rsidP="00432921">
      <w:pPr>
        <w:pStyle w:val="Titre5"/>
      </w:pPr>
      <w:bookmarkStart w:id="21" w:name="_Catégories"/>
      <w:bookmarkEnd w:id="21"/>
      <w:r>
        <w:t>Catégories</w:t>
      </w:r>
    </w:p>
    <w:p w14:paraId="32266B05" w14:textId="77777777" w:rsidR="00FE51BF" w:rsidRPr="00FE51BF" w:rsidRDefault="00FE51BF" w:rsidP="00FE51BF">
      <w:pPr>
        <w:jc w:val="center"/>
        <w:rPr>
          <w:i/>
          <w:iCs/>
          <w:color w:val="404040" w:themeColor="accent4" w:themeShade="80"/>
          <w:sz w:val="18"/>
          <w:szCs w:val="18"/>
        </w:rPr>
      </w:pPr>
      <w:r w:rsidRPr="00FE51BF">
        <w:rPr>
          <w:i/>
          <w:iCs/>
          <w:color w:val="404040" w:themeColor="accent4" w:themeShade="80"/>
          <w:sz w:val="18"/>
          <w:szCs w:val="18"/>
        </w:rPr>
        <w:t>*Cette sous-section s’adresse aux revues qui gèrent leur site ou diffusent leurs articles sur OJS*</w:t>
      </w:r>
    </w:p>
    <w:p w14:paraId="72025137" w14:textId="24E1EBF5" w:rsidR="00D31E5B" w:rsidRDefault="007A3CDE" w:rsidP="009468BC">
      <w:r>
        <w:t>Les catégorie</w:t>
      </w:r>
      <w:r w:rsidR="000F6155">
        <w:t>s permettent de présenter les articles par thématique</w:t>
      </w:r>
      <w:r w:rsidR="005C765F">
        <w:t xml:space="preserve"> sur le site web de la revue. </w:t>
      </w:r>
      <w:r w:rsidR="00F6624B">
        <w:t xml:space="preserve">Elles apparaissent à droite </w:t>
      </w:r>
      <w:r w:rsidR="00D31E5B">
        <w:t xml:space="preserve">sur la page d’accueil et </w:t>
      </w:r>
      <w:r w:rsidR="00BE6C42">
        <w:t xml:space="preserve">à droite de la page de l’article. Elles </w:t>
      </w:r>
      <w:r w:rsidR="00D31E5B">
        <w:t>offrent</w:t>
      </w:r>
      <w:r w:rsidR="00BE6C42">
        <w:t xml:space="preserve"> ainsi</w:t>
      </w:r>
      <w:r w:rsidR="00D31E5B">
        <w:t xml:space="preserve"> une option de navigation supplémentaire. </w:t>
      </w:r>
    </w:p>
    <w:p w14:paraId="4797A50B" w14:textId="02AA0EC0" w:rsidR="001109FD" w:rsidRDefault="001109FD" w:rsidP="009468BC">
      <w:r>
        <w:t>Page d’accueil :</w:t>
      </w:r>
    </w:p>
    <w:p w14:paraId="14C1369B" w14:textId="67FDDD0A" w:rsidR="007971D3" w:rsidRDefault="007971D3" w:rsidP="009468BC">
      <w:r>
        <w:rPr>
          <w:noProof/>
        </w:rPr>
        <w:drawing>
          <wp:inline distT="0" distB="0" distL="0" distR="0" wp14:anchorId="266F82B4" wp14:editId="5F6CAB04">
            <wp:extent cx="5486400" cy="2206625"/>
            <wp:effectExtent l="19050" t="19050" r="19050" b="222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206625"/>
                    </a:xfrm>
                    <a:prstGeom prst="rect">
                      <a:avLst/>
                    </a:prstGeom>
                    <a:ln w="3175">
                      <a:solidFill>
                        <a:schemeClr val="tx1"/>
                      </a:solidFill>
                    </a:ln>
                  </pic:spPr>
                </pic:pic>
              </a:graphicData>
            </a:graphic>
          </wp:inline>
        </w:drawing>
      </w:r>
    </w:p>
    <w:p w14:paraId="1115C6E4" w14:textId="0B7BCEC8" w:rsidR="001109FD" w:rsidRDefault="001109FD" w:rsidP="009468BC"/>
    <w:p w14:paraId="1DE59A8C" w14:textId="0320184A" w:rsidR="009308DB" w:rsidRDefault="009308DB" w:rsidP="009468BC">
      <w:r>
        <w:t>Page de l’article :</w:t>
      </w:r>
    </w:p>
    <w:p w14:paraId="7DB1F110" w14:textId="5D54240E" w:rsidR="007971D3" w:rsidRDefault="001109FD" w:rsidP="009468BC">
      <w:r>
        <w:rPr>
          <w:noProof/>
        </w:rPr>
        <w:lastRenderedPageBreak/>
        <w:drawing>
          <wp:inline distT="0" distB="0" distL="0" distR="0" wp14:anchorId="7FF80293" wp14:editId="20FD07F2">
            <wp:extent cx="4981318" cy="2731077"/>
            <wp:effectExtent l="19050" t="19050" r="10160" b="1270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5547" cy="2733395"/>
                    </a:xfrm>
                    <a:prstGeom prst="rect">
                      <a:avLst/>
                    </a:prstGeom>
                    <a:ln w="3175">
                      <a:solidFill>
                        <a:schemeClr val="tx1"/>
                      </a:solidFill>
                    </a:ln>
                  </pic:spPr>
                </pic:pic>
              </a:graphicData>
            </a:graphic>
          </wp:inline>
        </w:drawing>
      </w:r>
    </w:p>
    <w:p w14:paraId="5E7FA121" w14:textId="3778C94F" w:rsidR="007A19B3" w:rsidRDefault="007A19B3" w:rsidP="007A19B3">
      <w:r>
        <w:t xml:space="preserve">Les manuscrits sont catégorisés par l’auteur au moment de la soumission. Cette catégorisation peut par la suite être modifiée par l’équipe de la revue au moment de publier (voir la section </w:t>
      </w:r>
      <w:hyperlink w:anchor="_Assignation_d’une_soumission" w:history="1">
        <w:r w:rsidR="00C43D40" w:rsidRPr="00C43D40">
          <w:rPr>
            <w:rStyle w:val="Lienhypertexte"/>
          </w:rPr>
          <w:t>Assignation d’une soumission à un numéro</w:t>
        </w:r>
      </w:hyperlink>
      <w:r>
        <w:t>).</w:t>
      </w:r>
    </w:p>
    <w:p w14:paraId="2C3E3015" w14:textId="63204D44" w:rsidR="000B54FB" w:rsidRDefault="00D364F4" w:rsidP="009468BC">
      <w:r>
        <w:t>Pour les utiliser, i</w:t>
      </w:r>
      <w:r w:rsidR="0075785B">
        <w:t xml:space="preserve">l faut d’abord activer le plugiciel </w:t>
      </w:r>
      <w:r w:rsidR="0075785B" w:rsidRPr="00D364F4">
        <w:rPr>
          <w:i/>
          <w:iCs/>
        </w:rPr>
        <w:t>Bloc parcourir</w:t>
      </w:r>
      <w:r w:rsidR="0075785B">
        <w:t xml:space="preserve">. </w:t>
      </w:r>
      <w:r>
        <w:t xml:space="preserve">Pour ce faire, </w:t>
      </w:r>
      <w:r w:rsidRPr="001E0FE8">
        <w:rPr>
          <w:u w:val="single"/>
        </w:rPr>
        <w:t>communiquez</w:t>
      </w:r>
      <w:r w:rsidR="001E0FE8">
        <w:rPr>
          <w:u w:val="single"/>
        </w:rPr>
        <w:t xml:space="preserve"> d’abord</w:t>
      </w:r>
      <w:r w:rsidRPr="001E0FE8">
        <w:rPr>
          <w:u w:val="single"/>
        </w:rPr>
        <w:t xml:space="preserve"> avec la Bibliothèque</w:t>
      </w:r>
      <w:r>
        <w:t>.</w:t>
      </w:r>
      <w:r w:rsidR="007D5189">
        <w:t xml:space="preserve"> </w:t>
      </w:r>
      <w:r w:rsidR="000B54FB">
        <w:t xml:space="preserve">Il faut aussi que la </w:t>
      </w:r>
      <w:r w:rsidR="00447C75">
        <w:t xml:space="preserve">barre latérale </w:t>
      </w:r>
      <w:r w:rsidR="00447C75" w:rsidRPr="004D06F5">
        <w:rPr>
          <w:i/>
          <w:iCs/>
        </w:rPr>
        <w:t>Bloc parcourir</w:t>
      </w:r>
      <w:r w:rsidR="00447C75">
        <w:t xml:space="preserve"> soit activée</w:t>
      </w:r>
      <w:r w:rsidR="001A661A">
        <w:t xml:space="preserve"> à partir de l’onglet </w:t>
      </w:r>
      <w:r w:rsidR="001A661A" w:rsidRPr="004D06F5">
        <w:rPr>
          <w:i/>
          <w:iCs/>
        </w:rPr>
        <w:t>Apparence</w:t>
      </w:r>
      <w:r w:rsidR="00796F0E">
        <w:t xml:space="preserve"> et de la sous-section </w:t>
      </w:r>
      <w:r w:rsidR="00796F0E" w:rsidRPr="004D06F5">
        <w:rPr>
          <w:i/>
          <w:iCs/>
        </w:rPr>
        <w:t>Configuration</w:t>
      </w:r>
      <w:r w:rsidR="00796F0E">
        <w:t xml:space="preserve"> (voir </w:t>
      </w:r>
      <w:r w:rsidR="005061CD">
        <w:t xml:space="preserve">la </w:t>
      </w:r>
      <w:hyperlink w:anchor="_Configuration" w:history="1">
        <w:r w:rsidR="005061CD" w:rsidRPr="005061CD">
          <w:rPr>
            <w:rStyle w:val="Lienhypertexte"/>
          </w:rPr>
          <w:t>section Configuration du Site Web</w:t>
        </w:r>
      </w:hyperlink>
      <w:r w:rsidR="005061CD">
        <w:t>).</w:t>
      </w:r>
    </w:p>
    <w:p w14:paraId="34D54DB4" w14:textId="77777777" w:rsidR="00C47697" w:rsidRDefault="00C47697" w:rsidP="006749F8"/>
    <w:p w14:paraId="72A9F102" w14:textId="60ABAB3E" w:rsidR="001268AA" w:rsidRDefault="00D47820" w:rsidP="007D5189">
      <w:pPr>
        <w:pStyle w:val="Titre6"/>
      </w:pPr>
      <w:r>
        <w:t>Ajoute</w:t>
      </w:r>
      <w:r w:rsidR="007D5189">
        <w:t>r une catégorie</w:t>
      </w:r>
    </w:p>
    <w:p w14:paraId="5FBE2C6A" w14:textId="1D109FB5" w:rsidR="007D5189" w:rsidRDefault="00D47820" w:rsidP="007D5189">
      <w:r>
        <w:t xml:space="preserve">Pour ajouter une catégorie, cliquez sur </w:t>
      </w:r>
      <w:r w:rsidRPr="00D47820">
        <w:rPr>
          <w:b/>
          <w:bCs/>
        </w:rPr>
        <w:t>Ajouter une catégorie</w:t>
      </w:r>
      <w:r>
        <w:t>, puis dans la fenêtre qui s’ouvre, indiquez les informations nécessaires</w:t>
      </w:r>
      <w:r w:rsidR="00AC1E2B">
        <w:t>.</w:t>
      </w:r>
      <w:r w:rsidR="009315D6">
        <w:t xml:space="preserve"> Puis, cliquez sur </w:t>
      </w:r>
      <w:r w:rsidR="009315D6" w:rsidRPr="00BD0EE2">
        <w:rPr>
          <w:b/>
          <w:bCs/>
        </w:rPr>
        <w:t>OK</w:t>
      </w:r>
      <w:r w:rsidR="009315D6">
        <w:t>.</w:t>
      </w:r>
    </w:p>
    <w:p w14:paraId="38602DB9" w14:textId="49080584" w:rsidR="00332FC5" w:rsidRDefault="00332FC5" w:rsidP="009B402E">
      <w:pPr>
        <w:pStyle w:val="Paragraphedeliste"/>
        <w:numPr>
          <w:ilvl w:val="0"/>
          <w:numId w:val="20"/>
        </w:numPr>
      </w:pPr>
      <w:r>
        <w:t xml:space="preserve">Si l’interface est disponible dans plus d’une langue, il faut traduire </w:t>
      </w:r>
      <w:r w:rsidR="003D766C">
        <w:t>le nom de la catégorie et sa description dans toutes les</w:t>
      </w:r>
      <w:r>
        <w:t xml:space="preserve"> langues choisies. Pour ce faire, </w:t>
      </w:r>
      <w:r w:rsidR="003D766C">
        <w:t>dans le formulaire</w:t>
      </w:r>
      <w:r>
        <w:t>, cliquez sur</w:t>
      </w:r>
      <w:r w:rsidR="00E526D7">
        <w:t>-le-</w:t>
      </w:r>
      <w:r>
        <w:t xml:space="preserve">champ </w:t>
      </w:r>
      <w:r w:rsidR="00EC5966">
        <w:rPr>
          <w:i/>
          <w:iCs/>
        </w:rPr>
        <w:t xml:space="preserve">Nom </w:t>
      </w:r>
      <w:r w:rsidR="00EC5966" w:rsidRPr="00EC5966">
        <w:t xml:space="preserve">et </w:t>
      </w:r>
      <w:r w:rsidR="00EC5966">
        <w:rPr>
          <w:i/>
          <w:iCs/>
        </w:rPr>
        <w:t>Description</w:t>
      </w:r>
      <w:r>
        <w:t xml:space="preserve"> et inscrivez </w:t>
      </w:r>
      <w:r w:rsidR="00EC5966">
        <w:t>le nom et la description</w:t>
      </w:r>
      <w:r>
        <w:t xml:space="preserve"> dans le</w:t>
      </w:r>
      <w:r w:rsidR="008533A3">
        <w:t>s</w:t>
      </w:r>
      <w:r>
        <w:t xml:space="preserve"> champ</w:t>
      </w:r>
      <w:r w:rsidR="008533A3">
        <w:t>s</w:t>
      </w:r>
      <w:r>
        <w:t xml:space="preserve"> requis.</w:t>
      </w:r>
    </w:p>
    <w:p w14:paraId="3BDB4F76" w14:textId="77777777" w:rsidR="0026396D" w:rsidRDefault="0026396D" w:rsidP="0026396D">
      <w:pPr>
        <w:pStyle w:val="Paragraphedeliste"/>
      </w:pPr>
    </w:p>
    <w:p w14:paraId="14DC154A" w14:textId="2532AEB4" w:rsidR="007900F9" w:rsidRDefault="000122F5" w:rsidP="009B402E">
      <w:pPr>
        <w:pStyle w:val="Paragraphedeliste"/>
        <w:numPr>
          <w:ilvl w:val="0"/>
          <w:numId w:val="30"/>
        </w:numPr>
        <w:jc w:val="left"/>
      </w:pPr>
      <w:r w:rsidRPr="0026396D">
        <w:rPr>
          <w:b/>
          <w:bCs/>
        </w:rPr>
        <w:t>Catégorie mère</w:t>
      </w:r>
      <w:r>
        <w:t xml:space="preserve"> : </w:t>
      </w:r>
      <w:r w:rsidR="007900F9">
        <w:t xml:space="preserve">Il est possible de créer 2 niveaux de catégories. Pour ce faire, créer d’abord une </w:t>
      </w:r>
      <w:r w:rsidR="00502CE4">
        <w:t>C</w:t>
      </w:r>
      <w:r w:rsidR="007900F9">
        <w:t xml:space="preserve">atégorie </w:t>
      </w:r>
      <w:r w:rsidR="00502CE4">
        <w:t>mère, puis créer des sous-catégories que vous classerez dans celle-ci.</w:t>
      </w:r>
    </w:p>
    <w:p w14:paraId="6C4AEA58" w14:textId="5A03724F" w:rsidR="00A82030" w:rsidRDefault="000122F5" w:rsidP="009B402E">
      <w:pPr>
        <w:pStyle w:val="Paragraphedeliste"/>
        <w:numPr>
          <w:ilvl w:val="0"/>
          <w:numId w:val="30"/>
        </w:numPr>
        <w:jc w:val="left"/>
      </w:pPr>
      <w:r w:rsidRPr="0026396D">
        <w:rPr>
          <w:b/>
          <w:bCs/>
        </w:rPr>
        <w:t>Chemin d’accès</w:t>
      </w:r>
      <w:r>
        <w:t xml:space="preserve"> : </w:t>
      </w:r>
      <w:r w:rsidR="00AC1E2B">
        <w:t xml:space="preserve">Le chemin d’accès correspond </w:t>
      </w:r>
      <w:r w:rsidR="0080560B">
        <w:t xml:space="preserve">aux mots qui seront utilisés dans l’URL menant à la page de la catégorie sur le site de la revue. </w:t>
      </w:r>
      <w:r w:rsidR="00DF5A28">
        <w:t>Il ne doit pas contenir d’espace ni de caractères accentués</w:t>
      </w:r>
      <w:r w:rsidR="004423ED">
        <w:t>. P</w:t>
      </w:r>
      <w:r w:rsidR="00DF5A28">
        <w:t>ar exemple</w:t>
      </w:r>
      <w:r w:rsidR="004423ED">
        <w:t xml:space="preserve">, le chemin d’accès «politiquequebecoise» donnera l’URL : </w:t>
      </w:r>
    </w:p>
    <w:p w14:paraId="294EDBF1" w14:textId="19339E41" w:rsidR="00A82030" w:rsidRDefault="00A82030" w:rsidP="0026396D">
      <w:pPr>
        <w:pStyle w:val="Paragraphedeliste"/>
        <w:jc w:val="center"/>
        <w:rPr>
          <w:noProof/>
        </w:rPr>
      </w:pPr>
      <w:r w:rsidRPr="00A82030">
        <w:t>https://revues.ulaval.ca/ojs/index.php/thejournal/catalog/category/</w:t>
      </w:r>
      <w:r w:rsidRPr="0026396D">
        <w:rPr>
          <w:b/>
          <w:bCs/>
        </w:rPr>
        <w:t>politiquequebecoise</w:t>
      </w:r>
    </w:p>
    <w:p w14:paraId="4AD82B21" w14:textId="7EA22871" w:rsidR="00A82030" w:rsidRDefault="0026396D" w:rsidP="009B402E">
      <w:pPr>
        <w:pStyle w:val="Paragraphedeliste"/>
        <w:numPr>
          <w:ilvl w:val="0"/>
          <w:numId w:val="30"/>
        </w:numPr>
        <w:jc w:val="left"/>
        <w:rPr>
          <w:noProof/>
        </w:rPr>
      </w:pPr>
      <w:r w:rsidRPr="0026396D">
        <w:rPr>
          <w:b/>
          <w:bCs/>
          <w:noProof/>
        </w:rPr>
        <w:t>Ordre des articles</w:t>
      </w:r>
      <w:r>
        <w:rPr>
          <w:noProof/>
        </w:rPr>
        <w:t xml:space="preserve"> : </w:t>
      </w:r>
      <w:r w:rsidR="00CB327F">
        <w:rPr>
          <w:noProof/>
        </w:rPr>
        <w:t>Dans la catégorie, les articles peuvent être classés par o</w:t>
      </w:r>
      <w:r w:rsidR="00EF1B4A">
        <w:rPr>
          <w:noProof/>
        </w:rPr>
        <w:t>r</w:t>
      </w:r>
      <w:r w:rsidR="00CB327F">
        <w:rPr>
          <w:noProof/>
        </w:rPr>
        <w:t xml:space="preserve">dre </w:t>
      </w:r>
      <w:r w:rsidR="00CB327F" w:rsidRPr="68143C4F">
        <w:rPr>
          <w:noProof/>
        </w:rPr>
        <w:t>alphab</w:t>
      </w:r>
      <w:r w:rsidR="1736BB43" w:rsidRPr="68143C4F">
        <w:rPr>
          <w:noProof/>
        </w:rPr>
        <w:t>é</w:t>
      </w:r>
      <w:r w:rsidR="00CB327F" w:rsidRPr="68143C4F">
        <w:rPr>
          <w:noProof/>
        </w:rPr>
        <w:t>tique</w:t>
      </w:r>
      <w:r w:rsidR="00CB327F">
        <w:rPr>
          <w:noProof/>
        </w:rPr>
        <w:t xml:space="preserve">, </w:t>
      </w:r>
      <w:r w:rsidR="00D870F6">
        <w:rPr>
          <w:noProof/>
        </w:rPr>
        <w:t xml:space="preserve">par </w:t>
      </w:r>
      <w:r w:rsidR="00EF1B4A">
        <w:rPr>
          <w:noProof/>
        </w:rPr>
        <w:t xml:space="preserve">ordre alphabétique inverse, </w:t>
      </w:r>
      <w:r w:rsidR="00D870F6">
        <w:rPr>
          <w:noProof/>
        </w:rPr>
        <w:t>par ordre chronologique ou antéchronologique.</w:t>
      </w:r>
    </w:p>
    <w:p w14:paraId="3F1F319D" w14:textId="546F5EA5" w:rsidR="00D70A3B" w:rsidRDefault="0026396D" w:rsidP="009B402E">
      <w:pPr>
        <w:pStyle w:val="Paragraphedeliste"/>
        <w:numPr>
          <w:ilvl w:val="0"/>
          <w:numId w:val="30"/>
        </w:numPr>
        <w:jc w:val="left"/>
        <w:rPr>
          <w:noProof/>
        </w:rPr>
      </w:pPr>
      <w:r w:rsidRPr="0026396D">
        <w:rPr>
          <w:b/>
          <w:bCs/>
          <w:noProof/>
        </w:rPr>
        <w:t>Rédacteur assigné</w:t>
      </w:r>
      <w:r>
        <w:rPr>
          <w:noProof/>
        </w:rPr>
        <w:t xml:space="preserve"> : </w:t>
      </w:r>
      <w:r w:rsidR="00D70A3B">
        <w:rPr>
          <w:noProof/>
        </w:rPr>
        <w:t xml:space="preserve">Si vous souhaitez assigner automatiquement tous les articles d’une même catégorie à un rédacteur, </w:t>
      </w:r>
      <w:r w:rsidR="00FE190D">
        <w:rPr>
          <w:noProof/>
        </w:rPr>
        <w:t>co</w:t>
      </w:r>
      <w:r w:rsidR="008533A3">
        <w:rPr>
          <w:noProof/>
        </w:rPr>
        <w:t>c</w:t>
      </w:r>
      <w:r w:rsidR="00FE190D">
        <w:rPr>
          <w:noProof/>
        </w:rPr>
        <w:t>hez la case à c</w:t>
      </w:r>
      <w:r w:rsidR="008533A3">
        <w:rPr>
          <w:noProof/>
        </w:rPr>
        <w:t>ô</w:t>
      </w:r>
      <w:r w:rsidR="00FE190D">
        <w:rPr>
          <w:noProof/>
        </w:rPr>
        <w:t>té de son nom. (Pour en savoir plus sur l’assignation, voir la section</w:t>
      </w:r>
      <w:r w:rsidR="00E34269">
        <w:rPr>
          <w:noProof/>
        </w:rPr>
        <w:t xml:space="preserve"> </w:t>
      </w:r>
      <w:hyperlink w:anchor="_Ajouter_un_participant" w:history="1">
        <w:r w:rsidR="00E34269" w:rsidRPr="00E34269">
          <w:rPr>
            <w:rStyle w:val="Lienhypertexte"/>
            <w:noProof/>
          </w:rPr>
          <w:t>Ajouter un participant</w:t>
        </w:r>
      </w:hyperlink>
      <w:r w:rsidR="00E34269">
        <w:rPr>
          <w:noProof/>
        </w:rPr>
        <w:t>.)</w:t>
      </w:r>
    </w:p>
    <w:p w14:paraId="3D8B2E0B" w14:textId="7259B65B" w:rsidR="0081219B" w:rsidRDefault="0081219B" w:rsidP="00331D9A">
      <w:pPr>
        <w:jc w:val="left"/>
        <w:rPr>
          <w:noProof/>
        </w:rPr>
      </w:pPr>
    </w:p>
    <w:p w14:paraId="7946C324" w14:textId="77777777" w:rsidR="00A82030" w:rsidRDefault="00A82030" w:rsidP="00331D9A">
      <w:pPr>
        <w:jc w:val="left"/>
        <w:rPr>
          <w:noProof/>
        </w:rPr>
      </w:pPr>
    </w:p>
    <w:p w14:paraId="498A3464" w14:textId="21DE1EBB" w:rsidR="00AC1E2B" w:rsidRDefault="00F06B77" w:rsidP="00331D9A">
      <w:pPr>
        <w:jc w:val="left"/>
      </w:pPr>
      <w:r>
        <w:rPr>
          <w:noProof/>
        </w:rPr>
        <w:lastRenderedPageBreak/>
        <w:drawing>
          <wp:inline distT="0" distB="0" distL="0" distR="0" wp14:anchorId="77E05F5B" wp14:editId="7D75B18C">
            <wp:extent cx="5057143" cy="7485714"/>
            <wp:effectExtent l="19050" t="19050" r="10160" b="203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57143" cy="7485714"/>
                    </a:xfrm>
                    <a:prstGeom prst="rect">
                      <a:avLst/>
                    </a:prstGeom>
                    <a:ln w="3175">
                      <a:solidFill>
                        <a:schemeClr val="tx1"/>
                      </a:solidFill>
                    </a:ln>
                  </pic:spPr>
                </pic:pic>
              </a:graphicData>
            </a:graphic>
          </wp:inline>
        </w:drawing>
      </w:r>
    </w:p>
    <w:p w14:paraId="614DBC08" w14:textId="000439E4" w:rsidR="0081219B" w:rsidRDefault="0081219B" w:rsidP="00331D9A">
      <w:pPr>
        <w:jc w:val="left"/>
      </w:pPr>
    </w:p>
    <w:p w14:paraId="13E03D8D" w14:textId="0C734823" w:rsidR="0081219B" w:rsidRDefault="0081219B" w:rsidP="0081219B">
      <w:pPr>
        <w:pStyle w:val="Titre6"/>
      </w:pPr>
      <w:r>
        <w:t>Modifier et supprimer une catégorie</w:t>
      </w:r>
    </w:p>
    <w:p w14:paraId="6F30528C" w14:textId="7A36A71C" w:rsidR="0081219B" w:rsidRDefault="0081219B" w:rsidP="0081219B">
      <w:r>
        <w:t xml:space="preserve">Pour modifier une catégorie, cliquez sur </w:t>
      </w:r>
      <w:r w:rsidR="00E1409B">
        <w:t>le nom de la catégorie</w:t>
      </w:r>
      <w:r w:rsidR="007E3DE3">
        <w:t>, puis faites les modifications souhaitées</w:t>
      </w:r>
      <w:r w:rsidR="00E1409B">
        <w:t>.</w:t>
      </w:r>
      <w:r w:rsidR="00BD0EE2">
        <w:t xml:space="preserve"> Puis, cliquez sur </w:t>
      </w:r>
      <w:r w:rsidR="00BD0EE2" w:rsidRPr="00BD0EE2">
        <w:rPr>
          <w:b/>
          <w:bCs/>
        </w:rPr>
        <w:t>OK</w:t>
      </w:r>
      <w:r w:rsidR="00BD0EE2">
        <w:t>.</w:t>
      </w:r>
    </w:p>
    <w:p w14:paraId="210CE7E1" w14:textId="77777777" w:rsidR="00BD0EE2" w:rsidRDefault="007E3DE3" w:rsidP="0081219B">
      <w:r>
        <w:lastRenderedPageBreak/>
        <w:t xml:space="preserve">Pour supprimer une catégorie, cliquez sur la flèche bleue à gauche du nom de la catégorie, puis sur </w:t>
      </w:r>
      <w:r w:rsidRPr="007E3DE3">
        <w:rPr>
          <w:b/>
          <w:bCs/>
        </w:rPr>
        <w:t>Supprimer</w:t>
      </w:r>
      <w:r>
        <w:t xml:space="preserve">. </w:t>
      </w:r>
      <w:r w:rsidR="00BD0EE2">
        <w:t xml:space="preserve">Puis, cliquez sur </w:t>
      </w:r>
      <w:r w:rsidR="00BD0EE2" w:rsidRPr="00BD0EE2">
        <w:rPr>
          <w:b/>
          <w:bCs/>
        </w:rPr>
        <w:t>OK</w:t>
      </w:r>
      <w:r w:rsidR="00BD0EE2">
        <w:t>.</w:t>
      </w:r>
    </w:p>
    <w:p w14:paraId="1229B681" w14:textId="713889D7" w:rsidR="007E3DE3" w:rsidRPr="0081219B" w:rsidRDefault="007E3DE3" w:rsidP="0081219B">
      <w:r>
        <w:t>La suppression est irréversible, cela signifie que vous devrez reclasser les articles qui étaient catégorisés dans la catégorie supprimée.</w:t>
      </w:r>
    </w:p>
    <w:p w14:paraId="399EBF27" w14:textId="70AA6407" w:rsidR="00F019E3" w:rsidRDefault="00F019E3" w:rsidP="00F019E3">
      <w:pPr>
        <w:pStyle w:val="Titre3"/>
      </w:pPr>
      <w:bookmarkStart w:id="22" w:name="_Toc532994469"/>
      <w:bookmarkStart w:id="23" w:name="_Toc77173338"/>
      <w:r>
        <w:t>Site Web</w:t>
      </w:r>
      <w:bookmarkEnd w:id="22"/>
      <w:bookmarkEnd w:id="23"/>
    </w:p>
    <w:p w14:paraId="38814693" w14:textId="77777777" w:rsidR="00E91B81" w:rsidRDefault="00F019E3" w:rsidP="00E91B81">
      <w:pPr>
        <w:rPr>
          <w:rFonts w:cstheme="minorHAnsi"/>
          <w:i/>
          <w:iCs/>
          <w:color w:val="000000"/>
        </w:rPr>
      </w:pPr>
      <w:r>
        <w:t xml:space="preserve">La section </w:t>
      </w:r>
      <w:r w:rsidRPr="003476BE">
        <w:rPr>
          <w:i/>
        </w:rPr>
        <w:t>Paramètres du site Web</w:t>
      </w:r>
      <w:r>
        <w:t xml:space="preserve"> vous permet de choisir l’apparence ainsi que le fonctionnement de celui-ci. </w:t>
      </w:r>
      <w:r>
        <w:rPr>
          <w:rFonts w:cstheme="minorHAnsi"/>
          <w:color w:val="000000"/>
        </w:rPr>
        <w:t xml:space="preserve">Elle comprend </w:t>
      </w:r>
      <w:r w:rsidR="0040448D">
        <w:rPr>
          <w:rFonts w:cstheme="minorHAnsi"/>
          <w:color w:val="000000"/>
        </w:rPr>
        <w:t>quatre</w:t>
      </w:r>
      <w:r>
        <w:rPr>
          <w:rFonts w:cstheme="minorHAnsi"/>
          <w:color w:val="000000"/>
        </w:rPr>
        <w:t xml:space="preserve"> onglets : </w:t>
      </w:r>
      <w:r w:rsidRPr="00DD6EF0">
        <w:rPr>
          <w:rFonts w:cstheme="minorHAnsi"/>
          <w:i/>
          <w:color w:val="000000"/>
        </w:rPr>
        <w:t xml:space="preserve">Apparence, </w:t>
      </w:r>
      <w:r w:rsidR="007D0680">
        <w:rPr>
          <w:rFonts w:cstheme="minorHAnsi"/>
          <w:i/>
          <w:color w:val="000000"/>
        </w:rPr>
        <w:t>Configuratio</w:t>
      </w:r>
      <w:r w:rsidR="00E91B81">
        <w:rPr>
          <w:rFonts w:cstheme="minorHAnsi"/>
          <w:i/>
          <w:color w:val="000000"/>
        </w:rPr>
        <w:t xml:space="preserve">n </w:t>
      </w:r>
      <w:r w:rsidR="00E91B81" w:rsidRPr="00E91B81">
        <w:rPr>
          <w:rFonts w:cstheme="minorHAnsi"/>
          <w:iCs/>
          <w:color w:val="000000"/>
        </w:rPr>
        <w:t>et</w:t>
      </w:r>
      <w:r w:rsidR="00E91B81">
        <w:rPr>
          <w:rFonts w:cstheme="minorHAnsi"/>
          <w:i/>
          <w:color w:val="000000"/>
        </w:rPr>
        <w:t xml:space="preserve"> </w:t>
      </w:r>
      <w:r w:rsidR="007D0680" w:rsidRPr="007D0680">
        <w:rPr>
          <w:rFonts w:cstheme="minorHAnsi"/>
          <w:i/>
          <w:iCs/>
          <w:color w:val="000000"/>
        </w:rPr>
        <w:t>Plugiciels</w:t>
      </w:r>
      <w:r w:rsidR="00E91B81">
        <w:rPr>
          <w:rFonts w:cstheme="minorHAnsi"/>
          <w:i/>
          <w:iCs/>
          <w:color w:val="000000"/>
        </w:rPr>
        <w:t>.</w:t>
      </w:r>
    </w:p>
    <w:p w14:paraId="27864F70" w14:textId="02314DC6" w:rsidR="00F019E3" w:rsidRPr="00D23688" w:rsidRDefault="00795220" w:rsidP="00E91B81">
      <w:pPr>
        <w:rPr>
          <w:rFonts w:cstheme="minorHAnsi"/>
          <w:color w:val="000000"/>
        </w:rPr>
      </w:pPr>
      <w:r w:rsidRPr="00D23688">
        <w:rPr>
          <w:rFonts w:cstheme="minorHAnsi"/>
          <w:color w:val="000000"/>
        </w:rPr>
        <w:t>Les configurations de certains de ces onglets n’ont pas à être utilisé</w:t>
      </w:r>
      <w:r w:rsidR="00D23688">
        <w:rPr>
          <w:rFonts w:cstheme="minorHAnsi"/>
          <w:color w:val="000000"/>
        </w:rPr>
        <w:t>es</w:t>
      </w:r>
      <w:r w:rsidRPr="00D23688">
        <w:rPr>
          <w:rFonts w:cstheme="minorHAnsi"/>
          <w:color w:val="000000"/>
        </w:rPr>
        <w:t xml:space="preserve"> ou doivent être réalisées avec le soutien de la Bibliothèque. C</w:t>
      </w:r>
      <w:r w:rsidR="00E91E69" w:rsidRPr="00D23688">
        <w:rPr>
          <w:rFonts w:cstheme="minorHAnsi"/>
          <w:color w:val="000000"/>
        </w:rPr>
        <w:t>ela sera mentionné</w:t>
      </w:r>
      <w:r w:rsidRPr="00D23688">
        <w:rPr>
          <w:rFonts w:cstheme="minorHAnsi"/>
          <w:color w:val="000000"/>
        </w:rPr>
        <w:t xml:space="preserve"> lorsque </w:t>
      </w:r>
      <w:r w:rsidR="00D23688" w:rsidRPr="00D23688">
        <w:rPr>
          <w:rFonts w:cstheme="minorHAnsi"/>
          <w:color w:val="000000"/>
        </w:rPr>
        <w:t>ce sera le cas</w:t>
      </w:r>
      <w:r w:rsidR="00F019E3" w:rsidRPr="00D23688">
        <w:rPr>
          <w:rFonts w:cstheme="minorHAnsi"/>
          <w:color w:val="000000"/>
        </w:rPr>
        <w:t xml:space="preserve">. </w:t>
      </w:r>
    </w:p>
    <w:p w14:paraId="66A23B00" w14:textId="6681A05C" w:rsidR="00F019E3" w:rsidRDefault="003A5B6E" w:rsidP="00F019E3">
      <w:r w:rsidRPr="003A5B6E">
        <w:rPr>
          <w:noProof/>
        </w:rPr>
        <w:t xml:space="preserve"> </w:t>
      </w:r>
      <w:r w:rsidR="00AE5C00">
        <w:rPr>
          <w:noProof/>
        </w:rPr>
        <w:drawing>
          <wp:inline distT="0" distB="0" distL="0" distR="0" wp14:anchorId="4E94D123" wp14:editId="59BDE07D">
            <wp:extent cx="5357319" cy="6332054"/>
            <wp:effectExtent l="19050" t="19050" r="15240" b="12065"/>
            <wp:docPr id="849936223" name="Image 8499362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6223" name="Image 849936223" descr="Une image contenant texte&#10;&#10;Description générée automatiquement"/>
                    <pic:cNvPicPr/>
                  </pic:nvPicPr>
                  <pic:blipFill>
                    <a:blip r:embed="rId38"/>
                    <a:stretch>
                      <a:fillRect/>
                    </a:stretch>
                  </pic:blipFill>
                  <pic:spPr>
                    <a:xfrm>
                      <a:off x="0" y="0"/>
                      <a:ext cx="5358500" cy="6333450"/>
                    </a:xfrm>
                    <a:prstGeom prst="rect">
                      <a:avLst/>
                    </a:prstGeom>
                    <a:ln w="9525">
                      <a:solidFill>
                        <a:schemeClr val="tx1"/>
                      </a:solidFill>
                    </a:ln>
                  </pic:spPr>
                </pic:pic>
              </a:graphicData>
            </a:graphic>
          </wp:inline>
        </w:drawing>
      </w:r>
    </w:p>
    <w:p w14:paraId="78BE5B7E" w14:textId="12387E9B" w:rsidR="00F019E3" w:rsidRDefault="00F019E3" w:rsidP="00F019E3">
      <w:pPr>
        <w:pStyle w:val="Titre4"/>
      </w:pPr>
      <w:bookmarkStart w:id="24" w:name="_Toc532994470"/>
      <w:bookmarkStart w:id="25" w:name="_Toc77173339"/>
      <w:r>
        <w:lastRenderedPageBreak/>
        <w:t>Apparence</w:t>
      </w:r>
      <w:bookmarkEnd w:id="24"/>
      <w:bookmarkEnd w:id="25"/>
      <w:r>
        <w:t xml:space="preserve"> </w:t>
      </w:r>
    </w:p>
    <w:p w14:paraId="1C5DB237" w14:textId="185614A3" w:rsidR="009554BD" w:rsidRPr="009554BD" w:rsidRDefault="009554BD" w:rsidP="009554BD">
      <w:pPr>
        <w:pStyle w:val="Corpsdetexte2"/>
      </w:pPr>
      <w:r>
        <w:t xml:space="preserve">L’onglet Apparence comprend 3 sous-sections : </w:t>
      </w:r>
      <w:r w:rsidRPr="009554BD">
        <w:rPr>
          <w:i/>
          <w:iCs/>
        </w:rPr>
        <w:t>Thème</w:t>
      </w:r>
      <w:r>
        <w:t xml:space="preserve">, </w:t>
      </w:r>
      <w:r w:rsidRPr="009554BD">
        <w:rPr>
          <w:i/>
          <w:iCs/>
        </w:rPr>
        <w:t>Configuration</w:t>
      </w:r>
      <w:r>
        <w:t xml:space="preserve"> et </w:t>
      </w:r>
      <w:r w:rsidRPr="009554BD">
        <w:rPr>
          <w:i/>
          <w:iCs/>
        </w:rPr>
        <w:t>Configuration avancée</w:t>
      </w:r>
      <w:r>
        <w:t>.</w:t>
      </w:r>
    </w:p>
    <w:p w14:paraId="6E43F239" w14:textId="420FC36A" w:rsidR="004F5F9D" w:rsidRDefault="004F5F9D" w:rsidP="004F5F9D">
      <w:pPr>
        <w:pStyle w:val="Titre5"/>
      </w:pPr>
      <w:r>
        <w:t>Thème</w:t>
      </w:r>
    </w:p>
    <w:p w14:paraId="2E152618" w14:textId="77777777" w:rsidR="00C060B4" w:rsidRDefault="000A6908" w:rsidP="002A2251">
      <w:r>
        <w:t>La sous-section thème permet de</w:t>
      </w:r>
      <w:r w:rsidR="00C060B4">
        <w:t xml:space="preserve"> configurer les options suivantes :</w:t>
      </w:r>
    </w:p>
    <w:p w14:paraId="56B89617" w14:textId="77777777" w:rsidR="00B42D78" w:rsidRDefault="00B42D78" w:rsidP="009B402E">
      <w:pPr>
        <w:pStyle w:val="Paragraphedeliste"/>
        <w:numPr>
          <w:ilvl w:val="0"/>
          <w:numId w:val="21"/>
        </w:numPr>
      </w:pPr>
      <w:r>
        <w:t>C</w:t>
      </w:r>
      <w:r w:rsidR="000A6908">
        <w:t xml:space="preserve">hoisir le </w:t>
      </w:r>
      <w:r w:rsidRPr="00B42D78">
        <w:rPr>
          <w:b/>
          <w:bCs/>
        </w:rPr>
        <w:t>T</w:t>
      </w:r>
      <w:r w:rsidR="000A6908" w:rsidRPr="00B42D78">
        <w:rPr>
          <w:b/>
          <w:bCs/>
        </w:rPr>
        <w:t>hème</w:t>
      </w:r>
      <w:r w:rsidR="000A6908">
        <w:t xml:space="preserve"> du site public de la revue. </w:t>
      </w:r>
      <w:r w:rsidR="00E75ADE">
        <w:t>I</w:t>
      </w:r>
      <w:r w:rsidR="000A6908">
        <w:t xml:space="preserve">l est recommandé d’utiliser le </w:t>
      </w:r>
      <w:r w:rsidR="007E47B2">
        <w:t>Thème pour l’</w:t>
      </w:r>
      <w:r w:rsidR="00E75ADE">
        <w:t>U</w:t>
      </w:r>
      <w:r w:rsidR="007E47B2">
        <w:t>niversité</w:t>
      </w:r>
      <w:r w:rsidR="00E75ADE">
        <w:t xml:space="preserve"> Laval.</w:t>
      </w:r>
      <w:r w:rsidR="00067C62">
        <w:t xml:space="preserve"> </w:t>
      </w:r>
    </w:p>
    <w:p w14:paraId="56B753F3" w14:textId="5E6381C9" w:rsidR="00E75ADE" w:rsidRDefault="00B42D78" w:rsidP="009B402E">
      <w:pPr>
        <w:pStyle w:val="Paragraphedeliste"/>
        <w:numPr>
          <w:ilvl w:val="0"/>
          <w:numId w:val="21"/>
        </w:numPr>
      </w:pPr>
      <w:r>
        <w:t>C</w:t>
      </w:r>
      <w:r w:rsidR="00242463">
        <w:t xml:space="preserve">hoisir la </w:t>
      </w:r>
      <w:r w:rsidRPr="00C80869">
        <w:rPr>
          <w:b/>
          <w:bCs/>
        </w:rPr>
        <w:t>C</w:t>
      </w:r>
      <w:r w:rsidR="00242463" w:rsidRPr="00C80869">
        <w:rPr>
          <w:b/>
          <w:bCs/>
        </w:rPr>
        <w:t xml:space="preserve">ouleur </w:t>
      </w:r>
      <w:r w:rsidR="00C61E1D">
        <w:rPr>
          <w:b/>
          <w:bCs/>
        </w:rPr>
        <w:t>de l’en-tête</w:t>
      </w:r>
      <w:r w:rsidR="00C80869">
        <w:t>. Elle s’appliquera seulement au</w:t>
      </w:r>
      <w:r w:rsidR="00242463">
        <w:t xml:space="preserve"> bandeau d’en-tête </w:t>
      </w:r>
      <w:r w:rsidR="00C80869">
        <w:t>de</w:t>
      </w:r>
      <w:r w:rsidR="00242463">
        <w:t xml:space="preserve"> votre site public. Pour ce faire, </w:t>
      </w:r>
      <w:r w:rsidR="00725894">
        <w:t>inscrivez le code HEX de la couleur souhaitée.</w:t>
      </w:r>
    </w:p>
    <w:p w14:paraId="76129803" w14:textId="441C72DB" w:rsidR="00C80869" w:rsidRDefault="00652EE3" w:rsidP="009B402E">
      <w:pPr>
        <w:pStyle w:val="Paragraphedeliste"/>
        <w:numPr>
          <w:ilvl w:val="0"/>
          <w:numId w:val="21"/>
        </w:numPr>
      </w:pPr>
      <w:r>
        <w:t xml:space="preserve">L’option </w:t>
      </w:r>
      <w:r w:rsidR="00C61E1D" w:rsidRPr="00EE2758">
        <w:rPr>
          <w:b/>
          <w:bCs/>
        </w:rPr>
        <w:t>Résumé de la revue</w:t>
      </w:r>
      <w:r w:rsidR="00C80869">
        <w:t> </w:t>
      </w:r>
      <w:r>
        <w:t xml:space="preserve">permet d’afficher </w:t>
      </w:r>
      <w:r w:rsidR="00EE2758">
        <w:t>une courte description</w:t>
      </w:r>
      <w:r>
        <w:t xml:space="preserve"> de la revue en haut de la page d’accueil</w:t>
      </w:r>
      <w:r w:rsidR="00D40623">
        <w:t xml:space="preserve"> du site. Le Résumé </w:t>
      </w:r>
      <w:r w:rsidR="00FD7E65">
        <w:t xml:space="preserve">de la revue peut être créé et modifier dans la section </w:t>
      </w:r>
      <w:r w:rsidR="00116102" w:rsidRPr="006A514D">
        <w:rPr>
          <w:rFonts w:cstheme="minorHAnsi"/>
          <w:i/>
          <w:color w:val="000000"/>
        </w:rPr>
        <w:t>Revue</w:t>
      </w:r>
      <w:r w:rsidR="00116102">
        <w:rPr>
          <w:rFonts w:cstheme="minorHAnsi"/>
          <w:i/>
          <w:color w:val="000000"/>
        </w:rPr>
        <w:t xml:space="preserve"> – Configuration de la revue</w:t>
      </w:r>
      <w:r w:rsidR="00304128">
        <w:t xml:space="preserve"> </w:t>
      </w:r>
      <w:r w:rsidR="00304128" w:rsidRPr="00304128">
        <w:rPr>
          <w:i/>
          <w:iCs/>
        </w:rPr>
        <w:t>– Bloc générique</w:t>
      </w:r>
      <w:r w:rsidR="00304128">
        <w:t>.</w:t>
      </w:r>
    </w:p>
    <w:p w14:paraId="126F0B10" w14:textId="4BB7EDBF" w:rsidR="00EE2758" w:rsidRDefault="002B4629" w:rsidP="009B402E">
      <w:pPr>
        <w:pStyle w:val="Paragraphedeliste"/>
        <w:numPr>
          <w:ilvl w:val="0"/>
          <w:numId w:val="21"/>
        </w:numPr>
      </w:pPr>
      <w:r>
        <w:t xml:space="preserve">L’option </w:t>
      </w:r>
      <w:r w:rsidRPr="002B4629">
        <w:rPr>
          <w:b/>
          <w:bCs/>
        </w:rPr>
        <w:t>Image d’arrière-plan</w:t>
      </w:r>
      <w:r>
        <w:t xml:space="preserve"> permet d’afficher une image dans l’en-tête. Il n’est pas recommandé de le faire avec le thème pour l’Université Laval.</w:t>
      </w:r>
    </w:p>
    <w:p w14:paraId="602690AD" w14:textId="1DBAF361" w:rsidR="00225B31" w:rsidRDefault="005F3EAC" w:rsidP="00116102">
      <w:r>
        <w:t xml:space="preserve">Une fois les différents champs complétés, cliquez sur </w:t>
      </w:r>
      <w:r w:rsidRPr="00E95EB7">
        <w:rPr>
          <w:b/>
        </w:rPr>
        <w:t>Enregistrer</w:t>
      </w:r>
      <w:r>
        <w:t xml:space="preserve">.  </w:t>
      </w:r>
    </w:p>
    <w:p w14:paraId="2A80A581" w14:textId="77777777" w:rsidR="00116102" w:rsidRDefault="00116102" w:rsidP="00116102"/>
    <w:p w14:paraId="2E5757E1" w14:textId="3163E3CA" w:rsidR="004F5F9D" w:rsidRDefault="004F5F9D" w:rsidP="004F5F9D">
      <w:pPr>
        <w:pStyle w:val="Titre5"/>
      </w:pPr>
      <w:bookmarkStart w:id="26" w:name="_Configuration"/>
      <w:bookmarkEnd w:id="26"/>
      <w:r>
        <w:t>Configuration</w:t>
      </w:r>
    </w:p>
    <w:p w14:paraId="7A52A29E" w14:textId="77777777" w:rsidR="00871FB0" w:rsidRDefault="00225B31" w:rsidP="00EE1631">
      <w:r>
        <w:t>Cette sous</w:t>
      </w:r>
      <w:r w:rsidR="00B133D3">
        <w:t>-section vous permet de</w:t>
      </w:r>
      <w:r w:rsidR="00871FB0">
        <w:t> :</w:t>
      </w:r>
    </w:p>
    <w:p w14:paraId="4B6FCB3E" w14:textId="518DCD9E" w:rsidR="00EE1631" w:rsidRDefault="004F5FD2" w:rsidP="009B402E">
      <w:pPr>
        <w:pStyle w:val="Paragraphedeliste"/>
        <w:numPr>
          <w:ilvl w:val="0"/>
          <w:numId w:val="22"/>
        </w:numPr>
      </w:pPr>
      <w:r>
        <w:t>T</w:t>
      </w:r>
      <w:r w:rsidR="00B133D3">
        <w:t xml:space="preserve">éléverser un logo qui apparaîtra </w:t>
      </w:r>
      <w:r w:rsidR="00871FB0">
        <w:t>en haut à gauche à côté du nom de la revue.</w:t>
      </w:r>
    </w:p>
    <w:p w14:paraId="2A5CCA4B" w14:textId="5723EE6A" w:rsidR="004F5FD2" w:rsidRDefault="004F5FD2" w:rsidP="009B402E">
      <w:pPr>
        <w:pStyle w:val="Paragraphedeliste"/>
        <w:numPr>
          <w:ilvl w:val="0"/>
          <w:numId w:val="22"/>
        </w:numPr>
      </w:pPr>
      <w:r>
        <w:t xml:space="preserve">Téléverser une vignette qui apparaîtra dans la liste des </w:t>
      </w:r>
      <w:r w:rsidRPr="007E2CF8">
        <w:t>revues</w:t>
      </w:r>
      <w:r w:rsidR="0D6DAC7F" w:rsidRPr="007E2CF8">
        <w:t xml:space="preserve"> de</w:t>
      </w:r>
      <w:r w:rsidRPr="007E2CF8">
        <w:t xml:space="preserve"> </w:t>
      </w:r>
      <w:r w:rsidR="007A316A">
        <w:t>la plateforme OJS de la Bibliothèque.</w:t>
      </w:r>
      <w:r>
        <w:t xml:space="preserve"> </w:t>
      </w:r>
    </w:p>
    <w:p w14:paraId="4E8ABA6D" w14:textId="34D6E553" w:rsidR="007A316A" w:rsidRDefault="007A316A" w:rsidP="009B402E">
      <w:pPr>
        <w:pStyle w:val="Paragraphedeliste"/>
        <w:numPr>
          <w:ilvl w:val="0"/>
          <w:numId w:val="22"/>
        </w:numPr>
      </w:pPr>
      <w:r>
        <w:t>Téléverser une</w:t>
      </w:r>
      <w:r w:rsidR="00853131">
        <w:t xml:space="preserve"> Image sur la page d’accueil</w:t>
      </w:r>
    </w:p>
    <w:p w14:paraId="71A876D3" w14:textId="33286351" w:rsidR="00853131" w:rsidRDefault="00853131" w:rsidP="009B402E">
      <w:pPr>
        <w:pStyle w:val="Paragraphedeliste"/>
        <w:numPr>
          <w:ilvl w:val="0"/>
          <w:numId w:val="22"/>
        </w:numPr>
      </w:pPr>
      <w:r>
        <w:t>Ajouter des informations en pied de page.</w:t>
      </w:r>
    </w:p>
    <w:p w14:paraId="56854E82" w14:textId="4D6A8BDA" w:rsidR="00267055" w:rsidRDefault="00D15AA5" w:rsidP="009B402E">
      <w:pPr>
        <w:pStyle w:val="Paragraphedeliste"/>
        <w:numPr>
          <w:ilvl w:val="0"/>
          <w:numId w:val="22"/>
        </w:numPr>
      </w:pPr>
      <w:r>
        <w:t>Sélectionner les éléments à faire apparaître dans la Barre latér</w:t>
      </w:r>
      <w:r w:rsidR="00FD462B">
        <w:t>ale se situant à droit</w:t>
      </w:r>
      <w:r w:rsidR="0012308D">
        <w:t>e</w:t>
      </w:r>
      <w:r w:rsidR="00FD462B">
        <w:t xml:space="preserve"> sur le site public de la revue.</w:t>
      </w:r>
      <w:r w:rsidR="00961615">
        <w:t xml:space="preserve"> </w:t>
      </w:r>
      <w:r w:rsidR="00397AD0">
        <w:t>L’ordre des éléments peut être mod</w:t>
      </w:r>
      <w:r w:rsidR="00397AD0" w:rsidRPr="007E2CF8">
        <w:t>ifi</w:t>
      </w:r>
      <w:r w:rsidR="7147F041" w:rsidRPr="007E2CF8">
        <w:t>é</w:t>
      </w:r>
      <w:r w:rsidR="00397AD0">
        <w:t xml:space="preserve"> en utilisant les flèches à droite de chacun d’eux.</w:t>
      </w:r>
      <w:r w:rsidR="00E85CC2">
        <w:t xml:space="preserve"> </w:t>
      </w:r>
    </w:p>
    <w:p w14:paraId="692C63D4" w14:textId="290D67CA" w:rsidR="00E93386" w:rsidRDefault="00C96F4A" w:rsidP="009B402E">
      <w:pPr>
        <w:pStyle w:val="Paragraphedeliste"/>
        <w:numPr>
          <w:ilvl w:val="1"/>
          <w:numId w:val="23"/>
        </w:numPr>
      </w:pPr>
      <w:r>
        <w:t xml:space="preserve">Pour les revues qui ne diffusent pas </w:t>
      </w:r>
      <w:r w:rsidR="00267055">
        <w:t>leurs articles sur OJS, i</w:t>
      </w:r>
      <w:r>
        <w:t>l est recommandé de n’utiliser</w:t>
      </w:r>
      <w:r w:rsidR="00267055">
        <w:t xml:space="preserve"> que le Bloc de changement de langue.</w:t>
      </w:r>
    </w:p>
    <w:p w14:paraId="20289307" w14:textId="74EC40DB" w:rsidR="005A1B9F" w:rsidRPr="009E14FC" w:rsidRDefault="00EB01AB" w:rsidP="009B402E">
      <w:pPr>
        <w:pStyle w:val="Paragraphedeliste"/>
        <w:numPr>
          <w:ilvl w:val="1"/>
          <w:numId w:val="23"/>
        </w:numPr>
        <w:rPr>
          <w:u w:val="single"/>
        </w:rPr>
      </w:pPr>
      <w:r>
        <w:t xml:space="preserve">Pour les éléments requérant l’utilisation </w:t>
      </w:r>
      <w:r w:rsidR="0012308D">
        <w:t xml:space="preserve">d’un Plugiciel, </w:t>
      </w:r>
      <w:r w:rsidR="0012308D" w:rsidRPr="009E14FC">
        <w:rPr>
          <w:u w:val="single"/>
        </w:rPr>
        <w:t>communiquez avec la Bibliothèque.</w:t>
      </w:r>
    </w:p>
    <w:p w14:paraId="44371B1A" w14:textId="4977F818" w:rsidR="005F3EAC" w:rsidRDefault="005F3EAC" w:rsidP="005F3EAC">
      <w:r>
        <w:t xml:space="preserve">Une fois les différents champs complétés, cliquez sur </w:t>
      </w:r>
      <w:r w:rsidRPr="005F3EAC">
        <w:rPr>
          <w:b/>
        </w:rPr>
        <w:t>Enregistrer</w:t>
      </w:r>
      <w:r>
        <w:t xml:space="preserve">.  </w:t>
      </w:r>
    </w:p>
    <w:p w14:paraId="21785B35" w14:textId="77777777" w:rsidR="0000744D" w:rsidRPr="0000744D" w:rsidRDefault="0000744D" w:rsidP="0000744D"/>
    <w:p w14:paraId="2790ABD1" w14:textId="679D2527" w:rsidR="004F5F9D" w:rsidRDefault="004F5F9D" w:rsidP="004F5F9D">
      <w:pPr>
        <w:pStyle w:val="Titre5"/>
      </w:pPr>
      <w:r>
        <w:t>Configuration avancée</w:t>
      </w:r>
    </w:p>
    <w:p w14:paraId="12A739CA" w14:textId="43D8BAB1" w:rsidR="001E6CC1" w:rsidRDefault="001E6CC1" w:rsidP="001E6CC1">
      <w:r>
        <w:t xml:space="preserve">Cette sous-section </w:t>
      </w:r>
      <w:r w:rsidR="00C13D02">
        <w:t>vous permet d’ajouter un</w:t>
      </w:r>
      <w:r w:rsidR="00DF453B">
        <w:t xml:space="preserve"> favicône et un </w:t>
      </w:r>
      <w:r w:rsidR="008B13C3">
        <w:t>c</w:t>
      </w:r>
      <w:r w:rsidR="00DF453B">
        <w:t>ontenu additionnel. Le contenu additionnel apparaît au bas de la page d’accueil de la revue.</w:t>
      </w:r>
    </w:p>
    <w:p w14:paraId="2BA16E0F" w14:textId="1609D4F6" w:rsidR="00976084" w:rsidRDefault="00976084" w:rsidP="009B402E">
      <w:pPr>
        <w:pStyle w:val="Paragraphedeliste"/>
        <w:numPr>
          <w:ilvl w:val="0"/>
          <w:numId w:val="19"/>
        </w:numPr>
      </w:pPr>
      <w:r>
        <w:t xml:space="preserve">La section </w:t>
      </w:r>
      <w:r w:rsidRPr="00976084">
        <w:rPr>
          <w:i/>
          <w:iCs/>
        </w:rPr>
        <w:t>Feuille de style de la revue</w:t>
      </w:r>
      <w:r>
        <w:t xml:space="preserve"> ne doit pas être utilisée.</w:t>
      </w:r>
    </w:p>
    <w:p w14:paraId="6ACA04C5" w14:textId="1E7FCF27" w:rsidR="005F3EAC" w:rsidRDefault="005F3EAC" w:rsidP="005F3EAC">
      <w:r>
        <w:t xml:space="preserve">Une fois les différents champs complétés, cliquez sur </w:t>
      </w:r>
      <w:r w:rsidRPr="005F3EAC">
        <w:rPr>
          <w:b/>
        </w:rPr>
        <w:t>Enregistrer</w:t>
      </w:r>
      <w:r>
        <w:t xml:space="preserve">.  </w:t>
      </w:r>
    </w:p>
    <w:p w14:paraId="4FCD92B8" w14:textId="77777777" w:rsidR="008E5545" w:rsidRDefault="008E5545" w:rsidP="00067C62">
      <w:pPr>
        <w:pStyle w:val="Titre4"/>
      </w:pPr>
      <w:bookmarkStart w:id="27" w:name="_Toc77173340"/>
      <w:r>
        <w:t>Configuration</w:t>
      </w:r>
      <w:bookmarkEnd w:id="27"/>
    </w:p>
    <w:p w14:paraId="127FBE58" w14:textId="77777777" w:rsidR="00B1398A" w:rsidRDefault="008E5545" w:rsidP="00BB2DD8">
      <w:r>
        <w:t xml:space="preserve">L’onglet configuration contient </w:t>
      </w:r>
      <w:r w:rsidR="00BB2DD8">
        <w:t>sept</w:t>
      </w:r>
      <w:r>
        <w:t xml:space="preserve"> sous-sections.</w:t>
      </w:r>
      <w:r w:rsidR="00067C62">
        <w:t xml:space="preserve"> </w:t>
      </w:r>
    </w:p>
    <w:p w14:paraId="01BB5ED5" w14:textId="6895E393" w:rsidR="00067C62" w:rsidRDefault="002B4F4B" w:rsidP="00BB2DD8">
      <w:r>
        <w:t>S</w:t>
      </w:r>
      <w:r w:rsidR="00D77445">
        <w:t xml:space="preserve">elon </w:t>
      </w:r>
      <w:r w:rsidR="000151D4">
        <w:t>la configuration de la revue</w:t>
      </w:r>
      <w:r w:rsidR="00D77445">
        <w:t>, c</w:t>
      </w:r>
      <w:r>
        <w:t>ertaines</w:t>
      </w:r>
      <w:r w:rsidR="00D77445">
        <w:t xml:space="preserve"> des</w:t>
      </w:r>
      <w:r>
        <w:t xml:space="preserve"> informations</w:t>
      </w:r>
      <w:r w:rsidR="002E122D">
        <w:t xml:space="preserve"> à ajouter </w:t>
      </w:r>
      <w:r w:rsidR="00BE678A">
        <w:t>dans ces sous-sections</w:t>
      </w:r>
      <w:r>
        <w:t xml:space="preserve"> </w:t>
      </w:r>
      <w:r w:rsidR="00D77445">
        <w:t xml:space="preserve">doivent </w:t>
      </w:r>
      <w:r>
        <w:t>être rédigées</w:t>
      </w:r>
      <w:r w:rsidR="000151D4">
        <w:t xml:space="preserve"> en plusieurs langues</w:t>
      </w:r>
      <w:r w:rsidR="00FC356C">
        <w:t>.</w:t>
      </w:r>
      <w:r w:rsidR="00BD5037">
        <w:t xml:space="preserve"> Par défaut elles apparaissent en français. Pour rédiger </w:t>
      </w:r>
      <w:r w:rsidR="003C66E8">
        <w:t>l</w:t>
      </w:r>
      <w:r w:rsidR="00BD5037">
        <w:t xml:space="preserve">es informations dans une autre langue, cliquez sur la langue souhaitée en haut à </w:t>
      </w:r>
      <w:r w:rsidR="002E122D">
        <w:t>droite d</w:t>
      </w:r>
      <w:r w:rsidR="00BE678A">
        <w:t xml:space="preserve">u formulaire. Cela fait apparaître le formulaire pour l’autre langue </w:t>
      </w:r>
      <w:r w:rsidR="00EB42B4">
        <w:t>en parallèle avec le formulaire en français.</w:t>
      </w:r>
    </w:p>
    <w:p w14:paraId="67A57073" w14:textId="50D7E336" w:rsidR="00BB2DD8" w:rsidRDefault="00BB2DD8" w:rsidP="00BB2DD8"/>
    <w:p w14:paraId="05347CFE" w14:textId="07747428" w:rsidR="00BB2DD8" w:rsidRDefault="00BB2DD8" w:rsidP="008F231B">
      <w:pPr>
        <w:pStyle w:val="Titre5"/>
      </w:pPr>
      <w:r>
        <w:t>Renseignements</w:t>
      </w:r>
    </w:p>
    <w:p w14:paraId="1998D21D" w14:textId="6E47E1B2" w:rsidR="008F231B" w:rsidRDefault="00E81DE3" w:rsidP="008F231B">
      <w:r>
        <w:t>Ne doit pas être utilisé.</w:t>
      </w:r>
    </w:p>
    <w:p w14:paraId="61FEFC04" w14:textId="4760FF81" w:rsidR="008F231B" w:rsidRDefault="008F231B" w:rsidP="008F231B">
      <w:pPr>
        <w:pStyle w:val="Titre5"/>
      </w:pPr>
      <w:r>
        <w:t>Langues</w:t>
      </w:r>
    </w:p>
    <w:p w14:paraId="74C07AE3" w14:textId="62C71E03" w:rsidR="00986C68" w:rsidRDefault="001D31F1" w:rsidP="006B23F4">
      <w:r>
        <w:t xml:space="preserve">L’interface d’OJS peut être </w:t>
      </w:r>
      <w:r w:rsidR="00FF504E">
        <w:t>configurée en plusieurs langues</w:t>
      </w:r>
      <w:r w:rsidR="00B425DF">
        <w:t xml:space="preserve"> et les formulaires utilisés peuvent</w:t>
      </w:r>
      <w:r w:rsidR="006A7483">
        <w:t xml:space="preserve"> </w:t>
      </w:r>
      <w:r w:rsidR="0075577F">
        <w:t>recevoir des informations dans plusieurs langues.</w:t>
      </w:r>
      <w:r w:rsidR="00F01BDC">
        <w:t xml:space="preserve"> </w:t>
      </w:r>
      <w:r w:rsidR="0075577F">
        <w:t>Ces éléments sont</w:t>
      </w:r>
      <w:r w:rsidR="00986C68">
        <w:t xml:space="preserve"> paramétrés lors du processus d’implantation avec la Bibliothèque.</w:t>
      </w:r>
    </w:p>
    <w:p w14:paraId="362A798D" w14:textId="5265E93C" w:rsidR="008F231B" w:rsidRDefault="008F231B" w:rsidP="008F231B">
      <w:pPr>
        <w:pStyle w:val="Titre5"/>
      </w:pPr>
      <w:r>
        <w:lastRenderedPageBreak/>
        <w:t>Menus de navigation</w:t>
      </w:r>
    </w:p>
    <w:p w14:paraId="2AB1749F" w14:textId="0C229F70" w:rsidR="00DB679D" w:rsidRDefault="00DB679D" w:rsidP="00DB679D">
      <w:r>
        <w:t>Les menus de navigation seront paramétrés</w:t>
      </w:r>
      <w:r w:rsidR="0079308E">
        <w:t xml:space="preserve"> lors de l’implantation avec la Bibliothèque.</w:t>
      </w:r>
    </w:p>
    <w:p w14:paraId="10E1DB68" w14:textId="0D38EE3B" w:rsidR="008F231B" w:rsidRDefault="008F231B" w:rsidP="00E81DE3">
      <w:pPr>
        <w:pStyle w:val="Titre5"/>
      </w:pPr>
      <w:r>
        <w:t>Annonces</w:t>
      </w:r>
    </w:p>
    <w:p w14:paraId="5D1E1EC2" w14:textId="77777777" w:rsidR="00FE51BF" w:rsidRPr="00FE51BF" w:rsidRDefault="00FE51BF" w:rsidP="00FE51BF">
      <w:pPr>
        <w:jc w:val="center"/>
        <w:rPr>
          <w:i/>
          <w:iCs/>
          <w:color w:val="404040" w:themeColor="accent4" w:themeShade="80"/>
          <w:sz w:val="18"/>
          <w:szCs w:val="18"/>
        </w:rPr>
      </w:pPr>
      <w:r w:rsidRPr="00FE51BF">
        <w:rPr>
          <w:i/>
          <w:iCs/>
          <w:color w:val="404040" w:themeColor="accent4" w:themeShade="80"/>
          <w:sz w:val="18"/>
          <w:szCs w:val="18"/>
        </w:rPr>
        <w:t>*Cette sous-section s’adresse aux revues qui gèrent leur site ou diffusent leurs articles sur OJS*</w:t>
      </w:r>
    </w:p>
    <w:p w14:paraId="634F4324" w14:textId="4EFD05FB" w:rsidR="00232334" w:rsidRDefault="00F01BDC" w:rsidP="001F4F3B">
      <w:r>
        <w:t xml:space="preserve">La sous-section </w:t>
      </w:r>
      <w:r w:rsidRPr="00982C40">
        <w:rPr>
          <w:i/>
          <w:iCs/>
        </w:rPr>
        <w:t>Annonces</w:t>
      </w:r>
      <w:r>
        <w:t xml:space="preserve"> vous permet de </w:t>
      </w:r>
      <w:r w:rsidR="00297FCA">
        <w:t xml:space="preserve">configurer une </w:t>
      </w:r>
      <w:r w:rsidR="00362E78">
        <w:t>page</w:t>
      </w:r>
      <w:r w:rsidR="00605E99">
        <w:t xml:space="preserve"> </w:t>
      </w:r>
      <w:r w:rsidR="00BB2EB1">
        <w:t>q</w:t>
      </w:r>
      <w:r w:rsidR="00605E99">
        <w:t xml:space="preserve">ui </w:t>
      </w:r>
      <w:r w:rsidR="00881788">
        <w:t>informera les lecteurs-trices de</w:t>
      </w:r>
      <w:r w:rsidR="00EC6876">
        <w:t xml:space="preserve"> nouvelles</w:t>
      </w:r>
      <w:r w:rsidR="00881788">
        <w:t xml:space="preserve"> ou d’événement</w:t>
      </w:r>
      <w:r w:rsidR="00EC6876">
        <w:t xml:space="preserve"> concernant la revue</w:t>
      </w:r>
      <w:r w:rsidR="00605E99">
        <w:t xml:space="preserve">. </w:t>
      </w:r>
      <w:r w:rsidR="00D04079">
        <w:t xml:space="preserve">Pour </w:t>
      </w:r>
      <w:r w:rsidR="00362E78">
        <w:t>l’activer</w:t>
      </w:r>
      <w:r w:rsidR="00CF0D4C">
        <w:t>,</w:t>
      </w:r>
      <w:r w:rsidR="00362E78">
        <w:t xml:space="preserve"> cliquez sur </w:t>
      </w:r>
      <w:r w:rsidR="00362E78" w:rsidRPr="00EC6876">
        <w:rPr>
          <w:b/>
          <w:bCs/>
        </w:rPr>
        <w:t>Activer les annonces</w:t>
      </w:r>
      <w:r w:rsidR="00362E78">
        <w:t xml:space="preserve">. </w:t>
      </w:r>
    </w:p>
    <w:p w14:paraId="09BD4E6A" w14:textId="629981C4" w:rsidR="00602354" w:rsidRDefault="00AB068B" w:rsidP="001F4F3B">
      <w:r>
        <w:t xml:space="preserve">Pour </w:t>
      </w:r>
      <w:r w:rsidR="00DF7EA1">
        <w:t xml:space="preserve">rendre la page </w:t>
      </w:r>
      <w:r w:rsidR="00DF7EA1" w:rsidRPr="00AF6CCB">
        <w:rPr>
          <w:i/>
          <w:iCs/>
        </w:rPr>
        <w:t>Annonces</w:t>
      </w:r>
      <w:r w:rsidR="00DF7EA1">
        <w:t xml:space="preserve"> accessible</w:t>
      </w:r>
      <w:r w:rsidR="004A5B2E">
        <w:t xml:space="preserve"> sur le site</w:t>
      </w:r>
      <w:r w:rsidR="00DF7EA1">
        <w:t>, il faut l’ajouter dans le menu de navigation</w:t>
      </w:r>
      <w:r w:rsidR="00602354" w:rsidRPr="00602354">
        <w:rPr>
          <w:i/>
          <w:iCs/>
        </w:rPr>
        <w:t xml:space="preserve"> Primary Navigation Menu</w:t>
      </w:r>
      <w:r w:rsidR="00602354">
        <w:t>. Ce menu est paramétré lors de l’implantation avec la Bibliothèque.</w:t>
      </w:r>
    </w:p>
    <w:p w14:paraId="70AFF182" w14:textId="50BDA2A9" w:rsidR="00AB068B" w:rsidRDefault="00E01131" w:rsidP="001F4F3B">
      <w:r>
        <w:t>Un</w:t>
      </w:r>
      <w:r w:rsidR="004A5B2E">
        <w:t>e</w:t>
      </w:r>
      <w:r>
        <w:t xml:space="preserve"> </w:t>
      </w:r>
      <w:r w:rsidRPr="00AF6CCB">
        <w:t>court</w:t>
      </w:r>
      <w:r w:rsidR="004A5B2E">
        <w:t xml:space="preserve">e </w:t>
      </w:r>
      <w:r w:rsidRPr="00AF6CCB">
        <w:t>in</w:t>
      </w:r>
      <w:r>
        <w:t>troduction peut être ajouté</w:t>
      </w:r>
      <w:r w:rsidR="004A5B2E">
        <w:t>e</w:t>
      </w:r>
      <w:r>
        <w:t xml:space="preserve">, </w:t>
      </w:r>
      <w:r w:rsidR="00FD68B0">
        <w:t xml:space="preserve">le texte de cette introduction </w:t>
      </w:r>
      <w:r>
        <w:t xml:space="preserve">apparaîtra dans </w:t>
      </w:r>
      <w:r w:rsidR="00D4345B">
        <w:t xml:space="preserve">le haut de la page </w:t>
      </w:r>
      <w:r w:rsidR="00D4345B" w:rsidRPr="686130B2">
        <w:rPr>
          <w:i/>
          <w:iCs/>
        </w:rPr>
        <w:t>Annonces</w:t>
      </w:r>
      <w:r w:rsidR="00D4345B">
        <w:t>.</w:t>
      </w:r>
    </w:p>
    <w:p w14:paraId="0AACE0ED" w14:textId="27959B85" w:rsidR="001F4F3B" w:rsidRPr="00207CDA" w:rsidRDefault="001B14AE" w:rsidP="001F4F3B">
      <w:r>
        <w:t xml:space="preserve">Si </w:t>
      </w:r>
      <w:r w:rsidR="00232334">
        <w:t xml:space="preserve">vous </w:t>
      </w:r>
      <w:r w:rsidR="00D4345B">
        <w:t>souhaitez</w:t>
      </w:r>
      <w:r w:rsidR="00232334">
        <w:t xml:space="preserve"> que les annonces apparaissent</w:t>
      </w:r>
      <w:r w:rsidR="00D4345B">
        <w:t xml:space="preserve"> aussi</w:t>
      </w:r>
      <w:r w:rsidR="00232334">
        <w:t xml:space="preserve"> </w:t>
      </w:r>
      <w:r w:rsidR="00D4345B">
        <w:t>au</w:t>
      </w:r>
      <w:r w:rsidR="00232334">
        <w:t xml:space="preserve"> haut de la page d’accueil </w:t>
      </w:r>
      <w:r w:rsidR="00D4345B">
        <w:t>du site</w:t>
      </w:r>
      <w:r w:rsidR="001F4F3B">
        <w:t xml:space="preserve">, indiquez </w:t>
      </w:r>
      <w:r w:rsidR="00AB068B">
        <w:t>le nombre</w:t>
      </w:r>
      <w:r w:rsidR="001F4F3B">
        <w:t xml:space="preserve"> d’annonces </w:t>
      </w:r>
      <w:r w:rsidR="00AB068B">
        <w:t xml:space="preserve">à </w:t>
      </w:r>
      <w:r w:rsidR="001F4F3B">
        <w:t xml:space="preserve">afficher dans la section </w:t>
      </w:r>
      <w:r w:rsidR="001F4F3B" w:rsidRPr="001F4F3B">
        <w:rPr>
          <w:i/>
          <w:iCs/>
        </w:rPr>
        <w:t>Afficher sur la page d’accueil</w:t>
      </w:r>
      <w:r w:rsidR="001F4F3B">
        <w:t>.</w:t>
      </w:r>
    </w:p>
    <w:p w14:paraId="35FE3DF9" w14:textId="5B7A044B" w:rsidR="00595FD2" w:rsidRDefault="00595FD2" w:rsidP="00E95EB7">
      <w:r>
        <w:t xml:space="preserve">Une fois les différents champs complétés, cliquez sur </w:t>
      </w:r>
      <w:r w:rsidRPr="00E95EB7">
        <w:rPr>
          <w:b/>
        </w:rPr>
        <w:t>Enregistrer</w:t>
      </w:r>
      <w:r>
        <w:t xml:space="preserve">.  </w:t>
      </w:r>
    </w:p>
    <w:p w14:paraId="5D6A3EA5" w14:textId="77777777" w:rsidR="00595FD2" w:rsidRDefault="00595FD2" w:rsidP="00595FD2"/>
    <w:p w14:paraId="5EEF16D2" w14:textId="43F82791" w:rsidR="008F231B" w:rsidRDefault="008F231B" w:rsidP="00E81DE3">
      <w:pPr>
        <w:pStyle w:val="Titre5"/>
      </w:pPr>
      <w:r>
        <w:t>Listes</w:t>
      </w:r>
    </w:p>
    <w:p w14:paraId="2212B361" w14:textId="462B27B7" w:rsidR="00B02215" w:rsidRDefault="003F77D4" w:rsidP="00B02215">
      <w:r>
        <w:t>Cette sous-section p</w:t>
      </w:r>
      <w:r w:rsidR="00731B5F">
        <w:t xml:space="preserve">ermet de configurer le nombre </w:t>
      </w:r>
      <w:r>
        <w:t xml:space="preserve">maximum </w:t>
      </w:r>
      <w:r w:rsidR="00731B5F">
        <w:t>d’éléments</w:t>
      </w:r>
      <w:r w:rsidR="00C60F2E">
        <w:t xml:space="preserve"> </w:t>
      </w:r>
      <w:r w:rsidR="00594B52">
        <w:t xml:space="preserve">pouvant </w:t>
      </w:r>
      <w:r w:rsidR="00594B52" w:rsidRPr="007E2CF8">
        <w:t>apparaître dans</w:t>
      </w:r>
      <w:r w:rsidRPr="007E2CF8">
        <w:t xml:space="preserve"> l</w:t>
      </w:r>
      <w:r w:rsidR="667A24A0" w:rsidRPr="007E2CF8">
        <w:t xml:space="preserve">a </w:t>
      </w:r>
      <w:r w:rsidR="667A24A0">
        <w:t>l</w:t>
      </w:r>
      <w:r>
        <w:t>iste</w:t>
      </w:r>
      <w:r w:rsidR="00130438">
        <w:t xml:space="preserve"> lorsque l’information est présentée sous cette forme dans</w:t>
      </w:r>
      <w:r w:rsidR="00594B52">
        <w:t xml:space="preserve"> une page</w:t>
      </w:r>
      <w:r w:rsidR="00731B5F">
        <w:t xml:space="preserve"> (ex : </w:t>
      </w:r>
      <w:r w:rsidR="00130438">
        <w:t xml:space="preserve">la liste des </w:t>
      </w:r>
      <w:r w:rsidR="00731B5F">
        <w:t xml:space="preserve">soumissions, </w:t>
      </w:r>
      <w:r w:rsidR="00130438">
        <w:t xml:space="preserve">des </w:t>
      </w:r>
      <w:r w:rsidR="00B50EBE">
        <w:t xml:space="preserve">courriels, </w:t>
      </w:r>
      <w:r w:rsidR="00130438">
        <w:t xml:space="preserve">des </w:t>
      </w:r>
      <w:r w:rsidR="00B50EBE">
        <w:t>utilisateurs-trices</w:t>
      </w:r>
      <w:r w:rsidR="00130438">
        <w:t>, etc.</w:t>
      </w:r>
      <w:r w:rsidR="00B50EBE">
        <w:t>) et le nombre de liens pour naviguer d’une page à l’autre.</w:t>
      </w:r>
    </w:p>
    <w:p w14:paraId="097037A3" w14:textId="77777777" w:rsidR="00595FD2" w:rsidRDefault="00595FD2" w:rsidP="00595FD2">
      <w:r>
        <w:t xml:space="preserve">Une fois les différents champs complétés, cliquez sur </w:t>
      </w:r>
      <w:r w:rsidRPr="009F13C3">
        <w:rPr>
          <w:b/>
        </w:rPr>
        <w:t>Enregistrer</w:t>
      </w:r>
      <w:r>
        <w:t xml:space="preserve">.  </w:t>
      </w:r>
    </w:p>
    <w:p w14:paraId="3FAAB70A" w14:textId="77777777" w:rsidR="00E81DE3" w:rsidRPr="00E81DE3" w:rsidRDefault="00E81DE3" w:rsidP="00E81DE3"/>
    <w:p w14:paraId="654B2222" w14:textId="3AD88E15" w:rsidR="008F231B" w:rsidRDefault="008F231B" w:rsidP="00E81DE3">
      <w:pPr>
        <w:pStyle w:val="Titre5"/>
      </w:pPr>
      <w:r>
        <w:t>Déclaration de confidentialité</w:t>
      </w:r>
    </w:p>
    <w:p w14:paraId="20CFA1E9" w14:textId="2678EB94" w:rsidR="00371318" w:rsidRDefault="0007231A" w:rsidP="00371318">
      <w:r>
        <w:t>Cette sous-section sert à</w:t>
      </w:r>
      <w:r w:rsidR="00220D73">
        <w:t xml:space="preserve"> ajouter la déclaration de confidentialité</w:t>
      </w:r>
      <w:r w:rsidR="008C58C6">
        <w:t xml:space="preserve"> qui doit être acceptée</w:t>
      </w:r>
      <w:r>
        <w:t xml:space="preserve"> </w:t>
      </w:r>
      <w:r w:rsidR="008C58C6">
        <w:t>par les utilisateurs</w:t>
      </w:r>
      <w:r>
        <w:t xml:space="preserve"> (auteurs</w:t>
      </w:r>
      <w:r w:rsidR="00754E18">
        <w:t xml:space="preserve"> et</w:t>
      </w:r>
      <w:r>
        <w:t xml:space="preserve"> évaluateurs</w:t>
      </w:r>
      <w:r w:rsidR="00754E18">
        <w:t>, notamment)</w:t>
      </w:r>
      <w:r w:rsidR="008C58C6">
        <w:t>.</w:t>
      </w:r>
      <w:r w:rsidR="00220D73">
        <w:t xml:space="preserve"> </w:t>
      </w:r>
      <w:r w:rsidR="008C58C6">
        <w:t xml:space="preserve">Cette déclaration </w:t>
      </w:r>
      <w:r w:rsidR="00754E18">
        <w:t>est</w:t>
      </w:r>
      <w:r w:rsidR="008C58C6">
        <w:t xml:space="preserve"> fournie par la Bibliothèque au moment de l’implantation.</w:t>
      </w:r>
    </w:p>
    <w:p w14:paraId="55D460B8" w14:textId="77777777" w:rsidR="00595FD2" w:rsidRDefault="00595FD2" w:rsidP="00595FD2">
      <w:r>
        <w:t xml:space="preserve">Une fois les différents champs complétés, cliquez sur </w:t>
      </w:r>
      <w:r w:rsidRPr="009F13C3">
        <w:rPr>
          <w:b/>
        </w:rPr>
        <w:t>Enregistrer</w:t>
      </w:r>
      <w:r>
        <w:t xml:space="preserve">.  </w:t>
      </w:r>
    </w:p>
    <w:p w14:paraId="20EC2968" w14:textId="77777777" w:rsidR="00E81DE3" w:rsidRPr="00E81DE3" w:rsidRDefault="00E81DE3" w:rsidP="00E81DE3"/>
    <w:p w14:paraId="3E642357" w14:textId="366936FF" w:rsidR="008F231B" w:rsidRDefault="008F231B" w:rsidP="00E81DE3">
      <w:pPr>
        <w:pStyle w:val="Titre5"/>
      </w:pPr>
      <w:r>
        <w:t>Date et heure</w:t>
      </w:r>
    </w:p>
    <w:p w14:paraId="4AB04DD4" w14:textId="77777777" w:rsidR="002C0916" w:rsidRDefault="0075475B" w:rsidP="00F019E3">
      <w:r>
        <w:t>Cette sous-section permet de choisir le format de date que vous souhaitez faire apparaître sur le sit</w:t>
      </w:r>
      <w:r w:rsidR="002C0916">
        <w:t xml:space="preserve">e (ex : date de publication des articles). </w:t>
      </w:r>
    </w:p>
    <w:p w14:paraId="39C8F193" w14:textId="1A8D6983" w:rsidR="00F019E3" w:rsidRDefault="00F019E3" w:rsidP="00F019E3">
      <w:r>
        <w:t xml:space="preserve">Une fois </w:t>
      </w:r>
      <w:r w:rsidR="002C0916">
        <w:t>le choix fait</w:t>
      </w:r>
      <w:r>
        <w:t xml:space="preserve">, cliquez sur </w:t>
      </w:r>
      <w:r w:rsidRPr="009F13C3">
        <w:rPr>
          <w:b/>
        </w:rPr>
        <w:t>Enregistrer</w:t>
      </w:r>
      <w:r>
        <w:t xml:space="preserve">.  </w:t>
      </w:r>
    </w:p>
    <w:p w14:paraId="4C03443C" w14:textId="5BC68A4A" w:rsidR="00DC1C1B" w:rsidRPr="0045025F" w:rsidRDefault="00DC1C1B" w:rsidP="00F019E3"/>
    <w:p w14:paraId="6AB10CA8" w14:textId="2FCBA012" w:rsidR="00F019E3" w:rsidRDefault="00D57A9E" w:rsidP="00D57A9E">
      <w:pPr>
        <w:pStyle w:val="Titre5"/>
      </w:pPr>
      <w:r>
        <w:t>Plu</w:t>
      </w:r>
      <w:r w:rsidR="00C05D38">
        <w:t>g</w:t>
      </w:r>
      <w:r>
        <w:t>i</w:t>
      </w:r>
      <w:r w:rsidR="00C05D38">
        <w:t>c</w:t>
      </w:r>
      <w:r>
        <w:t>iels</w:t>
      </w:r>
    </w:p>
    <w:p w14:paraId="253F88DD" w14:textId="46C5C46E" w:rsidR="00F019E3" w:rsidRDefault="00427403" w:rsidP="00F019E3">
      <w:r>
        <w:t>Cette sous-section p</w:t>
      </w:r>
      <w:r w:rsidR="00F019E3">
        <w:t>ermet de voir tous les plugiciels déjà installés ainsi que d’en trouver de nouveaux</w:t>
      </w:r>
      <w:r w:rsidR="00BF10A1">
        <w:t xml:space="preserve"> dans la </w:t>
      </w:r>
      <w:r w:rsidR="77B92D6E" w:rsidRPr="00BF10A1">
        <w:t>galerie de plugiciels</w:t>
      </w:r>
      <w:r w:rsidR="00F019E3" w:rsidRPr="00BF10A1">
        <w:t xml:space="preserve">. </w:t>
      </w:r>
      <w:r w:rsidR="00F019E3">
        <w:t xml:space="preserve">Vous constaterez que certains d’entre eux sont essentiels au fonctionnement d’OJS et ne peuvent être désactivés. </w:t>
      </w:r>
    </w:p>
    <w:p w14:paraId="11724095" w14:textId="77777777" w:rsidR="00F019E3" w:rsidRPr="006905C0" w:rsidRDefault="00F019E3" w:rsidP="00F019E3">
      <w:r>
        <w:t xml:space="preserve">Par cet onglet, vous pouvez activer </w:t>
      </w:r>
      <w:r w:rsidRPr="006905C0">
        <w:t xml:space="preserve">des plugiciels optionnels ayant été développés localement : </w:t>
      </w:r>
    </w:p>
    <w:p w14:paraId="672453BE" w14:textId="1FDDEB46" w:rsidR="00F019E3" w:rsidRPr="006905C0" w:rsidRDefault="00F019E3" w:rsidP="009B402E">
      <w:pPr>
        <w:pStyle w:val="Paragraphedeliste"/>
        <w:numPr>
          <w:ilvl w:val="0"/>
          <w:numId w:val="14"/>
        </w:numPr>
        <w:spacing w:line="259" w:lineRule="auto"/>
      </w:pPr>
      <w:r w:rsidRPr="00203753">
        <w:rPr>
          <w:b/>
        </w:rPr>
        <w:t>Détection de doublons potentiels</w:t>
      </w:r>
      <w:r w:rsidRPr="00BE1AAC">
        <w:rPr>
          <w:b/>
        </w:rPr>
        <w:t> </w:t>
      </w:r>
      <w:r>
        <w:t>: permet de détecter si un article soumis est semblable à un autre déjà soumis dans OJS, quelle que soit la revue. La détection de doublon se fait en fonction des métadonnées (Titre, auteur, résumé) et du fichier soumis (4000 premier</w:t>
      </w:r>
      <w:r w:rsidR="0058298F">
        <w:t>s</w:t>
      </w:r>
      <w:r>
        <w:t xml:space="preserve"> caractères). OJS identifiera la soumission comme un doublon si le taux de similarité est de 80% ou plus. Si la soumission est identifiée comme un doublon potentiel, un courriel est envoyé au contact principal de la revue, l’avisant qu’un article soumis peut être un doublon.</w:t>
      </w:r>
    </w:p>
    <w:p w14:paraId="77AD8207" w14:textId="6AD375CD" w:rsidR="00F019E3" w:rsidRDefault="00F019E3" w:rsidP="009B402E">
      <w:pPr>
        <w:pStyle w:val="Paragraphedeliste"/>
        <w:numPr>
          <w:ilvl w:val="0"/>
          <w:numId w:val="14"/>
        </w:numPr>
        <w:spacing w:line="259" w:lineRule="auto"/>
      </w:pPr>
      <w:r w:rsidRPr="00203753">
        <w:rPr>
          <w:b/>
        </w:rPr>
        <w:t>Filtres des formats de fichier</w:t>
      </w:r>
      <w:r w:rsidRPr="00BE1AAC">
        <w:t> </w:t>
      </w:r>
      <w:r>
        <w:t>: permet</w:t>
      </w:r>
      <w:r w:rsidR="0058298F">
        <w:t>tent</w:t>
      </w:r>
      <w:r>
        <w:t xml:space="preserve"> d’inclure ou d’exclure un ou des formats spécifiques. Si vous souhaitez utiliser ce plugiciel, contacter la Bibliothèque au préalable.</w:t>
      </w:r>
    </w:p>
    <w:p w14:paraId="31991C8D" w14:textId="77777777" w:rsidR="005A4BCC" w:rsidRPr="006905C0" w:rsidRDefault="005A4BCC" w:rsidP="005A4BCC">
      <w:pPr>
        <w:pStyle w:val="Paragraphedeliste"/>
        <w:spacing w:line="259" w:lineRule="auto"/>
      </w:pPr>
    </w:p>
    <w:p w14:paraId="10DF7A8E" w14:textId="70554B4F" w:rsidR="00F019E3" w:rsidRPr="00493156" w:rsidRDefault="00F019E3" w:rsidP="009B402E">
      <w:pPr>
        <w:pStyle w:val="Paragraphedeliste"/>
        <w:numPr>
          <w:ilvl w:val="0"/>
          <w:numId w:val="19"/>
        </w:numPr>
      </w:pPr>
      <w:r>
        <w:t>L’activation ou la désactivation des autres plugiciels peuvent avoir des impacts sur les fonctionnalités.</w:t>
      </w:r>
      <w:r w:rsidR="005A4BCC">
        <w:t xml:space="preserve"> </w:t>
      </w:r>
      <w:r w:rsidR="00C05D38" w:rsidRPr="005A4BCC">
        <w:rPr>
          <w:u w:val="single"/>
        </w:rPr>
        <w:t>Contactez la Bibliothèque si vous souhaitez avoir de l’information à ce sujet</w:t>
      </w:r>
      <w:r w:rsidR="00D76C36">
        <w:t>.</w:t>
      </w:r>
    </w:p>
    <w:p w14:paraId="4BD7B359" w14:textId="69E448F6" w:rsidR="00F019E3" w:rsidRDefault="00D76C36" w:rsidP="00F019E3">
      <w:pPr>
        <w:pStyle w:val="Titre3"/>
      </w:pPr>
      <w:bookmarkStart w:id="28" w:name="_Toc77173341"/>
      <w:r>
        <w:t>Flux des travaux</w:t>
      </w:r>
      <w:bookmarkEnd w:id="28"/>
    </w:p>
    <w:p w14:paraId="2D084BB4" w14:textId="24C73B10" w:rsidR="00F019E3" w:rsidRPr="003C712E" w:rsidRDefault="00F019E3" w:rsidP="00F019E3">
      <w:r>
        <w:lastRenderedPageBreak/>
        <w:t xml:space="preserve">La section </w:t>
      </w:r>
      <w:r w:rsidRPr="676B780F">
        <w:rPr>
          <w:i/>
          <w:iCs/>
        </w:rPr>
        <w:t xml:space="preserve">Paramètres du </w:t>
      </w:r>
      <w:r w:rsidR="00E972AB" w:rsidRPr="676B780F">
        <w:rPr>
          <w:i/>
          <w:iCs/>
        </w:rPr>
        <w:t>flux des travaux</w:t>
      </w:r>
      <w:r>
        <w:t xml:space="preserve"> permet de configurer différents éléments du processus éditorial de votre revue. </w:t>
      </w:r>
      <w:r w:rsidRPr="676B780F">
        <w:rPr>
          <w:rFonts w:cstheme="minorBidi"/>
          <w:color w:val="000000" w:themeColor="text2"/>
        </w:rPr>
        <w:t xml:space="preserve">Elle comprend </w:t>
      </w:r>
      <w:r w:rsidR="006C0BB4">
        <w:rPr>
          <w:rFonts w:cstheme="minorBidi"/>
          <w:color w:val="000000" w:themeColor="text2"/>
        </w:rPr>
        <w:t>quatre</w:t>
      </w:r>
      <w:r w:rsidRPr="676B780F">
        <w:rPr>
          <w:rFonts w:cstheme="minorBidi"/>
          <w:color w:val="000000" w:themeColor="text2"/>
        </w:rPr>
        <w:t xml:space="preserve"> onglets : </w:t>
      </w:r>
      <w:r w:rsidRPr="676B780F">
        <w:rPr>
          <w:rFonts w:cstheme="minorBidi"/>
          <w:i/>
          <w:iCs/>
          <w:color w:val="000000" w:themeColor="text2"/>
        </w:rPr>
        <w:t>Soumission, Évaluation, Bibliothèque de l’éditeur</w:t>
      </w:r>
      <w:r w:rsidRPr="676B780F">
        <w:rPr>
          <w:rFonts w:cstheme="minorBidi"/>
          <w:color w:val="000000" w:themeColor="text2"/>
        </w:rPr>
        <w:t xml:space="preserve"> et</w:t>
      </w:r>
      <w:r w:rsidRPr="676B780F">
        <w:rPr>
          <w:rFonts w:cstheme="minorBidi"/>
          <w:i/>
          <w:iCs/>
          <w:color w:val="000000" w:themeColor="text2"/>
        </w:rPr>
        <w:t xml:space="preserve"> Courriels</w:t>
      </w:r>
      <w:r w:rsidRPr="676B780F">
        <w:rPr>
          <w:rFonts w:cstheme="minorBidi"/>
          <w:color w:val="000000" w:themeColor="text2"/>
        </w:rPr>
        <w:t xml:space="preserve">. </w:t>
      </w:r>
    </w:p>
    <w:p w14:paraId="1E3CA2FD" w14:textId="608CD3AA" w:rsidR="00417788" w:rsidRDefault="00417788" w:rsidP="00F019E3">
      <w:pPr>
        <w:pStyle w:val="Titre4"/>
      </w:pPr>
      <w:bookmarkStart w:id="29" w:name="_Toc532994479"/>
      <w:bookmarkStart w:id="30" w:name="_Toc77173342"/>
      <w:r>
        <w:t>Soumission</w:t>
      </w:r>
      <w:bookmarkEnd w:id="30"/>
    </w:p>
    <w:p w14:paraId="15A111AD" w14:textId="6359F318" w:rsidR="00066987" w:rsidRDefault="00066987" w:rsidP="00604942">
      <w:pPr>
        <w:pStyle w:val="Corpsdetexte2"/>
        <w:ind w:left="0"/>
        <w:rPr>
          <w:i/>
          <w:iCs/>
        </w:rPr>
      </w:pPr>
      <w:r>
        <w:t xml:space="preserve">L’onglet </w:t>
      </w:r>
      <w:r w:rsidRPr="00C21D61">
        <w:rPr>
          <w:i/>
          <w:iCs/>
        </w:rPr>
        <w:t>Soumission</w:t>
      </w:r>
      <w:r w:rsidR="008D5376">
        <w:t xml:space="preserve"> permet de configurer différents éléments liés au processus de soumission.</w:t>
      </w:r>
      <w:r w:rsidR="00205C23">
        <w:t xml:space="preserve"> Il comprend 5 sous-sections : </w:t>
      </w:r>
      <w:r w:rsidR="00205C23" w:rsidRPr="00604942">
        <w:rPr>
          <w:i/>
          <w:iCs/>
        </w:rPr>
        <w:t xml:space="preserve">Désactiver les soumissions, Métadonnées, </w:t>
      </w:r>
      <w:r w:rsidR="00604942" w:rsidRPr="00604942">
        <w:rPr>
          <w:i/>
          <w:iCs/>
        </w:rPr>
        <w:t>Éléments, Liste de vérification</w:t>
      </w:r>
      <w:r w:rsidR="00604942">
        <w:rPr>
          <w:i/>
          <w:iCs/>
        </w:rPr>
        <w:t xml:space="preserve"> </w:t>
      </w:r>
      <w:r w:rsidR="00604942" w:rsidRPr="00604942">
        <w:t>et</w:t>
      </w:r>
      <w:r w:rsidR="00604942" w:rsidRPr="00604942">
        <w:rPr>
          <w:i/>
          <w:iCs/>
        </w:rPr>
        <w:t xml:space="preserve"> Directives aux auteurs-es</w:t>
      </w:r>
    </w:p>
    <w:p w14:paraId="0CCFD0F0" w14:textId="091252A9" w:rsidR="00C21D61" w:rsidRPr="00066987" w:rsidRDefault="00C21D61" w:rsidP="00604942">
      <w:pPr>
        <w:pStyle w:val="Corpsdetexte2"/>
        <w:ind w:left="0"/>
      </w:pPr>
      <w:r>
        <w:rPr>
          <w:noProof/>
        </w:rPr>
        <w:drawing>
          <wp:inline distT="0" distB="0" distL="0" distR="0" wp14:anchorId="1EF9D093" wp14:editId="46311027">
            <wp:extent cx="5486400" cy="2887980"/>
            <wp:effectExtent l="19050" t="19050" r="19050" b="266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2887980"/>
                    </a:xfrm>
                    <a:prstGeom prst="rect">
                      <a:avLst/>
                    </a:prstGeom>
                    <a:ln w="3175">
                      <a:solidFill>
                        <a:schemeClr val="tx1"/>
                      </a:solidFill>
                    </a:ln>
                  </pic:spPr>
                </pic:pic>
              </a:graphicData>
            </a:graphic>
          </wp:inline>
        </w:drawing>
      </w:r>
    </w:p>
    <w:p w14:paraId="45E8F137" w14:textId="783ED9F6" w:rsidR="00C24144" w:rsidRDefault="00C24144" w:rsidP="00066987">
      <w:pPr>
        <w:pStyle w:val="Titre5"/>
      </w:pPr>
      <w:r>
        <w:t>Désactiver les soumissions</w:t>
      </w:r>
    </w:p>
    <w:p w14:paraId="7CE8F7C8" w14:textId="36BCAD26" w:rsidR="00864210" w:rsidRPr="00864210" w:rsidRDefault="00D63213" w:rsidP="00864210">
      <w:r>
        <w:t>Cette option sert à neutralise</w:t>
      </w:r>
      <w:r w:rsidR="00151A1C">
        <w:t>r</w:t>
      </w:r>
      <w:r>
        <w:t xml:space="preserve"> le bouton </w:t>
      </w:r>
      <w:r w:rsidR="00151A1C" w:rsidRPr="002F0605">
        <w:rPr>
          <w:i/>
          <w:iCs/>
        </w:rPr>
        <w:t>Nouvelle soumission</w:t>
      </w:r>
      <w:r w:rsidR="00151A1C">
        <w:t>. Tant qu’elle est activ</w:t>
      </w:r>
      <w:r w:rsidR="00DF4F52">
        <w:t>ée</w:t>
      </w:r>
      <w:r w:rsidR="00151A1C">
        <w:t xml:space="preserve">, aucun auteur ne peut soumettre un nouveau manuscrit. </w:t>
      </w:r>
      <w:r w:rsidR="00DF4F52">
        <w:t xml:space="preserve">Si un auteur </w:t>
      </w:r>
      <w:r w:rsidR="00EB07C2">
        <w:t xml:space="preserve">clique sur Faire une nouvelle soumission dans la l’onglet soumission, le message suivant </w:t>
      </w:r>
      <w:r w:rsidR="00D942C0">
        <w:t>apparaît :</w:t>
      </w:r>
    </w:p>
    <w:p w14:paraId="1BF6F225" w14:textId="1D0FD529" w:rsidR="00864210" w:rsidRPr="00D942C0" w:rsidRDefault="00864210" w:rsidP="00D942C0">
      <w:pPr>
        <w:ind w:left="709"/>
        <w:rPr>
          <w:i/>
          <w:iCs/>
        </w:rPr>
      </w:pPr>
      <w:r w:rsidRPr="00D942C0">
        <w:rPr>
          <w:i/>
          <w:iCs/>
        </w:rPr>
        <w:t>Cette revue n'accepte pas de soumissions pour le moment. Consulter les paramètres de flux de travail pour autoriser les soumissions.</w:t>
      </w:r>
    </w:p>
    <w:p w14:paraId="0EA17CF1" w14:textId="611F0013" w:rsidR="001B1268" w:rsidRDefault="001B1268" w:rsidP="00066987">
      <w:pPr>
        <w:pStyle w:val="Titre5"/>
      </w:pPr>
      <w:bookmarkStart w:id="31" w:name="_Métadonnées"/>
      <w:bookmarkEnd w:id="31"/>
      <w:r>
        <w:t>Métadonnées</w:t>
      </w:r>
    </w:p>
    <w:p w14:paraId="086FDEF2" w14:textId="77777777" w:rsidR="009E14FC" w:rsidRDefault="00CA4CDC" w:rsidP="000F53B9">
      <w:r>
        <w:t xml:space="preserve">Cette sous-section permet d’activer les métadonnées que vous souhaitez recueillir et si vous souhaitez les demander ou non à l’auteur au moment de la soumission de l’article. </w:t>
      </w:r>
    </w:p>
    <w:p w14:paraId="794EA0A3" w14:textId="5E3DEB11" w:rsidR="00104479" w:rsidRDefault="00F0201A" w:rsidP="000F53B9">
      <w:r>
        <w:t xml:space="preserve">Par défaut, </w:t>
      </w:r>
      <w:r w:rsidR="00104479">
        <w:t>les métadonnées ne sont pas demandées à l’auteur. Pour qu’elles le soient, il faut choisir l’une des deux options suivantes :</w:t>
      </w:r>
    </w:p>
    <w:p w14:paraId="5C1FD2CA" w14:textId="77777777" w:rsidR="009E14FC" w:rsidRDefault="00DE0FF6" w:rsidP="009B402E">
      <w:pPr>
        <w:pStyle w:val="Paragraphedeliste"/>
        <w:numPr>
          <w:ilvl w:val="0"/>
          <w:numId w:val="24"/>
        </w:numPr>
      </w:pPr>
      <w:r w:rsidRPr="009E14FC">
        <w:rPr>
          <w:i/>
          <w:iCs/>
        </w:rPr>
        <w:t>Demander à l'auteur-e de suggérer des métadonnées de couverture de contenu pendant la soumission</w:t>
      </w:r>
      <w:r w:rsidR="008D5126" w:rsidRPr="008D5126">
        <w:t>.</w:t>
      </w:r>
    </w:p>
    <w:p w14:paraId="050D240F" w14:textId="4BE67C41" w:rsidR="008D5126" w:rsidRPr="008D5126" w:rsidRDefault="008D5126" w:rsidP="009E14FC">
      <w:pPr>
        <w:pStyle w:val="Paragraphedeliste"/>
      </w:pPr>
      <w:r>
        <w:t>Cette option rend un champ disponible à l’auteur pour qu’il puisse fournir l’information.</w:t>
      </w:r>
    </w:p>
    <w:p w14:paraId="7B1313B5" w14:textId="77777777" w:rsidR="009E14FC" w:rsidRDefault="00DE0FF6" w:rsidP="009B402E">
      <w:pPr>
        <w:pStyle w:val="Paragraphedeliste"/>
        <w:numPr>
          <w:ilvl w:val="0"/>
          <w:numId w:val="24"/>
        </w:numPr>
      </w:pPr>
      <w:r w:rsidRPr="009E14FC">
        <w:rPr>
          <w:i/>
          <w:iCs/>
        </w:rPr>
        <w:t>Obliger l'auteur-e à suggérer des métadonnées de couverture de contenu avant d'accepter sa soumission</w:t>
      </w:r>
      <w:r>
        <w:t>.</w:t>
      </w:r>
      <w:r w:rsidR="00F0201A">
        <w:t xml:space="preserve"> </w:t>
      </w:r>
    </w:p>
    <w:p w14:paraId="17314F30" w14:textId="00DC43E1" w:rsidR="009E14FC" w:rsidRDefault="008D5126" w:rsidP="009E14FC">
      <w:pPr>
        <w:pStyle w:val="Paragraphedeliste"/>
      </w:pPr>
      <w:r>
        <w:t xml:space="preserve">Cette option rend un champ disponible et </w:t>
      </w:r>
      <w:r w:rsidRPr="009E14FC">
        <w:rPr>
          <w:u w:val="single"/>
        </w:rPr>
        <w:t>oblige</w:t>
      </w:r>
      <w:r>
        <w:t xml:space="preserve"> l’auteur à le compléter.</w:t>
      </w:r>
    </w:p>
    <w:p w14:paraId="1D24BA33" w14:textId="77777777" w:rsidR="0024211E" w:rsidRDefault="0024211E" w:rsidP="009E14FC">
      <w:pPr>
        <w:pStyle w:val="Paragraphedeliste"/>
      </w:pPr>
    </w:p>
    <w:p w14:paraId="3113E227" w14:textId="2BA29536" w:rsidR="009E14FC" w:rsidRDefault="009E14FC" w:rsidP="0024211E">
      <w:pPr>
        <w:pStyle w:val="Paragraphedeliste"/>
        <w:numPr>
          <w:ilvl w:val="0"/>
          <w:numId w:val="19"/>
        </w:numPr>
      </w:pPr>
      <w:r>
        <w:t>Notez que vous pouvez modifier les métadonnées fournies par l’auteur</w:t>
      </w:r>
    </w:p>
    <w:p w14:paraId="037078E5" w14:textId="3B0C4E88" w:rsidR="009E14FC" w:rsidRDefault="009E14FC" w:rsidP="009E14FC">
      <w:r>
        <w:t xml:space="preserve">Une fois les choix faits, cliquez sur </w:t>
      </w:r>
      <w:r w:rsidRPr="009F13C3">
        <w:rPr>
          <w:b/>
        </w:rPr>
        <w:t>Enregistrer</w:t>
      </w:r>
      <w:r>
        <w:t xml:space="preserve">.  </w:t>
      </w:r>
    </w:p>
    <w:p w14:paraId="1743145A" w14:textId="77777777" w:rsidR="009E14FC" w:rsidRPr="000F53B9" w:rsidRDefault="009E14FC" w:rsidP="009E14FC"/>
    <w:p w14:paraId="51F43643" w14:textId="7CC75B87" w:rsidR="000F53B9" w:rsidRPr="000F53B9" w:rsidRDefault="000F53B9" w:rsidP="000F53B9">
      <w:r>
        <w:rPr>
          <w:noProof/>
        </w:rPr>
        <w:lastRenderedPageBreak/>
        <w:drawing>
          <wp:inline distT="0" distB="0" distL="0" distR="0" wp14:anchorId="070F46CD" wp14:editId="65A81DCF">
            <wp:extent cx="5486400" cy="3321685"/>
            <wp:effectExtent l="19050" t="19050" r="19050" b="1206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321685"/>
                    </a:xfrm>
                    <a:prstGeom prst="rect">
                      <a:avLst/>
                    </a:prstGeom>
                    <a:ln w="3175">
                      <a:solidFill>
                        <a:schemeClr val="tx1"/>
                      </a:solidFill>
                    </a:ln>
                  </pic:spPr>
                </pic:pic>
              </a:graphicData>
            </a:graphic>
          </wp:inline>
        </w:drawing>
      </w:r>
    </w:p>
    <w:p w14:paraId="4F34B076" w14:textId="4A112411" w:rsidR="00F019E3" w:rsidRDefault="00F019E3" w:rsidP="00066987">
      <w:pPr>
        <w:pStyle w:val="Titre5"/>
      </w:pPr>
      <w:r>
        <w:t>Éléments</w:t>
      </w:r>
      <w:bookmarkEnd w:id="29"/>
    </w:p>
    <w:p w14:paraId="33628705" w14:textId="10FE44D4" w:rsidR="00F019E3" w:rsidRDefault="00F019E3" w:rsidP="00F019E3">
      <w:r>
        <w:t>Cet</w:t>
      </w:r>
      <w:r w:rsidR="001A31E1">
        <w:t>te</w:t>
      </w:r>
      <w:r>
        <w:t xml:space="preserve"> </w:t>
      </w:r>
      <w:r w:rsidR="00604942">
        <w:t>sous-section</w:t>
      </w:r>
      <w:r>
        <w:t xml:space="preserve"> est entièrement configurable et contient tous les types de document</w:t>
      </w:r>
      <w:r w:rsidR="0058298F">
        <w:t>s</w:t>
      </w:r>
      <w:r>
        <w:t xml:space="preserve"> que peut soumettre l’auteur. </w:t>
      </w:r>
    </w:p>
    <w:p w14:paraId="05A34479" w14:textId="352D3A93" w:rsidR="00B0722A" w:rsidRDefault="001D61E3" w:rsidP="00F019E3">
      <w:r>
        <w:rPr>
          <w:noProof/>
        </w:rPr>
        <w:drawing>
          <wp:inline distT="0" distB="0" distL="0" distR="0" wp14:anchorId="232CD9B1" wp14:editId="10760CEB">
            <wp:extent cx="5486400" cy="3819525"/>
            <wp:effectExtent l="19050" t="19050" r="1905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819525"/>
                    </a:xfrm>
                    <a:prstGeom prst="rect">
                      <a:avLst/>
                    </a:prstGeom>
                    <a:ln w="3175">
                      <a:solidFill>
                        <a:schemeClr val="tx1"/>
                      </a:solidFill>
                    </a:ln>
                  </pic:spPr>
                </pic:pic>
              </a:graphicData>
            </a:graphic>
          </wp:inline>
        </w:drawing>
      </w:r>
    </w:p>
    <w:p w14:paraId="65E290B9" w14:textId="4B401FB8" w:rsidR="00F019E3" w:rsidRDefault="00F019E3" w:rsidP="00F019E3">
      <w:r>
        <w:t xml:space="preserve">En haut de la fenêtre, trois liens vous permettent de </w:t>
      </w:r>
      <w:r w:rsidRPr="676B780F">
        <w:rPr>
          <w:i/>
          <w:iCs/>
        </w:rPr>
        <w:t>Trier</w:t>
      </w:r>
      <w:r>
        <w:t xml:space="preserve"> les différents éléments présentés selon l’ordre </w:t>
      </w:r>
      <w:r w:rsidR="009D7D0D">
        <w:t>dans lequel vous souhaitez qu’ils apparaissent à l’auteur lors de la soumission</w:t>
      </w:r>
      <w:r>
        <w:t xml:space="preserve">, </w:t>
      </w:r>
      <w:r w:rsidRPr="009D57AB">
        <w:t>d’</w:t>
      </w:r>
      <w:r w:rsidR="0058298F" w:rsidRPr="009D57AB">
        <w:rPr>
          <w:i/>
          <w:iCs/>
        </w:rPr>
        <w:t>a</w:t>
      </w:r>
      <w:r w:rsidRPr="009D57AB">
        <w:rPr>
          <w:i/>
          <w:iCs/>
        </w:rPr>
        <w:t xml:space="preserve">jouter un </w:t>
      </w:r>
      <w:r w:rsidR="009D57AB" w:rsidRPr="009D57AB">
        <w:rPr>
          <w:i/>
          <w:iCs/>
        </w:rPr>
        <w:t xml:space="preserve">élément </w:t>
      </w:r>
      <w:r>
        <w:t xml:space="preserve">qui serait manquant, ou encore de </w:t>
      </w:r>
      <w:r w:rsidRPr="676B780F">
        <w:rPr>
          <w:i/>
          <w:iCs/>
        </w:rPr>
        <w:t>R</w:t>
      </w:r>
      <w:r w:rsidR="00CF6AB5" w:rsidRPr="676B780F">
        <w:rPr>
          <w:i/>
          <w:iCs/>
        </w:rPr>
        <w:t>estaurer</w:t>
      </w:r>
      <w:r w:rsidR="001A31E1" w:rsidRPr="676B780F">
        <w:rPr>
          <w:i/>
          <w:iCs/>
        </w:rPr>
        <w:t xml:space="preserve"> les</w:t>
      </w:r>
      <w:r w:rsidRPr="676B780F">
        <w:rPr>
          <w:i/>
          <w:iCs/>
        </w:rPr>
        <w:t xml:space="preserve"> valeurs par défaut</w:t>
      </w:r>
      <w:r>
        <w:t xml:space="preserve">. Cette dernière action a pour effet </w:t>
      </w:r>
      <w:r>
        <w:lastRenderedPageBreak/>
        <w:t>d’effacer les éléments cré</w:t>
      </w:r>
      <w:r w:rsidR="0058298F">
        <w:t>és</w:t>
      </w:r>
      <w:r>
        <w:t xml:space="preserve"> et de revenir aux éléments définis par défaut par OJS</w:t>
      </w:r>
      <w:r w:rsidR="00F56062">
        <w:t xml:space="preserve"> (voir l’encadré dans l’image ci-dessus)</w:t>
      </w:r>
      <w:r>
        <w:t>.</w:t>
      </w:r>
    </w:p>
    <w:p w14:paraId="3FD6F51B" w14:textId="711EA21F" w:rsidR="00F019E3" w:rsidRDefault="00F019E3" w:rsidP="00F019E3">
      <w:r>
        <w:t xml:space="preserve">Pour modifier </w:t>
      </w:r>
      <w:r w:rsidR="00F56062">
        <w:t>un élément</w:t>
      </w:r>
      <w:r>
        <w:t xml:space="preserve">, cliquez sur la </w:t>
      </w:r>
      <w:r w:rsidRPr="00BE1AAC">
        <w:rPr>
          <w:b/>
        </w:rPr>
        <w:t>flèche bleue</w:t>
      </w:r>
      <w:r>
        <w:t xml:space="preserve"> qui apparaît à la gauche du nom de </w:t>
      </w:r>
      <w:r w:rsidR="00F56062">
        <w:t>celui-ci</w:t>
      </w:r>
      <w:r>
        <w:t xml:space="preserve">. Cette action vous permettra de modifier </w:t>
      </w:r>
      <w:r w:rsidR="00FB7743">
        <w:t>l’élément</w:t>
      </w:r>
      <w:r>
        <w:t xml:space="preserve"> ou de l</w:t>
      </w:r>
      <w:r w:rsidR="00FB7743">
        <w:t>e</w:t>
      </w:r>
      <w:r>
        <w:t xml:space="preserve"> supprimer. </w:t>
      </w:r>
    </w:p>
    <w:p w14:paraId="3485D5DD" w14:textId="67B54A51" w:rsidR="00F019E3" w:rsidRDefault="00F019E3" w:rsidP="00F019E3">
      <w:r>
        <w:t xml:space="preserve">Choisir l’option </w:t>
      </w:r>
      <w:r w:rsidRPr="00304267">
        <w:rPr>
          <w:b/>
        </w:rPr>
        <w:t xml:space="preserve">Modifier </w:t>
      </w:r>
      <w:r>
        <w:t xml:space="preserve">conduit à l’ouverture d’une nouvelle fenêtre qui présente différentes options de configuration. </w:t>
      </w:r>
    </w:p>
    <w:p w14:paraId="48194664" w14:textId="7E87F68A" w:rsidR="006F10CB" w:rsidRDefault="00AD61FF" w:rsidP="00F019E3">
      <w:r>
        <w:rPr>
          <w:noProof/>
        </w:rPr>
        <w:drawing>
          <wp:inline distT="0" distB="0" distL="0" distR="0" wp14:anchorId="410A1148" wp14:editId="63C7A8E2">
            <wp:extent cx="5486400" cy="5520690"/>
            <wp:effectExtent l="19050" t="19050" r="19050" b="2286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5520690"/>
                    </a:xfrm>
                    <a:prstGeom prst="rect">
                      <a:avLst/>
                    </a:prstGeom>
                    <a:ln w="3175">
                      <a:solidFill>
                        <a:schemeClr val="tx1"/>
                      </a:solidFill>
                    </a:ln>
                  </pic:spPr>
                </pic:pic>
              </a:graphicData>
            </a:graphic>
          </wp:inline>
        </w:drawing>
      </w:r>
    </w:p>
    <w:p w14:paraId="4E450227" w14:textId="7307AF43" w:rsidR="008D5126" w:rsidRDefault="008D5126" w:rsidP="009B402E">
      <w:pPr>
        <w:pStyle w:val="Paragraphedeliste"/>
        <w:numPr>
          <w:ilvl w:val="0"/>
          <w:numId w:val="20"/>
        </w:numPr>
      </w:pPr>
      <w:r>
        <w:t>Si l’interface est disponible dans plus d’une langue, il faut traduire le nom de l</w:t>
      </w:r>
      <w:r w:rsidR="009E14FC">
        <w:t xml:space="preserve">’élément </w:t>
      </w:r>
      <w:r>
        <w:t xml:space="preserve">dans toutes les langues choisies. Pour ce faire, lorsque vous nommez </w:t>
      </w:r>
      <w:r w:rsidR="009E14FC">
        <w:t>l’élément</w:t>
      </w:r>
      <w:r>
        <w:t>, cliquez sur</w:t>
      </w:r>
      <w:r w:rsidR="00E526D7">
        <w:t>-le-</w:t>
      </w:r>
      <w:r>
        <w:t xml:space="preserve">champ </w:t>
      </w:r>
      <w:r>
        <w:rPr>
          <w:i/>
          <w:iCs/>
        </w:rPr>
        <w:t>Nom</w:t>
      </w:r>
      <w:r>
        <w:t xml:space="preserve"> et inscrivez le nom dans tous les champs de langue requis.</w:t>
      </w:r>
    </w:p>
    <w:p w14:paraId="1B6DE017" w14:textId="77777777" w:rsidR="008D5126" w:rsidRPr="004A4954" w:rsidRDefault="008D5126" w:rsidP="008D5126">
      <w:pPr>
        <w:pStyle w:val="Paragraphedeliste"/>
        <w:rPr>
          <w:color w:val="404040" w:themeColor="accent4" w:themeShade="80"/>
        </w:rPr>
      </w:pPr>
    </w:p>
    <w:p w14:paraId="5EFEC2DF" w14:textId="5AF44F62" w:rsidR="00210C2A" w:rsidRDefault="00210C2A" w:rsidP="009B402E">
      <w:pPr>
        <w:pStyle w:val="Paragraphedeliste"/>
        <w:numPr>
          <w:ilvl w:val="0"/>
          <w:numId w:val="25"/>
        </w:numPr>
      </w:pPr>
      <w:r w:rsidRPr="004A4954">
        <w:rPr>
          <w:color w:val="404040" w:themeColor="accent4" w:themeShade="80"/>
        </w:rPr>
        <w:t>Le type de fichier n’a pas à être complét</w:t>
      </w:r>
      <w:r w:rsidR="750E2A46" w:rsidRPr="004A4954">
        <w:rPr>
          <w:color w:val="404040" w:themeColor="accent4" w:themeShade="80"/>
        </w:rPr>
        <w:t>é</w:t>
      </w:r>
      <w:r w:rsidRPr="004A4954">
        <w:rPr>
          <w:color w:val="404040" w:themeColor="accent4" w:themeShade="80"/>
        </w:rPr>
        <w:t xml:space="preserve"> </w:t>
      </w:r>
      <w:r>
        <w:t xml:space="preserve">à moins que vous ne diffusiez des </w:t>
      </w:r>
      <w:r w:rsidR="005135DA">
        <w:t>fichiers complémentaires, sans quoi il faut cocher la deuxième option.</w:t>
      </w:r>
    </w:p>
    <w:p w14:paraId="7C93F5B7" w14:textId="14F584C2" w:rsidR="00AF249C" w:rsidRDefault="00AF249C" w:rsidP="009B402E">
      <w:pPr>
        <w:pStyle w:val="Paragraphedeliste"/>
        <w:numPr>
          <w:ilvl w:val="0"/>
          <w:numId w:val="25"/>
        </w:numPr>
      </w:pPr>
      <w:r>
        <w:t xml:space="preserve">Dans la section </w:t>
      </w:r>
      <w:r w:rsidRPr="00CA6EEB">
        <w:rPr>
          <w:i/>
          <w:iCs/>
        </w:rPr>
        <w:t>Métadonnées</w:t>
      </w:r>
      <w:r>
        <w:t xml:space="preserve"> du fichier, laissez </w:t>
      </w:r>
      <w:r w:rsidR="007E369C">
        <w:t>l’option Document si l’élément</w:t>
      </w:r>
      <w:r w:rsidR="006448D8">
        <w:t xml:space="preserve"> </w:t>
      </w:r>
      <w:r w:rsidR="007E369C">
        <w:t xml:space="preserve">doit </w:t>
      </w:r>
      <w:r w:rsidR="008F0FA0">
        <w:t>hérit</w:t>
      </w:r>
      <w:r w:rsidR="00F6659F">
        <w:t>er</w:t>
      </w:r>
      <w:r w:rsidR="008F0FA0">
        <w:t xml:space="preserve"> des </w:t>
      </w:r>
      <w:r w:rsidR="007E369C">
        <w:t>métadonnées que l’article</w:t>
      </w:r>
      <w:r w:rsidR="00FB6F1D">
        <w:t xml:space="preserve"> auquel il se rattache</w:t>
      </w:r>
      <w:r w:rsidR="007E369C">
        <w:t xml:space="preserve">. Si les métadonnées doivent être différentes, choisissez </w:t>
      </w:r>
      <w:r w:rsidR="006448D8">
        <w:t>l’option qui s’applique</w:t>
      </w:r>
      <w:r w:rsidR="00F6659F">
        <w:t xml:space="preserve"> (Illustration</w:t>
      </w:r>
      <w:r w:rsidR="000C182C">
        <w:t>s</w:t>
      </w:r>
      <w:r w:rsidR="00F6659F">
        <w:t xml:space="preserve"> ou Contenu complémentaire)</w:t>
      </w:r>
      <w:r w:rsidR="006448D8">
        <w:t>.</w:t>
      </w:r>
    </w:p>
    <w:p w14:paraId="03C83C3E" w14:textId="0FAF0927" w:rsidR="008F0FA0" w:rsidRDefault="008F0FA0" w:rsidP="00F019E3">
      <w:r>
        <w:t>Ne pas modifier la clé.</w:t>
      </w:r>
    </w:p>
    <w:p w14:paraId="3DD1C705" w14:textId="7617E5EF" w:rsidR="00744C96" w:rsidRDefault="00F019E3" w:rsidP="009E14FC">
      <w:r>
        <w:lastRenderedPageBreak/>
        <w:t xml:space="preserve">Une fois les différents champs complétés, cliquez sur </w:t>
      </w:r>
      <w:r w:rsidRPr="00304267">
        <w:rPr>
          <w:b/>
        </w:rPr>
        <w:t>Enregistrer</w:t>
      </w:r>
      <w:r>
        <w:t>.</w:t>
      </w:r>
    </w:p>
    <w:p w14:paraId="0DDCFD3C" w14:textId="77777777" w:rsidR="009E14FC" w:rsidRDefault="009E14FC" w:rsidP="009E14FC"/>
    <w:p w14:paraId="4241C41D" w14:textId="6FC6EF28" w:rsidR="00744C96" w:rsidRDefault="00744C96" w:rsidP="00744C96">
      <w:pPr>
        <w:pStyle w:val="Titre5"/>
      </w:pPr>
      <w:r>
        <w:t>Liste de vérification</w:t>
      </w:r>
    </w:p>
    <w:p w14:paraId="1182EF2B" w14:textId="21B5CECF" w:rsidR="00744C96" w:rsidRDefault="00744C96" w:rsidP="00744C96">
      <w:pPr>
        <w:spacing w:line="259" w:lineRule="auto"/>
      </w:pPr>
      <w:r>
        <w:t xml:space="preserve">Cette sous-section contient des éléments que l’auteur devra obligatoirement accepter pour poursuivre le processus de soumission. Vous pouvez utiliser le lien </w:t>
      </w:r>
      <w:r w:rsidRPr="00744C96">
        <w:rPr>
          <w:i/>
        </w:rPr>
        <w:t xml:space="preserve">Trier </w:t>
      </w:r>
      <w:r>
        <w:t xml:space="preserve">pour afficher </w:t>
      </w:r>
      <w:r w:rsidRPr="00304267">
        <w:t xml:space="preserve">les différents éléments présentés dans l’ordre souhaité </w:t>
      </w:r>
      <w:r>
        <w:t xml:space="preserve">et le lien </w:t>
      </w:r>
      <w:r w:rsidRPr="00744C96">
        <w:rPr>
          <w:i/>
        </w:rPr>
        <w:t xml:space="preserve">Ajouter un élément </w:t>
      </w:r>
      <w:r>
        <w:t xml:space="preserve">pour ajouter un item. Chacun des items peut être modifié ou supprimé en cliquant sur la flèche bleue à gauche de son nom. </w:t>
      </w:r>
    </w:p>
    <w:p w14:paraId="57A75500" w14:textId="27F04743" w:rsidR="00714AB7" w:rsidRDefault="009E14FC" w:rsidP="009B402E">
      <w:pPr>
        <w:pStyle w:val="Paragraphedeliste"/>
        <w:numPr>
          <w:ilvl w:val="0"/>
          <w:numId w:val="20"/>
        </w:numPr>
      </w:pPr>
      <w:r>
        <w:t>Si l’interface est disponible dans plus d’une langue</w:t>
      </w:r>
      <w:r w:rsidR="00F805FE">
        <w:t xml:space="preserve">, il faut </w:t>
      </w:r>
      <w:r w:rsidR="00763189">
        <w:t>traduire cette liste</w:t>
      </w:r>
      <w:r w:rsidR="00F805FE">
        <w:t xml:space="preserve"> dans toutes les langues choisies. </w:t>
      </w:r>
      <w:r w:rsidR="00714AB7">
        <w:t xml:space="preserve">Pour </w:t>
      </w:r>
      <w:r w:rsidR="00763189">
        <w:t>ce faire</w:t>
      </w:r>
      <w:r w:rsidR="00714AB7">
        <w:t xml:space="preserve">, </w:t>
      </w:r>
      <w:r w:rsidR="001F7206">
        <w:t>lorsque vous ajoutez un élément</w:t>
      </w:r>
      <w:r>
        <w:t xml:space="preserve"> à la liste</w:t>
      </w:r>
      <w:r w:rsidR="001F7206">
        <w:t xml:space="preserve">, </w:t>
      </w:r>
      <w:r w:rsidR="00714AB7">
        <w:t xml:space="preserve">cliquez sur le champ </w:t>
      </w:r>
      <w:r w:rsidR="00D7539A" w:rsidRPr="007235F5">
        <w:rPr>
          <w:i/>
          <w:iCs/>
        </w:rPr>
        <w:t>Élément de la liste de vérification</w:t>
      </w:r>
      <w:r w:rsidR="00714AB7">
        <w:t xml:space="preserve"> et inscrivez l</w:t>
      </w:r>
      <w:r w:rsidR="00D7539A">
        <w:t xml:space="preserve">’élément </w:t>
      </w:r>
      <w:r w:rsidR="00714AB7">
        <w:t>dans</w:t>
      </w:r>
      <w:r>
        <w:t xml:space="preserve"> </w:t>
      </w:r>
      <w:r w:rsidR="00714AB7">
        <w:t xml:space="preserve">le champ </w:t>
      </w:r>
      <w:r>
        <w:t>requis.</w:t>
      </w:r>
    </w:p>
    <w:p w14:paraId="4C6D4F7D" w14:textId="77777777" w:rsidR="005763D0" w:rsidRDefault="005763D0" w:rsidP="005763D0">
      <w:pPr>
        <w:pStyle w:val="Paragraphedeliste"/>
      </w:pPr>
    </w:p>
    <w:p w14:paraId="5912D3F5" w14:textId="7E8E7DA6" w:rsidR="00C336F5" w:rsidRDefault="005763D0" w:rsidP="009E14FC">
      <w:bookmarkStart w:id="32" w:name="_Toc532994480"/>
      <w:r>
        <w:rPr>
          <w:noProof/>
        </w:rPr>
        <w:drawing>
          <wp:inline distT="0" distB="0" distL="0" distR="0" wp14:anchorId="3B7737F9" wp14:editId="1C7F7359">
            <wp:extent cx="5486400" cy="2776220"/>
            <wp:effectExtent l="19050" t="19050" r="19050" b="24130"/>
            <wp:docPr id="849936192" name="Image 8499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2776220"/>
                    </a:xfrm>
                    <a:prstGeom prst="rect">
                      <a:avLst/>
                    </a:prstGeom>
                    <a:ln w="3175">
                      <a:solidFill>
                        <a:schemeClr val="tx1"/>
                      </a:solidFill>
                    </a:ln>
                  </pic:spPr>
                </pic:pic>
              </a:graphicData>
            </a:graphic>
          </wp:inline>
        </w:drawing>
      </w:r>
    </w:p>
    <w:p w14:paraId="600B1ACC" w14:textId="77777777" w:rsidR="009E14FC" w:rsidRDefault="009E14FC" w:rsidP="009E14FC"/>
    <w:p w14:paraId="61A0E86F" w14:textId="5D98B266" w:rsidR="008B46AD" w:rsidRDefault="00E9733B" w:rsidP="00C336F5">
      <w:pPr>
        <w:pStyle w:val="Titre5"/>
      </w:pPr>
      <w:r>
        <w:t>Directives aux auteurs</w:t>
      </w:r>
    </w:p>
    <w:p w14:paraId="6A91C10F" w14:textId="77777777" w:rsidR="00F03948" w:rsidRDefault="005D0CA6" w:rsidP="005D0CA6">
      <w:r>
        <w:t>Cette sous-section sert à indiquer les instructions</w:t>
      </w:r>
      <w:r w:rsidR="0041061F">
        <w:t xml:space="preserve"> aux auteurs concernant, par exemple, la mise en forme </w:t>
      </w:r>
      <w:r w:rsidR="00F03948">
        <w:t xml:space="preserve">du manuscrit </w:t>
      </w:r>
      <w:r w:rsidR="0041061F">
        <w:t>et les normes bibliographiques</w:t>
      </w:r>
      <w:r w:rsidR="00F03948">
        <w:t xml:space="preserve"> (format de citation, etc.) </w:t>
      </w:r>
    </w:p>
    <w:p w14:paraId="438E5CC1" w14:textId="47EA8C69" w:rsidR="005D0CA6" w:rsidRDefault="00F03948" w:rsidP="005D0CA6">
      <w:r>
        <w:t xml:space="preserve">La section </w:t>
      </w:r>
      <w:r w:rsidRPr="676B780F">
        <w:rPr>
          <w:i/>
          <w:iCs/>
        </w:rPr>
        <w:t>Avis de droit d’auteur</w:t>
      </w:r>
      <w:r>
        <w:t xml:space="preserve"> n’a pas à être complétée, car l</w:t>
      </w:r>
      <w:r w:rsidR="00772B97">
        <w:t xml:space="preserve">a licence </w:t>
      </w:r>
      <w:r w:rsidR="00A73FF0">
        <w:t xml:space="preserve">ou la cession </w:t>
      </w:r>
      <w:r w:rsidR="00A73FF0" w:rsidRPr="005359E7">
        <w:rPr>
          <w:color w:val="404040" w:themeColor="accent4" w:themeShade="80"/>
        </w:rPr>
        <w:t>des droits d</w:t>
      </w:r>
      <w:r w:rsidR="00A73FF0">
        <w:t xml:space="preserve">’auteur devrait </w:t>
      </w:r>
      <w:r w:rsidR="00F05C44">
        <w:t>avoir lieu</w:t>
      </w:r>
      <w:r w:rsidR="00A73FF0">
        <w:t xml:space="preserve"> seulement après le processus d’évaluation.</w:t>
      </w:r>
    </w:p>
    <w:p w14:paraId="48C241C1" w14:textId="68C25713" w:rsidR="00DF0D48" w:rsidRDefault="009E14FC" w:rsidP="009B402E">
      <w:pPr>
        <w:pStyle w:val="Paragraphedeliste"/>
        <w:numPr>
          <w:ilvl w:val="0"/>
          <w:numId w:val="20"/>
        </w:numPr>
      </w:pPr>
      <w:bookmarkStart w:id="33" w:name="_Hlk71115253"/>
      <w:r>
        <w:t>Si l’interface est disponible dans plus d’une langue</w:t>
      </w:r>
      <w:r w:rsidR="00DF0D48">
        <w:t xml:space="preserve">, il faut traduire les directives dans toutes les langues choisies. Pour ce faire, </w:t>
      </w:r>
      <w:r w:rsidR="003027D8">
        <w:t>cliquez sur</w:t>
      </w:r>
      <w:r w:rsidR="00E526D7">
        <w:t>-le-</w:t>
      </w:r>
      <w:r w:rsidR="003027D8">
        <w:t xml:space="preserve">champ </w:t>
      </w:r>
      <w:r w:rsidR="00DC4EDF">
        <w:t xml:space="preserve">pour entrer le texte et </w:t>
      </w:r>
      <w:r w:rsidR="00DF0D48">
        <w:t xml:space="preserve">inscrivez </w:t>
      </w:r>
      <w:r w:rsidR="00DC4EDF">
        <w:t xml:space="preserve">les directives </w:t>
      </w:r>
      <w:r w:rsidR="00DF0D48">
        <w:t xml:space="preserve">dans </w:t>
      </w:r>
      <w:r>
        <w:t xml:space="preserve">tous </w:t>
      </w:r>
      <w:r w:rsidR="00DF0D48">
        <w:t>le</w:t>
      </w:r>
      <w:r>
        <w:t>s</w:t>
      </w:r>
      <w:r w:rsidR="00DF0D48">
        <w:t xml:space="preserve"> champ</w:t>
      </w:r>
      <w:r>
        <w:t>s requis.</w:t>
      </w:r>
    </w:p>
    <w:bookmarkEnd w:id="33"/>
    <w:p w14:paraId="2D9BB02C" w14:textId="77777777" w:rsidR="00DF0D48" w:rsidRPr="005D0CA6" w:rsidRDefault="00DF0D48" w:rsidP="005D0CA6"/>
    <w:p w14:paraId="4600D536" w14:textId="79566937" w:rsidR="00C336F5" w:rsidRPr="00C336F5" w:rsidRDefault="005D0CA6" w:rsidP="00C336F5">
      <w:r>
        <w:rPr>
          <w:noProof/>
        </w:rPr>
        <w:lastRenderedPageBreak/>
        <w:drawing>
          <wp:inline distT="0" distB="0" distL="0" distR="0" wp14:anchorId="030F631D" wp14:editId="2C96F308">
            <wp:extent cx="5486400" cy="4356735"/>
            <wp:effectExtent l="19050" t="19050" r="19050" b="247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4356735"/>
                    </a:xfrm>
                    <a:prstGeom prst="rect">
                      <a:avLst/>
                    </a:prstGeom>
                    <a:ln w="3175">
                      <a:solidFill>
                        <a:schemeClr val="tx1"/>
                      </a:solidFill>
                    </a:ln>
                  </pic:spPr>
                </pic:pic>
              </a:graphicData>
            </a:graphic>
          </wp:inline>
        </w:drawing>
      </w:r>
    </w:p>
    <w:bookmarkEnd w:id="32"/>
    <w:p w14:paraId="53D6C33D" w14:textId="77777777" w:rsidR="00BE3E2F" w:rsidRDefault="00BE3E2F" w:rsidP="00BE3E2F"/>
    <w:p w14:paraId="52A74B93" w14:textId="710CDFC9" w:rsidR="00BE3E2F" w:rsidRDefault="00BE3E2F" w:rsidP="00BE3E2F">
      <w:r>
        <w:t>Une fois les différents champs complétés, cliquez sur</w:t>
      </w:r>
      <w:r w:rsidRPr="00203753">
        <w:rPr>
          <w:b/>
        </w:rPr>
        <w:t xml:space="preserve"> Enregistrer</w:t>
      </w:r>
      <w:r>
        <w:t>.</w:t>
      </w:r>
    </w:p>
    <w:p w14:paraId="0369B71D" w14:textId="0AC6CF2E" w:rsidR="00F019E3" w:rsidRDefault="00F019E3" w:rsidP="00F019E3">
      <w:pPr>
        <w:pStyle w:val="Titre4"/>
      </w:pPr>
      <w:bookmarkStart w:id="34" w:name="_Toc532994481"/>
      <w:bookmarkStart w:id="35" w:name="_Toc77173343"/>
      <w:r>
        <w:t>Évaluation</w:t>
      </w:r>
      <w:bookmarkEnd w:id="34"/>
      <w:bookmarkEnd w:id="35"/>
    </w:p>
    <w:p w14:paraId="09A28DFC" w14:textId="23E1E0D5" w:rsidR="00F019E3" w:rsidRDefault="000F62A2" w:rsidP="00F019E3">
      <w:r>
        <w:t xml:space="preserve">L’onglet </w:t>
      </w:r>
      <w:r w:rsidRPr="000F62A2">
        <w:rPr>
          <w:i/>
          <w:iCs/>
        </w:rPr>
        <w:t>Évaluation</w:t>
      </w:r>
      <w:r>
        <w:t xml:space="preserve"> p</w:t>
      </w:r>
      <w:r w:rsidR="00F019E3">
        <w:t>ermet de configurer le processus d’évaluation de votre revue.</w:t>
      </w:r>
      <w:r w:rsidR="005E310B">
        <w:t xml:space="preserve"> </w:t>
      </w:r>
    </w:p>
    <w:p w14:paraId="0873A8FE" w14:textId="77777777" w:rsidR="000A5CCE" w:rsidRDefault="000A5CCE" w:rsidP="00197B5F"/>
    <w:p w14:paraId="364C4D44" w14:textId="47404A6A" w:rsidR="005E310B" w:rsidRDefault="005E310B" w:rsidP="005E310B">
      <w:pPr>
        <w:pStyle w:val="Titre5"/>
      </w:pPr>
      <w:r>
        <w:t>Configuration</w:t>
      </w:r>
    </w:p>
    <w:p w14:paraId="0B6BDBFE" w14:textId="0FB57016" w:rsidR="005E310B" w:rsidRDefault="005E310B" w:rsidP="005E310B">
      <w:r>
        <w:t xml:space="preserve">La sous-section </w:t>
      </w:r>
      <w:r w:rsidRPr="000C4ED9">
        <w:rPr>
          <w:i/>
          <w:iCs/>
        </w:rPr>
        <w:t>Configuration</w:t>
      </w:r>
      <w:r>
        <w:t xml:space="preserve"> sert à configurer les éléments suivants :</w:t>
      </w:r>
    </w:p>
    <w:p w14:paraId="4F57D0E1" w14:textId="2A086EB0" w:rsidR="00035B86" w:rsidRPr="000005C0" w:rsidRDefault="00035B86" w:rsidP="009B402E">
      <w:pPr>
        <w:pStyle w:val="Paragraphedeliste"/>
        <w:numPr>
          <w:ilvl w:val="0"/>
          <w:numId w:val="11"/>
        </w:numPr>
        <w:autoSpaceDE w:val="0"/>
        <w:autoSpaceDN w:val="0"/>
        <w:adjustRightInd w:val="0"/>
        <w:spacing w:after="0"/>
        <w:rPr>
          <w:rFonts w:ascii="ArialMT" w:hAnsi="ArialMT" w:cs="ArialMT"/>
          <w:sz w:val="17"/>
          <w:szCs w:val="17"/>
        </w:rPr>
      </w:pPr>
      <w:r>
        <w:rPr>
          <w:b/>
        </w:rPr>
        <w:t>Mode d’évaluation par défaut</w:t>
      </w:r>
      <w:r w:rsidRPr="00203753">
        <w:t xml:space="preserve"> : cette section est obligatoire, c’est ici que vous choisissez le mode d’évaluation par les pairs que vous utilisez dans votre revue. </w:t>
      </w:r>
    </w:p>
    <w:p w14:paraId="3BDD0182" w14:textId="554E5ABD" w:rsidR="000005C0" w:rsidRPr="00203753" w:rsidRDefault="000005C0" w:rsidP="009B402E">
      <w:pPr>
        <w:pStyle w:val="Paragraphedeliste"/>
        <w:numPr>
          <w:ilvl w:val="0"/>
          <w:numId w:val="11"/>
        </w:numPr>
        <w:autoSpaceDE w:val="0"/>
        <w:autoSpaceDN w:val="0"/>
        <w:adjustRightInd w:val="0"/>
        <w:spacing w:after="0"/>
        <w:rPr>
          <w:rFonts w:ascii="ArialMT" w:hAnsi="ArialMT" w:cs="ArialMT"/>
          <w:sz w:val="17"/>
          <w:szCs w:val="17"/>
        </w:rPr>
      </w:pPr>
      <w:r w:rsidRPr="0029156C">
        <w:rPr>
          <w:b/>
          <w:bCs/>
        </w:rPr>
        <w:t>Restreindre l’accès aux fichiers</w:t>
      </w:r>
      <w:r w:rsidR="0029156C">
        <w:t xml:space="preserve"> : </w:t>
      </w:r>
      <w:r w:rsidR="00877448">
        <w:t xml:space="preserve">cette option </w:t>
      </w:r>
      <w:r w:rsidRPr="00203753">
        <w:t>permet de s’assurer que les évaluateurs n’auront accès aux fichiers de la soumission qu’après avoir accepté l’invitation à l’évaluation.</w:t>
      </w:r>
    </w:p>
    <w:p w14:paraId="36BE1149" w14:textId="6539A2C5" w:rsidR="001C259A" w:rsidRPr="0017541A" w:rsidRDefault="00AA16E6" w:rsidP="009B402E">
      <w:pPr>
        <w:pStyle w:val="Paragraphedeliste"/>
        <w:numPr>
          <w:ilvl w:val="0"/>
          <w:numId w:val="11"/>
        </w:numPr>
        <w:autoSpaceDE w:val="0"/>
        <w:autoSpaceDN w:val="0"/>
        <w:adjustRightInd w:val="0"/>
        <w:spacing w:after="0"/>
        <w:rPr>
          <w:rFonts w:ascii="ArialMT" w:hAnsi="ArialMT" w:cs="ArialMT"/>
          <w:sz w:val="17"/>
          <w:szCs w:val="17"/>
        </w:rPr>
      </w:pPr>
      <w:r>
        <w:rPr>
          <w:b/>
        </w:rPr>
        <w:t>Activer l’accès en un clic pour l’évaluateur</w:t>
      </w:r>
      <w:r w:rsidR="00301CED">
        <w:rPr>
          <w:b/>
        </w:rPr>
        <w:t>-tri</w:t>
      </w:r>
      <w:r>
        <w:rPr>
          <w:b/>
        </w:rPr>
        <w:t>ce</w:t>
      </w:r>
      <w:r w:rsidRPr="00203753">
        <w:t> : cette section permet d’activer l’accès aux soumissions en un clic</w:t>
      </w:r>
      <w:r w:rsidR="001C259A">
        <w:t xml:space="preserve"> pour qu’ils accèdent à la plateforme </w:t>
      </w:r>
      <w:r w:rsidR="000005C0">
        <w:t>sans avoir à se connecter avec un nom d’utilisateur et un mot de passe</w:t>
      </w:r>
      <w:r w:rsidRPr="00203753">
        <w:t xml:space="preserve">. </w:t>
      </w:r>
    </w:p>
    <w:p w14:paraId="4AD0C99A" w14:textId="1F296D54" w:rsidR="0017541A" w:rsidRPr="00203753" w:rsidRDefault="0017541A" w:rsidP="009B402E">
      <w:pPr>
        <w:pStyle w:val="Paragraphedeliste"/>
        <w:numPr>
          <w:ilvl w:val="0"/>
          <w:numId w:val="11"/>
        </w:numPr>
        <w:spacing w:line="259" w:lineRule="auto"/>
      </w:pPr>
      <w:r w:rsidRPr="00203753">
        <w:rPr>
          <w:b/>
        </w:rPr>
        <w:t>D</w:t>
      </w:r>
      <w:r>
        <w:rPr>
          <w:b/>
        </w:rPr>
        <w:t xml:space="preserve">élai de réponse par défaut </w:t>
      </w:r>
      <w:r w:rsidRPr="00203753">
        <w:t xml:space="preserve">: </w:t>
      </w:r>
      <w:r w:rsidR="000E0900">
        <w:t>pour</w:t>
      </w:r>
      <w:r w:rsidRPr="00203753">
        <w:t xml:space="preserve"> configurer le délai de réponse laissé aux évaluateur</w:t>
      </w:r>
      <w:r>
        <w:t>s</w:t>
      </w:r>
      <w:r w:rsidRPr="00203753">
        <w:t xml:space="preserve"> pour répondre à l’invitation d’évaluation</w:t>
      </w:r>
      <w:r w:rsidR="007A0443">
        <w:t xml:space="preserve">. </w:t>
      </w:r>
      <w:r w:rsidRPr="00203753">
        <w:t>À noter</w:t>
      </w:r>
      <w:r w:rsidR="007A0443">
        <w:t>, le délai est</w:t>
      </w:r>
      <w:r w:rsidRPr="00203753">
        <w:t xml:space="preserve"> calculé </w:t>
      </w:r>
      <w:r>
        <w:t>en fonction du</w:t>
      </w:r>
      <w:r w:rsidRPr="00203753">
        <w:t xml:space="preserve"> moment où vous envoyez l’invitation à l’évaluateur. </w:t>
      </w:r>
    </w:p>
    <w:p w14:paraId="1309B47B" w14:textId="43AD392B" w:rsidR="00AE1928" w:rsidRPr="00AE1928" w:rsidRDefault="00CA42CE" w:rsidP="009B402E">
      <w:pPr>
        <w:pStyle w:val="Paragraphedeliste"/>
        <w:numPr>
          <w:ilvl w:val="0"/>
          <w:numId w:val="11"/>
        </w:numPr>
        <w:autoSpaceDE w:val="0"/>
        <w:autoSpaceDN w:val="0"/>
        <w:adjustRightInd w:val="0"/>
        <w:spacing w:after="0"/>
        <w:rPr>
          <w:rFonts w:ascii="ArialMT" w:hAnsi="ArialMT" w:cs="ArialMT"/>
          <w:sz w:val="17"/>
          <w:szCs w:val="17"/>
        </w:rPr>
      </w:pPr>
      <w:r w:rsidRPr="00203753">
        <w:rPr>
          <w:b/>
        </w:rPr>
        <w:t>D</w:t>
      </w:r>
      <w:r>
        <w:rPr>
          <w:b/>
        </w:rPr>
        <w:t xml:space="preserve">élai par défaut pour compléter l’évaluation : </w:t>
      </w:r>
      <w:r w:rsidR="00877448">
        <w:t>pour</w:t>
      </w:r>
      <w:r w:rsidRPr="00203753">
        <w:t xml:space="preserve"> configurer le délai laissé aux évaluateur</w:t>
      </w:r>
      <w:r>
        <w:t>s</w:t>
      </w:r>
      <w:r w:rsidRPr="00203753">
        <w:t xml:space="preserve"> pour </w:t>
      </w:r>
      <w:r w:rsidR="00AE1928">
        <w:t xml:space="preserve">qu’ils envoient </w:t>
      </w:r>
      <w:r w:rsidR="00AE1928" w:rsidRPr="00203753">
        <w:t>leur recommandation.</w:t>
      </w:r>
      <w:r>
        <w:t xml:space="preserve"> </w:t>
      </w:r>
      <w:r w:rsidRPr="00203753">
        <w:t>À noter</w:t>
      </w:r>
      <w:r>
        <w:t>, le délai est</w:t>
      </w:r>
      <w:r w:rsidRPr="00203753">
        <w:t xml:space="preserve"> calculé </w:t>
      </w:r>
      <w:r>
        <w:t>en fonction du</w:t>
      </w:r>
      <w:r w:rsidRPr="00203753">
        <w:t xml:space="preserve"> moment où vous envoyez l’invitation à l’évaluateur.</w:t>
      </w:r>
    </w:p>
    <w:p w14:paraId="2450CCE2" w14:textId="5AFFE554" w:rsidR="0017541A" w:rsidRPr="00DD6A0E" w:rsidRDefault="00AE1928" w:rsidP="009B402E">
      <w:pPr>
        <w:pStyle w:val="Paragraphedeliste"/>
        <w:numPr>
          <w:ilvl w:val="0"/>
          <w:numId w:val="11"/>
        </w:numPr>
        <w:autoSpaceDE w:val="0"/>
        <w:autoSpaceDN w:val="0"/>
        <w:adjustRightInd w:val="0"/>
        <w:spacing w:after="0"/>
        <w:rPr>
          <w:rFonts w:ascii="ArialMT" w:hAnsi="ArialMT" w:cs="ArialMT"/>
          <w:sz w:val="17"/>
          <w:szCs w:val="17"/>
        </w:rPr>
      </w:pPr>
      <w:r>
        <w:rPr>
          <w:b/>
        </w:rPr>
        <w:t>Rappel</w:t>
      </w:r>
      <w:r w:rsidR="000E0900">
        <w:rPr>
          <w:b/>
        </w:rPr>
        <w:t xml:space="preserve"> </w:t>
      </w:r>
      <w:r w:rsidR="00DA3859">
        <w:rPr>
          <w:b/>
        </w:rPr>
        <w:t>de demande d’évaluation</w:t>
      </w:r>
      <w:r w:rsidR="000E0900">
        <w:rPr>
          <w:b/>
        </w:rPr>
        <w:t> :</w:t>
      </w:r>
      <w:r w:rsidR="000E0900">
        <w:t xml:space="preserve"> </w:t>
      </w:r>
      <w:r w:rsidR="007A0443" w:rsidRPr="00203753">
        <w:t xml:space="preserve"> </w:t>
      </w:r>
      <w:r w:rsidR="00DA3859">
        <w:t xml:space="preserve">pour </w:t>
      </w:r>
      <w:r w:rsidR="00877448">
        <w:t xml:space="preserve">envoyer </w:t>
      </w:r>
      <w:r w:rsidR="00DA3859">
        <w:t>un</w:t>
      </w:r>
      <w:r w:rsidR="00877448">
        <w:t xml:space="preserve"> courriel de rappel </w:t>
      </w:r>
      <w:r w:rsidR="00DA3859">
        <w:t xml:space="preserve">automatisé </w:t>
      </w:r>
      <w:r w:rsidR="00877448">
        <w:t>aux évaluateurs n’ayant pas répondu à une invitation</w:t>
      </w:r>
      <w:r w:rsidR="005E7D90">
        <w:t>. Inscrire le nombre de jour à partir de la date d’échéance</w:t>
      </w:r>
      <w:r w:rsidR="00DD6A0E">
        <w:t xml:space="preserve"> exigée</w:t>
      </w:r>
      <w:r w:rsidR="005E7D90">
        <w:t xml:space="preserve"> </w:t>
      </w:r>
      <w:r w:rsidR="00FB6B39">
        <w:t>pour obtenir une réponse à</w:t>
      </w:r>
      <w:r w:rsidR="005E7D90">
        <w:t xml:space="preserve"> l</w:t>
      </w:r>
      <w:r w:rsidR="00FB6B39">
        <w:t>’invitation</w:t>
      </w:r>
      <w:r w:rsidR="005E7D90">
        <w:t xml:space="preserve">. </w:t>
      </w:r>
    </w:p>
    <w:p w14:paraId="260DA9F9" w14:textId="324A7E2C" w:rsidR="00DD6A0E" w:rsidRPr="008D2A1C" w:rsidRDefault="00DD6A0E" w:rsidP="009B402E">
      <w:pPr>
        <w:pStyle w:val="Paragraphedeliste"/>
        <w:numPr>
          <w:ilvl w:val="0"/>
          <w:numId w:val="11"/>
        </w:numPr>
        <w:autoSpaceDE w:val="0"/>
        <w:autoSpaceDN w:val="0"/>
        <w:adjustRightInd w:val="0"/>
        <w:spacing w:after="0"/>
        <w:rPr>
          <w:bCs/>
        </w:rPr>
      </w:pPr>
      <w:r w:rsidRPr="00DD6A0E">
        <w:rPr>
          <w:b/>
        </w:rPr>
        <w:lastRenderedPageBreak/>
        <w:t>Nombre d'occurrences pour le rappel des demandes d'évaluations :</w:t>
      </w:r>
      <w:r>
        <w:rPr>
          <w:b/>
        </w:rPr>
        <w:t xml:space="preserve"> </w:t>
      </w:r>
      <w:r w:rsidR="008D2A1C" w:rsidRPr="008D2A1C">
        <w:rPr>
          <w:bCs/>
        </w:rPr>
        <w:t>pour configurer le nombre de rappels à envoyer pour le demande d’évaluation.</w:t>
      </w:r>
      <w:r w:rsidR="008D2A1C">
        <w:rPr>
          <w:bCs/>
        </w:rPr>
        <w:t xml:space="preserve"> Si le champ est vide, </w:t>
      </w:r>
      <w:r w:rsidR="00EF0ADE">
        <w:rPr>
          <w:bCs/>
        </w:rPr>
        <w:t>le nombre de rappels ne sera pas limité.</w:t>
      </w:r>
    </w:p>
    <w:p w14:paraId="3F100364" w14:textId="0794DF89" w:rsidR="00FF4E29" w:rsidRPr="007F0A23" w:rsidRDefault="00FF4E29" w:rsidP="009B402E">
      <w:pPr>
        <w:pStyle w:val="Paragraphedeliste"/>
        <w:numPr>
          <w:ilvl w:val="0"/>
          <w:numId w:val="11"/>
        </w:numPr>
        <w:autoSpaceDE w:val="0"/>
        <w:autoSpaceDN w:val="0"/>
        <w:adjustRightInd w:val="0"/>
        <w:spacing w:after="0"/>
        <w:rPr>
          <w:rFonts w:ascii="ArialMT" w:hAnsi="ArialMT" w:cs="ArialMT"/>
          <w:sz w:val="17"/>
          <w:szCs w:val="17"/>
        </w:rPr>
      </w:pPr>
      <w:r>
        <w:rPr>
          <w:b/>
        </w:rPr>
        <w:t xml:space="preserve">Rappel de délai </w:t>
      </w:r>
      <w:r w:rsidR="00D92300">
        <w:rPr>
          <w:b/>
        </w:rPr>
        <w:t xml:space="preserve">d’échéance </w:t>
      </w:r>
      <w:r>
        <w:rPr>
          <w:b/>
        </w:rPr>
        <w:t>d’évaluation :</w:t>
      </w:r>
      <w:r>
        <w:t xml:space="preserve"> </w:t>
      </w:r>
      <w:r w:rsidRPr="00203753">
        <w:t xml:space="preserve"> </w:t>
      </w:r>
      <w:r>
        <w:t xml:space="preserve">pour envoyer un courriel de rappel automatisé aux évaluateurs n’ayant pas </w:t>
      </w:r>
      <w:r w:rsidR="00D92300">
        <w:t>soumis leur recommandation</w:t>
      </w:r>
      <w:r>
        <w:t xml:space="preserve">. Inscrire le nombre de jour à partir de la date d’échéance pour obtenir </w:t>
      </w:r>
      <w:r w:rsidR="003A3518">
        <w:t>une recommandation</w:t>
      </w:r>
      <w:r>
        <w:t xml:space="preserve">. </w:t>
      </w:r>
    </w:p>
    <w:p w14:paraId="7550322E" w14:textId="317405C1" w:rsidR="007F0A23" w:rsidRPr="007F0A23" w:rsidRDefault="007F0A23" w:rsidP="007F0A23">
      <w:pPr>
        <w:pStyle w:val="Paragraphedeliste"/>
        <w:numPr>
          <w:ilvl w:val="0"/>
          <w:numId w:val="11"/>
        </w:numPr>
        <w:autoSpaceDE w:val="0"/>
        <w:autoSpaceDN w:val="0"/>
        <w:adjustRightInd w:val="0"/>
        <w:spacing w:after="0"/>
        <w:rPr>
          <w:bCs/>
        </w:rPr>
      </w:pPr>
      <w:r w:rsidRPr="007F0A23">
        <w:rPr>
          <w:b/>
          <w:bCs/>
        </w:rPr>
        <w:t>Nombre d'occurrences pour le rappel des recommandations :</w:t>
      </w:r>
      <w:r>
        <w:rPr>
          <w:b/>
          <w:bCs/>
        </w:rPr>
        <w:t xml:space="preserve"> </w:t>
      </w:r>
      <w:r w:rsidRPr="008D2A1C">
        <w:rPr>
          <w:bCs/>
        </w:rPr>
        <w:t xml:space="preserve">pour configurer le nombre de rappels à envoyer pour </w:t>
      </w:r>
      <w:r>
        <w:rPr>
          <w:bCs/>
        </w:rPr>
        <w:t xml:space="preserve">demander aux évaluateurs de </w:t>
      </w:r>
      <w:r w:rsidR="00521C7B">
        <w:rPr>
          <w:bCs/>
        </w:rPr>
        <w:t>soumettre leurs recommandations</w:t>
      </w:r>
      <w:r w:rsidRPr="008D2A1C">
        <w:rPr>
          <w:bCs/>
        </w:rPr>
        <w:t>.</w:t>
      </w:r>
      <w:r>
        <w:rPr>
          <w:bCs/>
        </w:rPr>
        <w:t xml:space="preserve"> Si le champ est vide, le nombre de rappels ne sera pas limité.</w:t>
      </w:r>
    </w:p>
    <w:p w14:paraId="75522BD2" w14:textId="6C680668" w:rsidR="00582D19" w:rsidRDefault="00521C7B" w:rsidP="0091201F">
      <w:pPr>
        <w:pStyle w:val="Paragraphedeliste"/>
        <w:numPr>
          <w:ilvl w:val="0"/>
          <w:numId w:val="11"/>
        </w:numPr>
        <w:autoSpaceDE w:val="0"/>
        <w:autoSpaceDN w:val="0"/>
        <w:adjustRightInd w:val="0"/>
        <w:spacing w:after="0"/>
      </w:pPr>
      <w:r w:rsidRPr="00582D19">
        <w:rPr>
          <w:b/>
          <w:bCs/>
        </w:rPr>
        <w:t xml:space="preserve">Rappels automatiques par courriel pour les auteurs </w:t>
      </w:r>
      <w:r w:rsidR="00B00731">
        <w:t xml:space="preserve">: </w:t>
      </w:r>
      <w:r w:rsidR="00F55F2D">
        <w:t xml:space="preserve">pour envoyer un courriel de rappel automatisé </w:t>
      </w:r>
      <w:r w:rsidR="00B35068">
        <w:t>à la rédaction lorsqu’un auteur n’a</w:t>
      </w:r>
      <w:r w:rsidR="00F55F2D">
        <w:t xml:space="preserve"> pas soumis </w:t>
      </w:r>
      <w:r w:rsidR="00B35068">
        <w:t>ses</w:t>
      </w:r>
      <w:r w:rsidR="00F55F2D">
        <w:t xml:space="preserve"> corrections </w:t>
      </w:r>
      <w:r w:rsidR="00B35068">
        <w:t>dans les délais prévus</w:t>
      </w:r>
      <w:r w:rsidR="00DC3158">
        <w:t>.</w:t>
      </w:r>
      <w:r w:rsidR="00F55F2D">
        <w:t xml:space="preserve"> Inscrire le </w:t>
      </w:r>
      <w:r w:rsidR="00F0620F">
        <w:t>délai en jours laissé à l’auteur pour faire les corrections</w:t>
      </w:r>
      <w:r w:rsidR="00F55F2D">
        <w:t xml:space="preserve">. </w:t>
      </w:r>
    </w:p>
    <w:p w14:paraId="158F28A6" w14:textId="261B0316" w:rsidR="00000134" w:rsidRDefault="00582D19" w:rsidP="00582D19">
      <w:pPr>
        <w:autoSpaceDE w:val="0"/>
        <w:autoSpaceDN w:val="0"/>
        <w:adjustRightInd w:val="0"/>
        <w:spacing w:after="0"/>
        <w:ind w:left="360"/>
      </w:pPr>
      <w:r>
        <w:rPr>
          <w:noProof/>
        </w:rPr>
        <w:drawing>
          <wp:inline distT="0" distB="0" distL="0" distR="0" wp14:anchorId="34437ABF" wp14:editId="61D0BAD0">
            <wp:extent cx="5412479" cy="6252541"/>
            <wp:effectExtent l="19050" t="19050" r="17145" b="15240"/>
            <wp:docPr id="849936225" name="Image 8499362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6225" name="Image 849936225" descr="Une image contenant texte&#10;&#10;Description générée automatiquement"/>
                    <pic:cNvPicPr/>
                  </pic:nvPicPr>
                  <pic:blipFill>
                    <a:blip r:embed="rId45"/>
                    <a:stretch>
                      <a:fillRect/>
                    </a:stretch>
                  </pic:blipFill>
                  <pic:spPr>
                    <a:xfrm>
                      <a:off x="0" y="0"/>
                      <a:ext cx="5413247" cy="6253428"/>
                    </a:xfrm>
                    <a:prstGeom prst="rect">
                      <a:avLst/>
                    </a:prstGeom>
                    <a:ln w="9525">
                      <a:solidFill>
                        <a:schemeClr val="tx1"/>
                      </a:solidFill>
                    </a:ln>
                  </pic:spPr>
                </pic:pic>
              </a:graphicData>
            </a:graphic>
          </wp:inline>
        </w:drawing>
      </w:r>
    </w:p>
    <w:p w14:paraId="2DFB5222" w14:textId="088DD3AF" w:rsidR="00000134" w:rsidRDefault="00E22C96" w:rsidP="00000134">
      <w:r>
        <w:t>U</w:t>
      </w:r>
      <w:r w:rsidR="00000134">
        <w:t xml:space="preserve">ne fois les différents champs de l’onglet complétés, cliquez sur </w:t>
      </w:r>
      <w:r w:rsidR="00000134" w:rsidRPr="00000134">
        <w:rPr>
          <w:b/>
        </w:rPr>
        <w:t>Enregistrer</w:t>
      </w:r>
      <w:r w:rsidR="00000134" w:rsidRPr="00776079">
        <w:t xml:space="preserve">. </w:t>
      </w:r>
    </w:p>
    <w:p w14:paraId="4990B40A" w14:textId="77777777" w:rsidR="00035B86" w:rsidRPr="005E310B" w:rsidRDefault="00035B86" w:rsidP="005E310B"/>
    <w:p w14:paraId="68071CBE" w14:textId="08014AB5" w:rsidR="00906BB0" w:rsidRDefault="00906BB0" w:rsidP="00906BB0">
      <w:pPr>
        <w:pStyle w:val="Titre5"/>
      </w:pPr>
      <w:r>
        <w:t>Conseils aux évaluateurs-trices</w:t>
      </w:r>
    </w:p>
    <w:p w14:paraId="234F82E8" w14:textId="4D7010D0" w:rsidR="000C4ED9" w:rsidRDefault="000C4ED9" w:rsidP="000C4ED9">
      <w:r>
        <w:t xml:space="preserve">La sous-section </w:t>
      </w:r>
      <w:r>
        <w:rPr>
          <w:i/>
          <w:iCs/>
        </w:rPr>
        <w:t>Conseils aux évaluateurs-trices</w:t>
      </w:r>
      <w:r>
        <w:t xml:space="preserve"> sert à configurer les éléments suivants :</w:t>
      </w:r>
    </w:p>
    <w:p w14:paraId="6B24525C" w14:textId="21523284" w:rsidR="000C4ED9" w:rsidRPr="00203753" w:rsidRDefault="000C4ED9" w:rsidP="009B402E">
      <w:pPr>
        <w:pStyle w:val="Paragraphedeliste"/>
        <w:numPr>
          <w:ilvl w:val="0"/>
          <w:numId w:val="11"/>
        </w:numPr>
        <w:autoSpaceDE w:val="0"/>
        <w:autoSpaceDN w:val="0"/>
        <w:adjustRightInd w:val="0"/>
        <w:spacing w:after="0"/>
        <w:rPr>
          <w:rFonts w:ascii="ArialMT" w:hAnsi="ArialMT" w:cs="ArialMT"/>
          <w:color w:val="000000"/>
          <w:sz w:val="17"/>
          <w:szCs w:val="17"/>
        </w:rPr>
      </w:pPr>
      <w:r w:rsidRPr="00203753">
        <w:rPr>
          <w:b/>
        </w:rPr>
        <w:t>Directives pour l'évaluation </w:t>
      </w:r>
      <w:r w:rsidRPr="00203753">
        <w:t xml:space="preserve">: cette section </w:t>
      </w:r>
      <w:r w:rsidR="003C69D4">
        <w:t xml:space="preserve">permet de donner des directives à l’auteur pour l’évaluation. Ces directives peuvent </w:t>
      </w:r>
      <w:r w:rsidR="00D06BB8">
        <w:t>contenir des consignes sur les critères d’évaluation et sur la façon de faire les recommandations dans la plateforme</w:t>
      </w:r>
      <w:r w:rsidR="00776AAC">
        <w:t xml:space="preserve"> (ex : </w:t>
      </w:r>
      <w:r w:rsidR="00334CC7">
        <w:t>rempli</w:t>
      </w:r>
      <w:r w:rsidR="00776AAC">
        <w:t>r le formulaire, joindre un fichier, etc.) C</w:t>
      </w:r>
      <w:r w:rsidRPr="00203753">
        <w:t xml:space="preserve">e texte sera </w:t>
      </w:r>
      <w:r w:rsidR="00E81BD9">
        <w:t>présenté</w:t>
      </w:r>
      <w:r w:rsidRPr="00203753">
        <w:t xml:space="preserve"> aux évaluateurs</w:t>
      </w:r>
      <w:r w:rsidR="00E81BD9">
        <w:t xml:space="preserve"> après qu’ils aient répondu positivement à l’invitation,</w:t>
      </w:r>
      <w:r w:rsidRPr="00203753">
        <w:t xml:space="preserve"> à l’étape 2 du processus d’évaluation.</w:t>
      </w:r>
    </w:p>
    <w:p w14:paraId="05A579FF" w14:textId="73DDA23C" w:rsidR="000C4ED9" w:rsidRPr="002E4835" w:rsidRDefault="002942B6" w:rsidP="009B402E">
      <w:pPr>
        <w:pStyle w:val="Paragraphedeliste"/>
        <w:numPr>
          <w:ilvl w:val="0"/>
          <w:numId w:val="11"/>
        </w:numPr>
        <w:autoSpaceDE w:val="0"/>
        <w:autoSpaceDN w:val="0"/>
        <w:adjustRightInd w:val="0"/>
        <w:spacing w:after="0"/>
        <w:rPr>
          <w:rFonts w:ascii="ArialMT" w:hAnsi="ArialMT" w:cs="ArialMT"/>
          <w:color w:val="000000"/>
          <w:sz w:val="17"/>
          <w:szCs w:val="17"/>
        </w:rPr>
      </w:pPr>
      <w:r w:rsidRPr="676B780F">
        <w:rPr>
          <w:b/>
          <w:bCs/>
        </w:rPr>
        <w:t>Intérêts divergents</w:t>
      </w:r>
      <w:r w:rsidR="0090523E">
        <w:t xml:space="preserve"> </w:t>
      </w:r>
      <w:r w:rsidR="000C4ED9">
        <w:t xml:space="preserve">: permet </w:t>
      </w:r>
      <w:r w:rsidR="00A541B8">
        <w:t xml:space="preserve">d’activer </w:t>
      </w:r>
      <w:r w:rsidR="00A87673">
        <w:t xml:space="preserve">une déclaration </w:t>
      </w:r>
      <w:r w:rsidR="00837B2C">
        <w:t>d’</w:t>
      </w:r>
      <w:r w:rsidR="00A87673">
        <w:t>intérêts divergents (conflits d’intérêts)</w:t>
      </w:r>
      <w:r w:rsidR="00E353F0">
        <w:t xml:space="preserve">. Cette déclaration doit être </w:t>
      </w:r>
      <w:r w:rsidR="00334CC7">
        <w:t>rempli</w:t>
      </w:r>
      <w:r w:rsidR="00E353F0">
        <w:t xml:space="preserve">e par les évaluateurs </w:t>
      </w:r>
      <w:r w:rsidR="000C4ED9">
        <w:t xml:space="preserve">invités </w:t>
      </w:r>
      <w:r w:rsidR="00DA3E80">
        <w:t>au moment de répondre à l’invitation</w:t>
      </w:r>
      <w:r w:rsidR="00490C7E">
        <w:t xml:space="preserve"> </w:t>
      </w:r>
      <w:r w:rsidR="00837B2C">
        <w:t>de la revue</w:t>
      </w:r>
      <w:r w:rsidR="00490C7E">
        <w:t xml:space="preserve">. Pour activer cette option, il faut inscrire la politique </w:t>
      </w:r>
      <w:r w:rsidR="00CB25F2">
        <w:t xml:space="preserve">de divulgation des intérêts divergents de la revue dans le champ </w:t>
      </w:r>
      <w:r w:rsidR="00CB25F2" w:rsidRPr="676B780F">
        <w:rPr>
          <w:i/>
          <w:iCs/>
        </w:rPr>
        <w:t xml:space="preserve">Intérêts </w:t>
      </w:r>
      <w:r w:rsidR="00CB25F2" w:rsidRPr="00403A7B">
        <w:rPr>
          <w:i/>
          <w:iCs/>
        </w:rPr>
        <w:t>divergent</w:t>
      </w:r>
      <w:r w:rsidR="3976721B" w:rsidRPr="00403A7B">
        <w:rPr>
          <w:i/>
          <w:iCs/>
        </w:rPr>
        <w:t>s</w:t>
      </w:r>
      <w:r w:rsidR="00CB25F2" w:rsidRPr="00403A7B">
        <w:t>.</w:t>
      </w:r>
      <w:r w:rsidR="009036AC">
        <w:t xml:space="preserve"> Cette politique sera rendue accessible aux évaluateurs dans leur formulaire de réponse à l’invitation</w:t>
      </w:r>
      <w:r w:rsidR="00BA481B">
        <w:t xml:space="preserve"> (Étape 1 du processus d’évaluation)</w:t>
      </w:r>
      <w:r w:rsidR="009036AC">
        <w:t xml:space="preserve">. </w:t>
      </w:r>
    </w:p>
    <w:p w14:paraId="125F5D60" w14:textId="37062C76" w:rsidR="002E4835" w:rsidRPr="000F483E" w:rsidRDefault="002E4835" w:rsidP="009B402E">
      <w:pPr>
        <w:pStyle w:val="Paragraphedeliste"/>
        <w:numPr>
          <w:ilvl w:val="0"/>
          <w:numId w:val="11"/>
        </w:numPr>
        <w:autoSpaceDE w:val="0"/>
        <w:autoSpaceDN w:val="0"/>
        <w:adjustRightInd w:val="0"/>
        <w:spacing w:after="0"/>
        <w:rPr>
          <w:rFonts w:ascii="ArialMT" w:hAnsi="ArialMT" w:cs="ArialMT"/>
          <w:color w:val="000000"/>
          <w:sz w:val="17"/>
          <w:szCs w:val="17"/>
        </w:rPr>
      </w:pPr>
      <w:r>
        <w:rPr>
          <w:b/>
          <w:bCs/>
        </w:rPr>
        <w:t xml:space="preserve">Afficher un lien </w:t>
      </w:r>
      <w:r w:rsidR="00DA573C" w:rsidRPr="00DA573C">
        <w:rPr>
          <w:b/>
          <w:bCs/>
          <w:u w:val="single"/>
        </w:rPr>
        <w:t>Comment s'assurer que tous les fichiers sont anonymisés</w:t>
      </w:r>
      <w:r w:rsidR="00DA573C" w:rsidRPr="00DA573C">
        <w:rPr>
          <w:b/>
          <w:bCs/>
        </w:rPr>
        <w:t xml:space="preserve"> lors du téléversement</w:t>
      </w:r>
      <w:r w:rsidR="00DA573C">
        <w:rPr>
          <w:b/>
          <w:bCs/>
        </w:rPr>
        <w:t xml:space="preserve"> : </w:t>
      </w:r>
      <w:r w:rsidR="00DA573C">
        <w:t xml:space="preserve">affiche des instructions </w:t>
      </w:r>
      <w:r w:rsidR="009B3083">
        <w:t>sur l’anonymisation des fichiers Word</w:t>
      </w:r>
      <w:r w:rsidR="00385FDF">
        <w:t xml:space="preserve"> et PDF pour les</w:t>
      </w:r>
      <w:r w:rsidR="00DA573C">
        <w:t xml:space="preserve"> évalu</w:t>
      </w:r>
      <w:r w:rsidR="004A7EE4">
        <w:t>ateurs lorsque</w:t>
      </w:r>
      <w:r w:rsidR="009B3083">
        <w:t xml:space="preserve"> ceux-ci téléverse</w:t>
      </w:r>
      <w:r w:rsidR="00385FDF">
        <w:t>nt</w:t>
      </w:r>
      <w:r w:rsidR="009B3083">
        <w:t xml:space="preserve"> un fichier.</w:t>
      </w:r>
      <w:r w:rsidR="00DA573C">
        <w:rPr>
          <w:b/>
          <w:bCs/>
        </w:rPr>
        <w:t xml:space="preserve"> </w:t>
      </w:r>
    </w:p>
    <w:p w14:paraId="22243966" w14:textId="77777777" w:rsidR="000F483E" w:rsidRDefault="000F483E" w:rsidP="000F483E">
      <w:pPr>
        <w:pStyle w:val="Paragraphedeliste"/>
      </w:pPr>
    </w:p>
    <w:p w14:paraId="34D10BDF" w14:textId="6992D2C0" w:rsidR="000F483E" w:rsidRDefault="009E14FC" w:rsidP="009B402E">
      <w:pPr>
        <w:pStyle w:val="Paragraphedeliste"/>
        <w:numPr>
          <w:ilvl w:val="0"/>
          <w:numId w:val="20"/>
        </w:numPr>
      </w:pPr>
      <w:r>
        <w:t>Si l’interface est disponible dans plus d’une langue</w:t>
      </w:r>
      <w:r w:rsidR="000F483E">
        <w:t>, il faut traduire les informations concernant les directives et les intérêts divergents dans toutes les langues choisies. Pour ce faire, cliquez sur</w:t>
      </w:r>
      <w:r w:rsidR="00E526D7">
        <w:t>-le-</w:t>
      </w:r>
      <w:r w:rsidR="000F483E">
        <w:t xml:space="preserve">champ pour entrer le texte et inscrivez les </w:t>
      </w:r>
      <w:r w:rsidR="00336EB3">
        <w:t>informations</w:t>
      </w:r>
      <w:r w:rsidR="000F483E">
        <w:t xml:space="preserve"> dans </w:t>
      </w:r>
      <w:r>
        <w:t>tous les champs requis.</w:t>
      </w:r>
    </w:p>
    <w:p w14:paraId="032D0D84" w14:textId="77777777" w:rsidR="00D738A3" w:rsidRDefault="00D738A3" w:rsidP="00D738A3">
      <w:pPr>
        <w:pStyle w:val="Paragraphedeliste"/>
      </w:pPr>
    </w:p>
    <w:p w14:paraId="772C4EB2" w14:textId="00AB4225" w:rsidR="00E50C5D" w:rsidRDefault="009E14FC" w:rsidP="00E50C5D">
      <w:r>
        <w:t xml:space="preserve"> </w:t>
      </w:r>
      <w:r w:rsidR="00E50C5D">
        <w:t xml:space="preserve">Une fois les différents champs de l’onglet complétés, cliquez sur </w:t>
      </w:r>
      <w:r w:rsidR="00E50C5D" w:rsidRPr="00E50C5D">
        <w:rPr>
          <w:b/>
        </w:rPr>
        <w:t>Enregistrer</w:t>
      </w:r>
      <w:r w:rsidR="00E50C5D" w:rsidRPr="00776079">
        <w:t xml:space="preserve">. </w:t>
      </w:r>
    </w:p>
    <w:p w14:paraId="5B0C7F62" w14:textId="77777777" w:rsidR="00E50C5D" w:rsidRPr="00E50C5D" w:rsidRDefault="00E50C5D" w:rsidP="00E50C5D">
      <w:pPr>
        <w:autoSpaceDE w:val="0"/>
        <w:autoSpaceDN w:val="0"/>
        <w:adjustRightInd w:val="0"/>
        <w:spacing w:after="0"/>
        <w:rPr>
          <w:rFonts w:ascii="ArialMT" w:hAnsi="ArialMT" w:cs="ArialMT"/>
          <w:color w:val="000000"/>
          <w:sz w:val="17"/>
          <w:szCs w:val="17"/>
        </w:rPr>
      </w:pPr>
    </w:p>
    <w:p w14:paraId="31FC822C" w14:textId="787469BD" w:rsidR="00E50C5D" w:rsidRDefault="00906BB0" w:rsidP="009E14FC">
      <w:r>
        <w:rPr>
          <w:noProof/>
        </w:rPr>
        <w:lastRenderedPageBreak/>
        <w:drawing>
          <wp:inline distT="0" distB="0" distL="0" distR="0" wp14:anchorId="19952B86" wp14:editId="766DFF5A">
            <wp:extent cx="5486400" cy="5285740"/>
            <wp:effectExtent l="19050" t="19050" r="19050" b="1016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5285740"/>
                    </a:xfrm>
                    <a:prstGeom prst="rect">
                      <a:avLst/>
                    </a:prstGeom>
                    <a:ln w="3175">
                      <a:solidFill>
                        <a:schemeClr val="tx1"/>
                      </a:solidFill>
                    </a:ln>
                  </pic:spPr>
                </pic:pic>
              </a:graphicData>
            </a:graphic>
          </wp:inline>
        </w:drawing>
      </w:r>
    </w:p>
    <w:p w14:paraId="6CDD48A1" w14:textId="62A99BF6" w:rsidR="00E50C5D" w:rsidRDefault="00E50C5D" w:rsidP="00E50C5D">
      <w:pPr>
        <w:pStyle w:val="Titre5"/>
      </w:pPr>
      <w:r>
        <w:t xml:space="preserve">Formulaires </w:t>
      </w:r>
      <w:r w:rsidR="00287048">
        <w:t>d’évaluation</w:t>
      </w:r>
    </w:p>
    <w:p w14:paraId="78297514" w14:textId="6A1EC568" w:rsidR="00F019E3" w:rsidRPr="00287048" w:rsidRDefault="00BB3566" w:rsidP="00287048">
      <w:pPr>
        <w:autoSpaceDE w:val="0"/>
        <w:autoSpaceDN w:val="0"/>
        <w:adjustRightInd w:val="0"/>
        <w:spacing w:after="0"/>
        <w:rPr>
          <w:rFonts w:ascii="ArialMT" w:hAnsi="ArialMT" w:cs="ArialMT"/>
          <w:color w:val="000000"/>
          <w:sz w:val="17"/>
          <w:szCs w:val="17"/>
        </w:rPr>
      </w:pPr>
      <w:r w:rsidRPr="002E3361">
        <w:rPr>
          <w:rFonts w:asciiTheme="majorHAnsi" w:hAnsiTheme="majorHAnsi" w:cstheme="majorHAnsi"/>
          <w:color w:val="000000"/>
          <w:szCs w:val="19"/>
        </w:rPr>
        <w:t>Cette sous-section permet de créer u</w:t>
      </w:r>
      <w:r w:rsidR="00072259" w:rsidRPr="002E3361">
        <w:rPr>
          <w:rFonts w:asciiTheme="majorHAnsi" w:hAnsiTheme="majorHAnsi" w:cstheme="majorHAnsi"/>
          <w:color w:val="000000"/>
          <w:szCs w:val="19"/>
        </w:rPr>
        <w:t xml:space="preserve">n formulaire </w:t>
      </w:r>
      <w:r w:rsidR="003849DA">
        <w:t xml:space="preserve">d’évaluation personnalisé. Si vous souhaitez le faire, contacter la Bibliothèque. </w:t>
      </w:r>
    </w:p>
    <w:p w14:paraId="48DB413F" w14:textId="0CAA5331" w:rsidR="00F019E3" w:rsidRDefault="00F019E3" w:rsidP="00F019E3">
      <w:pPr>
        <w:pStyle w:val="Titre4"/>
      </w:pPr>
      <w:bookmarkStart w:id="36" w:name="_Bibliothèque_de_l’éditeur"/>
      <w:bookmarkStart w:id="37" w:name="_Toc532994482"/>
      <w:bookmarkStart w:id="38" w:name="_Toc77173344"/>
      <w:bookmarkEnd w:id="36"/>
      <w:r>
        <w:t>Bibliothèque de l’éditeur</w:t>
      </w:r>
      <w:bookmarkEnd w:id="37"/>
      <w:bookmarkEnd w:id="38"/>
    </w:p>
    <w:p w14:paraId="1E62EE2C" w14:textId="423321A6" w:rsidR="00F019E3" w:rsidRDefault="00104FF2" w:rsidP="00F019E3">
      <w:r>
        <w:t xml:space="preserve">La Bibliothèque de l’éditeur sert à </w:t>
      </w:r>
      <w:r w:rsidR="00A4036A">
        <w:t xml:space="preserve">conserver des documents utiles pour la gestion de la revue (ex : le gabarit de contrat d’édition). </w:t>
      </w:r>
      <w:r w:rsidR="00C41F96">
        <w:t xml:space="preserve">Par défaut, les documents ne sont accessibles qu’à l’équipe de la revue. Vous pouvez toutefois les rendre accessibles publiquement si vous souhaitez que </w:t>
      </w:r>
      <w:r w:rsidR="00551614">
        <w:t>tous y aient accès</w:t>
      </w:r>
      <w:r w:rsidR="005142C5">
        <w:t xml:space="preserve"> à partir du site web de la revue</w:t>
      </w:r>
      <w:r w:rsidR="000C2B09">
        <w:t xml:space="preserve">. </w:t>
      </w:r>
    </w:p>
    <w:p w14:paraId="2AD586F9" w14:textId="5A596D2B" w:rsidR="00C21E65" w:rsidRDefault="00C21E65" w:rsidP="00F019E3">
      <w:r>
        <w:rPr>
          <w:noProof/>
        </w:rPr>
        <w:lastRenderedPageBreak/>
        <w:drawing>
          <wp:inline distT="0" distB="0" distL="0" distR="0" wp14:anchorId="33BDE31D" wp14:editId="35002DE9">
            <wp:extent cx="5486400" cy="2911475"/>
            <wp:effectExtent l="19050" t="19050" r="19050" b="222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911475"/>
                    </a:xfrm>
                    <a:prstGeom prst="rect">
                      <a:avLst/>
                    </a:prstGeom>
                    <a:ln w="3175">
                      <a:solidFill>
                        <a:schemeClr val="tx1"/>
                      </a:solidFill>
                    </a:ln>
                  </pic:spPr>
                </pic:pic>
              </a:graphicData>
            </a:graphic>
          </wp:inline>
        </w:drawing>
      </w:r>
    </w:p>
    <w:p w14:paraId="50620F31" w14:textId="77777777" w:rsidR="00336EB3" w:rsidRDefault="000C2B09" w:rsidP="00F019E3">
      <w:r>
        <w:t xml:space="preserve">Pour ajouter un document, cliquez sur </w:t>
      </w:r>
      <w:r w:rsidRPr="000C2B09">
        <w:rPr>
          <w:b/>
          <w:bCs/>
        </w:rPr>
        <w:t>Ajouter un fichier</w:t>
      </w:r>
      <w:r w:rsidRPr="0053706A">
        <w:t xml:space="preserve">, puis </w:t>
      </w:r>
      <w:r w:rsidR="00C37D44" w:rsidRPr="0053706A">
        <w:t>donnez un nom au document</w:t>
      </w:r>
      <w:r w:rsidR="002935E8">
        <w:t xml:space="preserve"> et</w:t>
      </w:r>
      <w:r w:rsidR="00C37D44" w:rsidRPr="0053706A">
        <w:t xml:space="preserve"> choisissez le type souhaité. </w:t>
      </w:r>
    </w:p>
    <w:p w14:paraId="0B470220" w14:textId="237151E1" w:rsidR="00336EB3" w:rsidRDefault="009E14FC" w:rsidP="009B402E">
      <w:pPr>
        <w:pStyle w:val="Paragraphedeliste"/>
        <w:numPr>
          <w:ilvl w:val="0"/>
          <w:numId w:val="20"/>
        </w:numPr>
      </w:pPr>
      <w:r>
        <w:t>Si l’interface est disponible dans plus d’une langue</w:t>
      </w:r>
      <w:r w:rsidR="00336EB3">
        <w:t>, il faut traduire le nom</w:t>
      </w:r>
      <w:r w:rsidR="00DE111C">
        <w:t xml:space="preserve"> du document</w:t>
      </w:r>
      <w:r w:rsidR="00336EB3">
        <w:t xml:space="preserve"> dans toutes les langues choisies. Pour ce faire, cliquez sur</w:t>
      </w:r>
      <w:r w:rsidR="00E526D7">
        <w:t>-le-</w:t>
      </w:r>
      <w:r w:rsidR="00336EB3">
        <w:t xml:space="preserve">champ pour entrer le </w:t>
      </w:r>
      <w:r w:rsidR="00DE111C">
        <w:t>nom</w:t>
      </w:r>
      <w:r w:rsidR="00336EB3">
        <w:t xml:space="preserve"> et inscrivez </w:t>
      </w:r>
      <w:r w:rsidR="00DE111C">
        <w:t>la traduction dans</w:t>
      </w:r>
      <w:r w:rsidR="00336EB3">
        <w:t xml:space="preserve"> </w:t>
      </w:r>
      <w:r>
        <w:t>tous les champs requis</w:t>
      </w:r>
      <w:r w:rsidR="00336EB3">
        <w:t>.</w:t>
      </w:r>
    </w:p>
    <w:p w14:paraId="32A74569" w14:textId="77777777" w:rsidR="00DE111C" w:rsidRDefault="00C37D44" w:rsidP="00F019E3">
      <w:r w:rsidRPr="0053706A">
        <w:t xml:space="preserve">Pour rendre le document public, cochez </w:t>
      </w:r>
      <w:r w:rsidRPr="002935E8">
        <w:rPr>
          <w:i/>
          <w:iCs/>
        </w:rPr>
        <w:t>Accès public</w:t>
      </w:r>
      <w:r w:rsidRPr="0053706A">
        <w:t xml:space="preserve"> et</w:t>
      </w:r>
      <w:r w:rsidR="00B578B1" w:rsidRPr="0053706A">
        <w:t xml:space="preserve"> utilisez le lien fourni </w:t>
      </w:r>
      <w:r w:rsidR="00771CF9">
        <w:t xml:space="preserve">et affichez-le </w:t>
      </w:r>
      <w:r w:rsidR="00F34473" w:rsidRPr="0053706A">
        <w:t xml:space="preserve">dans la section du site où vous voulez </w:t>
      </w:r>
      <w:r w:rsidR="00771CF9">
        <w:t>rendre le document accessible</w:t>
      </w:r>
      <w:r w:rsidR="0053706A" w:rsidRPr="0053706A">
        <w:t>.</w:t>
      </w:r>
      <w:r w:rsidR="00F34473" w:rsidRPr="0053706A">
        <w:t xml:space="preserve"> </w:t>
      </w:r>
    </w:p>
    <w:p w14:paraId="14DB4C7D" w14:textId="0FD23B0E" w:rsidR="000C2B09" w:rsidRDefault="002935E8" w:rsidP="00F019E3">
      <w:r>
        <w:t xml:space="preserve">Lorsque vous avez terminé, cliquez sur </w:t>
      </w:r>
      <w:r w:rsidRPr="002935E8">
        <w:rPr>
          <w:b/>
          <w:bCs/>
        </w:rPr>
        <w:t>OK</w:t>
      </w:r>
      <w:r>
        <w:t>.</w:t>
      </w:r>
      <w:r w:rsidR="009E14FC">
        <w:t xml:space="preserve"> </w:t>
      </w:r>
    </w:p>
    <w:p w14:paraId="2B6FDD9F" w14:textId="608ED362" w:rsidR="00D75578" w:rsidRDefault="00D75578" w:rsidP="00F019E3">
      <w:r>
        <w:rPr>
          <w:noProof/>
        </w:rPr>
        <w:lastRenderedPageBreak/>
        <w:drawing>
          <wp:inline distT="0" distB="0" distL="0" distR="0" wp14:anchorId="62504D10" wp14:editId="5765B6CE">
            <wp:extent cx="5486400" cy="5078730"/>
            <wp:effectExtent l="19050" t="19050" r="19050" b="266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5078730"/>
                    </a:xfrm>
                    <a:prstGeom prst="rect">
                      <a:avLst/>
                    </a:prstGeom>
                    <a:ln w="3175">
                      <a:solidFill>
                        <a:schemeClr val="tx1"/>
                      </a:solidFill>
                    </a:ln>
                  </pic:spPr>
                </pic:pic>
              </a:graphicData>
            </a:graphic>
          </wp:inline>
        </w:drawing>
      </w:r>
    </w:p>
    <w:p w14:paraId="5457D11F" w14:textId="2F002B0B" w:rsidR="00F019E3" w:rsidRDefault="00F019E3" w:rsidP="00F019E3">
      <w:pPr>
        <w:pStyle w:val="Titre4"/>
      </w:pPr>
      <w:bookmarkStart w:id="39" w:name="_Toc532994483"/>
      <w:bookmarkStart w:id="40" w:name="_Toc77173345"/>
      <w:r>
        <w:t>Courr</w:t>
      </w:r>
      <w:r w:rsidRPr="006A3E9D">
        <w:t>iel</w:t>
      </w:r>
      <w:r w:rsidR="4EF2760A" w:rsidRPr="006A3E9D">
        <w:t>s</w:t>
      </w:r>
      <w:bookmarkEnd w:id="39"/>
      <w:bookmarkEnd w:id="40"/>
    </w:p>
    <w:p w14:paraId="47FE6282" w14:textId="5905B865" w:rsidR="00F019E3" w:rsidRDefault="00F019E3" w:rsidP="00F019E3">
      <w:r>
        <w:t xml:space="preserve">L’onglet contient tous les modèles de courriels </w:t>
      </w:r>
      <w:r w:rsidR="00A76CA8">
        <w:t xml:space="preserve">qui peuvent être </w:t>
      </w:r>
      <w:r w:rsidRPr="006A3E9D">
        <w:t>envoyé</w:t>
      </w:r>
      <w:r w:rsidR="00A76CA8">
        <w:t>s</w:t>
      </w:r>
      <w:r w:rsidRPr="006A3E9D">
        <w:t xml:space="preserve"> </w:t>
      </w:r>
      <w:r w:rsidR="00185808">
        <w:t xml:space="preserve">via la plateforme </w:t>
      </w:r>
      <w:r>
        <w:t xml:space="preserve">OJS. À noter que les courriels types d’OJS contiennent à la fois du texte et des paramètres. </w:t>
      </w:r>
      <w:r w:rsidR="00185808">
        <w:t>Ces derniers</w:t>
      </w:r>
      <w:r>
        <w:t xml:space="preserve"> font en sorte que l’application envoie des informations contextuelles dans le courriel (nom de la personne, signature, URL d’accès). Il est donc essentiel de les conserver. </w:t>
      </w:r>
    </w:p>
    <w:p w14:paraId="745D56B1" w14:textId="72FF759B" w:rsidR="00F019E3" w:rsidRDefault="00F019E3" w:rsidP="00F019E3">
      <w:r>
        <w:t xml:space="preserve">Consultez la section </w:t>
      </w:r>
      <w:hyperlink w:anchor="_Gestion_des_courriels" w:history="1">
        <w:r w:rsidR="006B719E" w:rsidRPr="006B719E">
          <w:rPr>
            <w:rStyle w:val="Lienhypertexte"/>
          </w:rPr>
          <w:t>Gestion des courriels</w:t>
        </w:r>
      </w:hyperlink>
      <w:r w:rsidR="006B719E">
        <w:t xml:space="preserve"> </w:t>
      </w:r>
      <w:r w:rsidR="00EA287A" w:rsidRPr="00EA287A">
        <w:t xml:space="preserve">de ce guide </w:t>
      </w:r>
      <w:r>
        <w:t>pour en savoir davantage.</w:t>
      </w:r>
    </w:p>
    <w:p w14:paraId="11ED36B7" w14:textId="4535AA97" w:rsidR="00F27F68" w:rsidRPr="00F27F68" w:rsidRDefault="00284B27" w:rsidP="00F27F68">
      <w:pPr>
        <w:pStyle w:val="Titre3"/>
      </w:pPr>
      <w:bookmarkStart w:id="41" w:name="_Toc532994484"/>
      <w:bookmarkStart w:id="42" w:name="_Toc77173346"/>
      <w:r>
        <w:t>Distribution</w:t>
      </w:r>
      <w:bookmarkEnd w:id="42"/>
    </w:p>
    <w:p w14:paraId="5CF10C8E" w14:textId="3DCF36B0" w:rsidR="005B7841" w:rsidRDefault="00247521" w:rsidP="005B7841">
      <w:pPr>
        <w:jc w:val="center"/>
        <w:rPr>
          <w:b/>
          <w:i/>
          <w:color w:val="404040" w:themeColor="accent4" w:themeShade="80"/>
          <w:sz w:val="18"/>
          <w:szCs w:val="18"/>
        </w:rPr>
      </w:pPr>
      <w:r w:rsidRPr="005D2759">
        <w:rPr>
          <w:b/>
          <w:i/>
          <w:color w:val="404040" w:themeColor="accent4" w:themeShade="80"/>
          <w:sz w:val="18"/>
          <w:szCs w:val="18"/>
          <w:highlight w:val="lightGray"/>
        </w:rPr>
        <w:t>*Cette section s’adresse aux revues qui diffusent leurs articles sur OJS*</w:t>
      </w:r>
    </w:p>
    <w:p w14:paraId="4381EAF2" w14:textId="657B08C8" w:rsidR="008D20A4" w:rsidRPr="008D20A4" w:rsidRDefault="00DC3CCF" w:rsidP="008D20A4">
      <w:pPr>
        <w:pStyle w:val="Corpsdetexte"/>
      </w:pPr>
      <w:r>
        <w:t>Cette section permet de configurer les options</w:t>
      </w:r>
      <w:r w:rsidR="004021D1">
        <w:t xml:space="preserve"> d’accès </w:t>
      </w:r>
      <w:r w:rsidR="00C70087">
        <w:t>et de visibilité de la revue.</w:t>
      </w:r>
      <w:r w:rsidR="00BC6640">
        <w:t xml:space="preserve"> </w:t>
      </w:r>
      <w:r w:rsidR="008A6BF1">
        <w:t>Elle est composée des sous-sections suivantes :</w:t>
      </w:r>
    </w:p>
    <w:p w14:paraId="53B99980" w14:textId="2BB765BA" w:rsidR="00174CA4" w:rsidRPr="00174CA4" w:rsidRDefault="008A6BF1" w:rsidP="00174CA4">
      <w:pPr>
        <w:pStyle w:val="Titre4"/>
      </w:pPr>
      <w:bookmarkStart w:id="43" w:name="_Licence"/>
      <w:bookmarkStart w:id="44" w:name="_Toc77173347"/>
      <w:bookmarkEnd w:id="43"/>
      <w:r>
        <w:t>Licence</w:t>
      </w:r>
      <w:bookmarkEnd w:id="44"/>
    </w:p>
    <w:p w14:paraId="192E7BE2" w14:textId="7A0B52FF" w:rsidR="00680A04" w:rsidRPr="00680A04" w:rsidRDefault="008158E1" w:rsidP="00197B5F">
      <w:r>
        <w:t>Dans cette sous-section</w:t>
      </w:r>
      <w:r w:rsidR="003F0A3F">
        <w:t xml:space="preserve"> vous pouvez déterminer </w:t>
      </w:r>
      <w:r w:rsidR="00555A34">
        <w:t xml:space="preserve">le </w:t>
      </w:r>
      <w:r w:rsidR="008C5FDD">
        <w:t xml:space="preserve">ou les </w:t>
      </w:r>
      <w:r w:rsidR="00F91801">
        <w:t>titulaire</w:t>
      </w:r>
      <w:r w:rsidR="00656B77">
        <w:t>s</w:t>
      </w:r>
      <w:r w:rsidR="00555A34">
        <w:t xml:space="preserve"> d</w:t>
      </w:r>
      <w:r w:rsidR="004F51CC">
        <w:t>u</w:t>
      </w:r>
      <w:r w:rsidR="00555A34">
        <w:t xml:space="preserve"> droit d’auteur</w:t>
      </w:r>
      <w:r w:rsidR="00834490">
        <w:t xml:space="preserve"> sur les articles</w:t>
      </w:r>
      <w:r w:rsidR="006F6745">
        <w:t xml:space="preserve">, </w:t>
      </w:r>
      <w:r w:rsidR="006868DF">
        <w:t xml:space="preserve">la </w:t>
      </w:r>
      <w:r w:rsidR="00C24643">
        <w:t>licence de diffusion des articles</w:t>
      </w:r>
      <w:r w:rsidR="00525B13">
        <w:t>,</w:t>
      </w:r>
      <w:r w:rsidR="006F6745">
        <w:t xml:space="preserve"> </w:t>
      </w:r>
      <w:r w:rsidR="003D3318">
        <w:t>l’année</w:t>
      </w:r>
      <w:r w:rsidR="00EB3254">
        <w:t xml:space="preserve"> du </w:t>
      </w:r>
      <w:r w:rsidR="00B431DA">
        <w:t>droit d’auteur</w:t>
      </w:r>
      <w:r w:rsidR="00525B13">
        <w:t xml:space="preserve"> et les termes de la licence.</w:t>
      </w:r>
    </w:p>
    <w:p w14:paraId="765DBCF0" w14:textId="388D3244" w:rsidR="00F929C3" w:rsidRPr="00F929C3" w:rsidRDefault="00F20162" w:rsidP="00F929C3">
      <w:pPr>
        <w:pStyle w:val="Titre5"/>
      </w:pPr>
      <w:r>
        <w:lastRenderedPageBreak/>
        <w:t>Titulaire du droit d’auteur</w:t>
      </w:r>
    </w:p>
    <w:p w14:paraId="46E06294" w14:textId="7416C43C" w:rsidR="009602E4" w:rsidRPr="009602E4" w:rsidRDefault="00606A41" w:rsidP="009602E4">
      <w:r>
        <w:t xml:space="preserve">Choisissez le titulaire souhaité. </w:t>
      </w:r>
      <w:r w:rsidR="00B3471B">
        <w:t xml:space="preserve">Cette configuration s’appliquera </w:t>
      </w:r>
      <w:r w:rsidR="003F0DAA">
        <w:t xml:space="preserve">par défaut </w:t>
      </w:r>
      <w:r w:rsidR="00B3471B">
        <w:t>à tous les articles. Vous pouvez l’outrepasser au moment de publier</w:t>
      </w:r>
      <w:r w:rsidR="00910EF2">
        <w:t xml:space="preserve">. </w:t>
      </w:r>
      <w:r w:rsidR="00D07455">
        <w:t>L’option</w:t>
      </w:r>
      <w:r w:rsidR="00C17337">
        <w:t xml:space="preserve"> Déclaration de droits d’auteur personnalisée</w:t>
      </w:r>
      <w:r w:rsidR="00A94BB3">
        <w:t xml:space="preserve"> fait apparaître un champ</w:t>
      </w:r>
      <w:r w:rsidR="0011329E">
        <w:t xml:space="preserve"> où il est possible d’entrer un titulaire différent de ceux offerts par défaut.</w:t>
      </w:r>
    </w:p>
    <w:p w14:paraId="6295C338" w14:textId="4B891085" w:rsidR="00F83183" w:rsidRDefault="00F83183" w:rsidP="008E2D29">
      <w:r>
        <w:t>Le titulaire du droit d’auteur est affiché dans la page de</w:t>
      </w:r>
      <w:r w:rsidR="001C30E0">
        <w:t xml:space="preserve"> chaque </w:t>
      </w:r>
      <w:r>
        <w:t>article.</w:t>
      </w:r>
    </w:p>
    <w:p w14:paraId="09F7B7D5" w14:textId="7F963546" w:rsidR="001F4C55" w:rsidRDefault="001F4C55" w:rsidP="00CD590E">
      <w:pPr>
        <w:pStyle w:val="Paragraphedeliste"/>
        <w:numPr>
          <w:ilvl w:val="0"/>
          <w:numId w:val="44"/>
        </w:numPr>
      </w:pPr>
      <w:r w:rsidRPr="00B03B5D">
        <w:t>À noter :</w:t>
      </w:r>
      <w:r>
        <w:t xml:space="preserve"> Le titulaire du droit d’auteur ne peut pas être modifié rétrospectivement une fois les articles publiés.</w:t>
      </w:r>
    </w:p>
    <w:p w14:paraId="617849FA" w14:textId="4D8D6F17" w:rsidR="001036F6" w:rsidRPr="001036F6" w:rsidRDefault="004025C0" w:rsidP="004025C0">
      <w:pPr>
        <w:pStyle w:val="Titre5"/>
      </w:pPr>
      <w:r>
        <w:t>Licence</w:t>
      </w:r>
    </w:p>
    <w:p w14:paraId="4C5285DD" w14:textId="14E9CDB5" w:rsidR="009A6778" w:rsidRDefault="004025C0" w:rsidP="004025C0">
      <w:r>
        <w:t xml:space="preserve">Si </w:t>
      </w:r>
      <w:r w:rsidR="00CF7370">
        <w:t>la revue diffuse</w:t>
      </w:r>
      <w:r>
        <w:t xml:space="preserve"> </w:t>
      </w:r>
      <w:r w:rsidR="00CF7370">
        <w:t>ses articles</w:t>
      </w:r>
      <w:r>
        <w:t xml:space="preserve"> sous licence Creative Commons</w:t>
      </w:r>
      <w:r w:rsidR="00605260">
        <w:t xml:space="preserve"> (CC)</w:t>
      </w:r>
      <w:r>
        <w:t xml:space="preserve">, choisissez celle qui s’applique. </w:t>
      </w:r>
      <w:r w:rsidR="00F2187F">
        <w:t>Celle-ci</w:t>
      </w:r>
      <w:r>
        <w:t xml:space="preserve"> s’appliquera </w:t>
      </w:r>
      <w:r w:rsidR="00F2187F">
        <w:t xml:space="preserve">par défaut </w:t>
      </w:r>
      <w:r>
        <w:t xml:space="preserve">à </w:t>
      </w:r>
      <w:r w:rsidR="00CF7370">
        <w:t>tous les articles</w:t>
      </w:r>
      <w:r w:rsidR="001C30E0">
        <w:t xml:space="preserve"> et sera affichée dans la page de chaque article.</w:t>
      </w:r>
    </w:p>
    <w:p w14:paraId="7E18925F" w14:textId="357AB82C" w:rsidR="00DC5041" w:rsidRPr="00DC5041" w:rsidRDefault="00605260" w:rsidP="00DC5041">
      <w:r>
        <w:t xml:space="preserve">Si vous utilisez une licence différente des licences CC, </w:t>
      </w:r>
      <w:r w:rsidR="00557FF1">
        <w:t>cochez</w:t>
      </w:r>
      <w:r>
        <w:t xml:space="preserve"> Autre</w:t>
      </w:r>
      <w:r w:rsidR="00557FF1">
        <w:t xml:space="preserve"> et inscrivez l’URL </w:t>
      </w:r>
      <w:r w:rsidR="00035CFD">
        <w:t xml:space="preserve">qui mène à la page </w:t>
      </w:r>
      <w:r w:rsidR="00557FF1">
        <w:t>de cette licence.</w:t>
      </w:r>
      <w:r w:rsidR="009A6778">
        <w:t xml:space="preserve"> </w:t>
      </w:r>
      <w:r w:rsidR="002404DD">
        <w:t>Il est suggéré d</w:t>
      </w:r>
      <w:r w:rsidR="00385F81">
        <w:t>’héberger cette licence sur OJS, dans la Bibliothèque de l’éditeur</w:t>
      </w:r>
      <w:r w:rsidR="005C48D9">
        <w:t xml:space="preserve"> (voir à ce sujet la </w:t>
      </w:r>
      <w:hyperlink w:anchor="_Bibliothèque_de_l’éditeur" w:history="1">
        <w:r w:rsidR="005C48D9" w:rsidRPr="005C48D9">
          <w:rPr>
            <w:rStyle w:val="Lienhypertexte"/>
          </w:rPr>
          <w:t>section Bibliothèque de l’éditeur de ce guide</w:t>
        </w:r>
      </w:hyperlink>
      <w:r w:rsidR="005C48D9">
        <w:t>)</w:t>
      </w:r>
      <w:r w:rsidR="00385F81">
        <w:t xml:space="preserve">. </w:t>
      </w:r>
      <w:r w:rsidR="009A6778">
        <w:t>Si aucun</w:t>
      </w:r>
      <w:r w:rsidR="00633E26">
        <w:t>e</w:t>
      </w:r>
      <w:r w:rsidR="009A6778">
        <w:t xml:space="preserve"> URL n’est fourni</w:t>
      </w:r>
      <w:r w:rsidR="00633E26">
        <w:t>e</w:t>
      </w:r>
      <w:r w:rsidR="009A6778">
        <w:t>, le titulaire du droit d’auteur n’apparaîtra pas dans la page de l’article.</w:t>
      </w:r>
      <w:r w:rsidR="002404DD">
        <w:t xml:space="preserve"> </w:t>
      </w:r>
    </w:p>
    <w:p w14:paraId="37E36086" w14:textId="36ED9ECD" w:rsidR="00761054" w:rsidRDefault="00761054" w:rsidP="004025C0">
      <w:r>
        <w:t>Vous pouvez outrepasser</w:t>
      </w:r>
      <w:r w:rsidR="000F3B82">
        <w:t xml:space="preserve"> la licence par défaut</w:t>
      </w:r>
      <w:r>
        <w:t xml:space="preserve"> au moment de publie</w:t>
      </w:r>
      <w:r w:rsidR="00957F44">
        <w:t>r.</w:t>
      </w:r>
    </w:p>
    <w:p w14:paraId="390DC6F9" w14:textId="02F86866" w:rsidR="00F2187F" w:rsidRDefault="001F4C55" w:rsidP="0020276D">
      <w:pPr>
        <w:pStyle w:val="Paragraphedeliste"/>
        <w:numPr>
          <w:ilvl w:val="0"/>
          <w:numId w:val="44"/>
        </w:numPr>
      </w:pPr>
      <w:r w:rsidRPr="00B03B5D">
        <w:t>À noter :</w:t>
      </w:r>
      <w:r>
        <w:t xml:space="preserve"> </w:t>
      </w:r>
      <w:r w:rsidR="00F2187F">
        <w:t>La licence ne peut pas être modifiée rétrospectivement une fois les articles publiés.</w:t>
      </w:r>
    </w:p>
    <w:p w14:paraId="04DECF4C" w14:textId="0105F5F1" w:rsidR="00A60563" w:rsidRDefault="007D0F2F" w:rsidP="007D0F2F">
      <w:pPr>
        <w:pStyle w:val="Titre5"/>
      </w:pPr>
      <w:r>
        <w:t>Année du droit d’auteur</w:t>
      </w:r>
    </w:p>
    <w:p w14:paraId="7245D0A1" w14:textId="2FB41DAD" w:rsidR="004869ED" w:rsidRPr="004869ED" w:rsidRDefault="005D12A5" w:rsidP="004869ED">
      <w:r>
        <w:t xml:space="preserve">Permet de </w:t>
      </w:r>
      <w:r w:rsidR="00436940">
        <w:t>configurer</w:t>
      </w:r>
      <w:r>
        <w:t xml:space="preserve"> la date du droit d’auteur en fonction </w:t>
      </w:r>
      <w:r w:rsidR="00F62F35">
        <w:t>du moment où est publié le</w:t>
      </w:r>
      <w:r>
        <w:t xml:space="preserve"> numéro ou </w:t>
      </w:r>
      <w:r w:rsidR="0088610E">
        <w:t>en fonction</w:t>
      </w:r>
      <w:r>
        <w:t xml:space="preserve"> </w:t>
      </w:r>
      <w:r w:rsidR="00B46EDC">
        <w:t xml:space="preserve">du moment </w:t>
      </w:r>
      <w:r w:rsidR="00F62F35">
        <w:t>où est publi</w:t>
      </w:r>
      <w:r w:rsidR="00633E26">
        <w:t>é</w:t>
      </w:r>
      <w:r w:rsidR="00F62F35">
        <w:t xml:space="preserve"> </w:t>
      </w:r>
      <w:r>
        <w:t>l’article.</w:t>
      </w:r>
    </w:p>
    <w:p w14:paraId="5B29D1D1" w14:textId="6C647603" w:rsidR="00436940" w:rsidRDefault="00436940" w:rsidP="00436940">
      <w:pPr>
        <w:pStyle w:val="Titre5"/>
      </w:pPr>
      <w:r>
        <w:t>Termes de la licence</w:t>
      </w:r>
    </w:p>
    <w:p w14:paraId="3E70178B" w14:textId="2275BA10" w:rsidR="00436940" w:rsidRDefault="008C4B4D" w:rsidP="00436940">
      <w:r>
        <w:t>S</w:t>
      </w:r>
      <w:r w:rsidR="0088610E">
        <w:t xml:space="preserve">’il y a des informations </w:t>
      </w:r>
      <w:r w:rsidR="003F7C32">
        <w:t>complémentaires à ajouter</w:t>
      </w:r>
      <w:r w:rsidR="001B4A7B">
        <w:t xml:space="preserve"> à la licence de diffusion</w:t>
      </w:r>
      <w:r w:rsidR="00433B17">
        <w:t xml:space="preserve"> choisie par défaut, </w:t>
      </w:r>
      <w:r w:rsidR="00157168">
        <w:t>vous pouve</w:t>
      </w:r>
      <w:r w:rsidR="006D0090">
        <w:t>z</w:t>
      </w:r>
      <w:r w:rsidR="00157168">
        <w:t xml:space="preserve"> les entrer dans </w:t>
      </w:r>
      <w:r w:rsidR="006D0090">
        <w:t>c</w:t>
      </w:r>
      <w:r w:rsidR="00157168">
        <w:t>e champ</w:t>
      </w:r>
      <w:r w:rsidR="006D0090">
        <w:t>. Ces informations s’afficheront sous la licence</w:t>
      </w:r>
      <w:r w:rsidR="00A109FD">
        <w:t xml:space="preserve"> </w:t>
      </w:r>
      <w:r w:rsidR="00F83183">
        <w:t>par défaut.</w:t>
      </w:r>
    </w:p>
    <w:p w14:paraId="196FB375" w14:textId="293E4E03" w:rsidR="00C647CC" w:rsidRDefault="00CE7F2B" w:rsidP="00436940">
      <w:r>
        <w:t>Si vous utilisez une licence différente des licences CC</w:t>
      </w:r>
      <w:r w:rsidR="005B595A">
        <w:t xml:space="preserve">, il est suggéré d’utiliser </w:t>
      </w:r>
      <w:r w:rsidR="00EF6E78">
        <w:t>le texte suivant :</w:t>
      </w:r>
    </w:p>
    <w:p w14:paraId="1A5B4F91" w14:textId="77D1E40A" w:rsidR="00EF6E78" w:rsidRDefault="00910EF2" w:rsidP="00910EF2">
      <w:pPr>
        <w:ind w:left="426" w:right="843"/>
      </w:pPr>
      <w:r>
        <w:t>«</w:t>
      </w:r>
      <w:r w:rsidR="00CE7F2B">
        <w:t xml:space="preserve"> </w:t>
      </w:r>
      <w:r w:rsidR="00EF6E78" w:rsidRPr="00EF6E78">
        <w:t>L'ensemble du contenu déposé sur la Plateforme, incluant les textes, les photographies, les illustrations, les graphiques, etc., est protégé par les lois nationales et internationales de la propriété intellectuelle et notamment par la Loi sur le droit d’auteur au Canada. Toute copie, nouvelle publication, reproduction, distribution, ou modification totale ou partielle non autorisée est strictement interdite et pourrait exposer les contrevenants à des sanctions légales.</w:t>
      </w:r>
      <w:r w:rsidR="00CE7F2B">
        <w:t xml:space="preserve"> </w:t>
      </w:r>
      <w:r>
        <w:t>»</w:t>
      </w:r>
    </w:p>
    <w:p w14:paraId="511D4074" w14:textId="4CBBAF14" w:rsidR="009164A6" w:rsidRDefault="009164A6" w:rsidP="009B402E">
      <w:pPr>
        <w:pStyle w:val="Paragraphedeliste"/>
        <w:numPr>
          <w:ilvl w:val="0"/>
          <w:numId w:val="20"/>
        </w:numPr>
      </w:pPr>
      <w:r>
        <w:t>Si l’interface est disponible dans plus d’une langue, il faut traduire le texte dans toutes les langues choisies. Pour ce faire, cliquez sur</w:t>
      </w:r>
      <w:r w:rsidR="00E526D7">
        <w:t>-le-</w:t>
      </w:r>
      <w:r>
        <w:t>champ pour entrer le texte et inscrivez la traduction dans tous les champs requis.</w:t>
      </w:r>
    </w:p>
    <w:p w14:paraId="1B76E07A" w14:textId="4EDDEA3D" w:rsidR="00D31001" w:rsidRDefault="00DD220A" w:rsidP="00DD220A">
      <w:pPr>
        <w:pStyle w:val="Titre4"/>
      </w:pPr>
      <w:bookmarkStart w:id="45" w:name="_Toc77173348"/>
      <w:r>
        <w:t>Paiements</w:t>
      </w:r>
      <w:bookmarkEnd w:id="45"/>
    </w:p>
    <w:p w14:paraId="7112B3B6" w14:textId="48A92886" w:rsidR="00C17F45" w:rsidRPr="00C17F45" w:rsidRDefault="00C17F45" w:rsidP="00C17F45">
      <w:r>
        <w:t xml:space="preserve">Cette option </w:t>
      </w:r>
      <w:r w:rsidR="000816A7">
        <w:t>ne fait pas partie de l’offre de service</w:t>
      </w:r>
      <w:r w:rsidR="000D7D58">
        <w:t>s</w:t>
      </w:r>
      <w:r w:rsidR="000816A7">
        <w:t xml:space="preserve"> </w:t>
      </w:r>
      <w:r>
        <w:t>OJS</w:t>
      </w:r>
      <w:r w:rsidR="000D7D58">
        <w:t xml:space="preserve"> à l’UL.</w:t>
      </w:r>
    </w:p>
    <w:p w14:paraId="0BC8A82E" w14:textId="70A86D5E" w:rsidR="00DD220A" w:rsidRDefault="00DD220A" w:rsidP="00DD220A">
      <w:pPr>
        <w:pStyle w:val="Titre4"/>
      </w:pPr>
      <w:bookmarkStart w:id="46" w:name="_Toc77173349"/>
      <w:r>
        <w:t>Accès</w:t>
      </w:r>
      <w:bookmarkEnd w:id="46"/>
    </w:p>
    <w:p w14:paraId="1E496E1C" w14:textId="77777777" w:rsidR="002C3BFF" w:rsidRDefault="00E30F65" w:rsidP="00053F4D">
      <w:r>
        <w:t xml:space="preserve">Cette section permet d’indiquer comment la revue donnera accès à ces contenus. </w:t>
      </w:r>
    </w:p>
    <w:p w14:paraId="06A4ED1F" w14:textId="0A2AB8CB" w:rsidR="002C3BFF" w:rsidRDefault="002C3BFF" w:rsidP="002C3BFF">
      <w:pPr>
        <w:pStyle w:val="Titre5"/>
      </w:pPr>
      <w:r>
        <w:t>Mode de publication</w:t>
      </w:r>
    </w:p>
    <w:p w14:paraId="573755AE" w14:textId="77777777" w:rsidR="00010401" w:rsidRDefault="00E30F65" w:rsidP="00053F4D">
      <w:r>
        <w:t xml:space="preserve">Si </w:t>
      </w:r>
      <w:r w:rsidR="00791A0F">
        <w:t>la revue</w:t>
      </w:r>
      <w:r>
        <w:t xml:space="preserve"> diffuse</w:t>
      </w:r>
      <w:r w:rsidR="00791A0F">
        <w:t xml:space="preserve"> ses articles directement</w:t>
      </w:r>
      <w:r>
        <w:t xml:space="preserve"> sur OJS en libre accès, il faut cocher</w:t>
      </w:r>
      <w:r w:rsidR="001721B8">
        <w:t xml:space="preserve"> l’option</w:t>
      </w:r>
      <w:r>
        <w:t xml:space="preserve"> </w:t>
      </w:r>
      <w:r w:rsidR="001721B8" w:rsidRPr="001721B8">
        <w:rPr>
          <w:i/>
          <w:iCs/>
        </w:rPr>
        <w:t>La revue offrira son contenu en libre accès</w:t>
      </w:r>
      <w:r w:rsidR="001721B8" w:rsidRPr="001721B8">
        <w:t>.</w:t>
      </w:r>
      <w:r w:rsidR="001721B8">
        <w:t xml:space="preserve"> </w:t>
      </w:r>
    </w:p>
    <w:p w14:paraId="50DF86BE" w14:textId="4763B584" w:rsidR="00053F4D" w:rsidRDefault="001721B8" w:rsidP="00053F4D">
      <w:r>
        <w:t xml:space="preserve">Si la revue est diffusée sur la plateforme Érudit, il faut cocher </w:t>
      </w:r>
      <w:r w:rsidR="002C3BFF" w:rsidRPr="002C3BFF">
        <w:rPr>
          <w:i/>
          <w:iCs/>
        </w:rPr>
        <w:t>OJS ne sera pas utilisé pour publier en ligne le contenu de la revue</w:t>
      </w:r>
      <w:r w:rsidR="002C3BFF" w:rsidRPr="002C3BFF">
        <w:t>.</w:t>
      </w:r>
    </w:p>
    <w:p w14:paraId="50E6448D" w14:textId="304E18FE" w:rsidR="00791A0F" w:rsidRDefault="00791A0F" w:rsidP="00053F4D">
      <w:r>
        <w:t xml:space="preserve">L’option </w:t>
      </w:r>
      <w:r w:rsidRPr="00791A0F">
        <w:rPr>
          <w:i/>
          <w:iCs/>
        </w:rPr>
        <w:t>La revue exigera un abonnement pour accéder à une partie ou à l'intégralité de son contenu</w:t>
      </w:r>
      <w:r>
        <w:t xml:space="preserve"> ne doit pas être utilisé</w:t>
      </w:r>
      <w:r w:rsidR="00A248CA">
        <w:t>e dans le contexte UL.</w:t>
      </w:r>
    </w:p>
    <w:p w14:paraId="069D37FF" w14:textId="5EA78D5B" w:rsidR="00A248CA" w:rsidRDefault="00A248CA" w:rsidP="00A248CA">
      <w:pPr>
        <w:pStyle w:val="Titre5"/>
      </w:pPr>
      <w:r>
        <w:t>Permettre l’accès OAI au contenu</w:t>
      </w:r>
    </w:p>
    <w:p w14:paraId="198F6DB9" w14:textId="659C5EB0" w:rsidR="00A248CA" w:rsidRDefault="00A248CA" w:rsidP="00053F4D">
      <w:r>
        <w:t xml:space="preserve">Cette configuration sera effectuée </w:t>
      </w:r>
      <w:r w:rsidR="00180ACE">
        <w:t>lors de l’implantation avec la Bibliothèque.</w:t>
      </w:r>
    </w:p>
    <w:p w14:paraId="175693C1" w14:textId="221235C3" w:rsidR="00DD220A" w:rsidRDefault="00C17F45" w:rsidP="00C17F45">
      <w:pPr>
        <w:pStyle w:val="Titre4"/>
      </w:pPr>
      <w:bookmarkStart w:id="47" w:name="_Toc77173350"/>
      <w:r>
        <w:t>Archivage</w:t>
      </w:r>
      <w:bookmarkEnd w:id="47"/>
    </w:p>
    <w:p w14:paraId="066DE1BC" w14:textId="77777777" w:rsidR="00CD581A" w:rsidRPr="00C17F45" w:rsidRDefault="00CD581A" w:rsidP="00CD581A">
      <w:r>
        <w:t>Cette option ne fait pas partie de l’offre de services OJS à l’UL.</w:t>
      </w:r>
    </w:p>
    <w:p w14:paraId="3BD3AD0D" w14:textId="04DF9F41" w:rsidR="00F019E3" w:rsidRDefault="00F019E3" w:rsidP="00F019E3">
      <w:pPr>
        <w:pStyle w:val="Titre2"/>
      </w:pPr>
      <w:bookmarkStart w:id="48" w:name="_Toc77173351"/>
      <w:r w:rsidRPr="008B381D">
        <w:lastRenderedPageBreak/>
        <w:t xml:space="preserve">Gestion des </w:t>
      </w:r>
      <w:r w:rsidRPr="009935F1">
        <w:t>utilisateurs et des rôles</w:t>
      </w:r>
      <w:bookmarkEnd w:id="41"/>
      <w:bookmarkEnd w:id="48"/>
    </w:p>
    <w:p w14:paraId="42A2A32A" w14:textId="30D358C8" w:rsidR="00F019E3" w:rsidRDefault="00F019E3" w:rsidP="7246C0A1">
      <w:pPr>
        <w:autoSpaceDE w:val="0"/>
        <w:autoSpaceDN w:val="0"/>
        <w:adjustRightInd w:val="0"/>
        <w:spacing w:after="0"/>
        <w:rPr>
          <w:rFonts w:cstheme="minorBidi"/>
          <w:color w:val="000000"/>
        </w:rPr>
      </w:pPr>
      <w:r w:rsidRPr="7246C0A1">
        <w:rPr>
          <w:rFonts w:cstheme="minorBidi"/>
          <w:color w:val="000000" w:themeColor="text2"/>
        </w:rPr>
        <w:t xml:space="preserve">La section </w:t>
      </w:r>
      <w:r w:rsidRPr="7246C0A1">
        <w:rPr>
          <w:rFonts w:cstheme="minorBidi"/>
          <w:i/>
          <w:iCs/>
          <w:color w:val="000000" w:themeColor="text2"/>
        </w:rPr>
        <w:t>Utilisateurs &amp; Rôles</w:t>
      </w:r>
      <w:r w:rsidRPr="7246C0A1">
        <w:rPr>
          <w:rFonts w:cstheme="minorBidi"/>
          <w:color w:val="000000" w:themeColor="text2"/>
        </w:rPr>
        <w:t xml:space="preserve"> vous permet d’identifier les utilisateurs de votre revue et de leur attribuer un rôle particulier dans OJS. À l’ouverture d’une session en tant que rédacteur, vous trouverez cette section dans le menu de gauche. Elle comprend trois onglets : </w:t>
      </w:r>
      <w:r w:rsidRPr="7246C0A1">
        <w:rPr>
          <w:rFonts w:cstheme="minorBidi"/>
          <w:i/>
          <w:iCs/>
          <w:color w:val="000000" w:themeColor="text2"/>
        </w:rPr>
        <w:t>Utilisateurs</w:t>
      </w:r>
      <w:r w:rsidR="00996C18">
        <w:rPr>
          <w:rFonts w:cstheme="minorBidi"/>
          <w:i/>
          <w:iCs/>
          <w:color w:val="000000" w:themeColor="text2"/>
        </w:rPr>
        <w:t>-trices</w:t>
      </w:r>
      <w:r w:rsidRPr="7246C0A1">
        <w:rPr>
          <w:rFonts w:cstheme="minorBidi"/>
          <w:i/>
          <w:iCs/>
          <w:color w:val="000000" w:themeColor="text2"/>
        </w:rPr>
        <w:t xml:space="preserve">, Rôles </w:t>
      </w:r>
      <w:r w:rsidRPr="7246C0A1">
        <w:rPr>
          <w:rFonts w:cstheme="minorBidi"/>
          <w:color w:val="000000" w:themeColor="text2"/>
        </w:rPr>
        <w:t xml:space="preserve">et </w:t>
      </w:r>
      <w:r w:rsidR="00063ACF" w:rsidRPr="004C23C5">
        <w:rPr>
          <w:rFonts w:cstheme="minorBidi"/>
          <w:i/>
          <w:iCs/>
          <w:color w:val="000000" w:themeColor="text2"/>
        </w:rPr>
        <w:t>Options</w:t>
      </w:r>
      <w:r w:rsidRPr="7246C0A1">
        <w:rPr>
          <w:rFonts w:cstheme="minorBidi"/>
          <w:i/>
          <w:iCs/>
          <w:color w:val="000000" w:themeColor="text2"/>
        </w:rPr>
        <w:t xml:space="preserve"> d’accès au site</w:t>
      </w:r>
    </w:p>
    <w:p w14:paraId="49669E6F" w14:textId="6832EECD" w:rsidR="00F019E3" w:rsidRPr="008B381D" w:rsidRDefault="00F019E3" w:rsidP="00F019E3">
      <w:pPr>
        <w:pStyle w:val="Titre3"/>
      </w:pPr>
      <w:bookmarkStart w:id="49" w:name="_Toc532994485"/>
      <w:bookmarkStart w:id="50" w:name="_Toc77173352"/>
      <w:r>
        <w:t>Onglet U</w:t>
      </w:r>
      <w:r w:rsidRPr="008B381D">
        <w:t>tilisateurs</w:t>
      </w:r>
      <w:bookmarkEnd w:id="49"/>
      <w:r w:rsidR="005634C1">
        <w:t>-trices</w:t>
      </w:r>
      <w:bookmarkEnd w:id="50"/>
    </w:p>
    <w:p w14:paraId="00D8F101" w14:textId="77777777" w:rsidR="00F019E3" w:rsidRPr="0094015E" w:rsidRDefault="00F019E3" w:rsidP="00F019E3">
      <w:r>
        <w:t>Cet onglet présente la liste de tous les utilisateurs associés à la revue avec leur rôle respectif.</w:t>
      </w:r>
    </w:p>
    <w:p w14:paraId="1DA25D53" w14:textId="61CC7173" w:rsidR="00F019E3" w:rsidRDefault="0EF03A75" w:rsidP="50DCABD8">
      <w:pPr>
        <w:rPr>
          <w:rFonts w:eastAsia="Arial"/>
          <w:szCs w:val="19"/>
        </w:rPr>
      </w:pPr>
      <w:r>
        <w:rPr>
          <w:noProof/>
        </w:rPr>
        <w:drawing>
          <wp:inline distT="0" distB="0" distL="0" distR="0" wp14:anchorId="187D53BF" wp14:editId="26BDB599">
            <wp:extent cx="4948518" cy="4072218"/>
            <wp:effectExtent l="19050" t="19050" r="24130" b="24130"/>
            <wp:docPr id="770633259" name="Picture 7706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33259"/>
                    <pic:cNvPicPr/>
                  </pic:nvPicPr>
                  <pic:blipFill>
                    <a:blip r:embed="rId49">
                      <a:extLst>
                        <a:ext uri="{28A0092B-C50C-407E-A947-70E740481C1C}">
                          <a14:useLocalDpi xmlns:a14="http://schemas.microsoft.com/office/drawing/2010/main" val="0"/>
                        </a:ext>
                      </a:extLst>
                    </a:blip>
                    <a:stretch>
                      <a:fillRect/>
                    </a:stretch>
                  </pic:blipFill>
                  <pic:spPr>
                    <a:xfrm>
                      <a:off x="0" y="0"/>
                      <a:ext cx="4955774" cy="4078189"/>
                    </a:xfrm>
                    <a:prstGeom prst="rect">
                      <a:avLst/>
                    </a:prstGeom>
                    <a:ln w="9525">
                      <a:solidFill>
                        <a:schemeClr val="tx1"/>
                      </a:solidFill>
                    </a:ln>
                  </pic:spPr>
                </pic:pic>
              </a:graphicData>
            </a:graphic>
          </wp:inline>
        </w:drawing>
      </w:r>
    </w:p>
    <w:p w14:paraId="38BE8A12" w14:textId="19B46E32" w:rsidR="00F019E3" w:rsidRDefault="00F019E3" w:rsidP="00F019E3">
      <w:pPr>
        <w:pStyle w:val="Titre4"/>
      </w:pPr>
      <w:bookmarkStart w:id="51" w:name="_Toc532994486"/>
      <w:bookmarkStart w:id="52" w:name="_Toc77173353"/>
      <w:r>
        <w:t>Éditer le compte d’un utilisateur</w:t>
      </w:r>
      <w:bookmarkEnd w:id="51"/>
      <w:bookmarkEnd w:id="52"/>
    </w:p>
    <w:p w14:paraId="00C3A83D" w14:textId="308C8906" w:rsidR="00F019E3" w:rsidRPr="00776079" w:rsidRDefault="00F019E3" w:rsidP="50DCABD8">
      <w:pPr>
        <w:rPr>
          <w:i/>
          <w:iCs/>
        </w:rPr>
      </w:pPr>
      <w:r>
        <w:t xml:space="preserve">Vous pouvez éditer le compte d’un utilisateur en cliquant sur la flèche bleue à gauche de son nom. Cette action vous permettra d’avoir accès aux options de </w:t>
      </w:r>
      <w:r w:rsidRPr="50DCABD8">
        <w:rPr>
          <w:i/>
          <w:iCs/>
        </w:rPr>
        <w:t>Courriel, Modifier un</w:t>
      </w:r>
      <w:r w:rsidR="00F640F0">
        <w:rPr>
          <w:i/>
          <w:iCs/>
        </w:rPr>
        <w:t>-e</w:t>
      </w:r>
      <w:r w:rsidRPr="50DCABD8">
        <w:rPr>
          <w:i/>
          <w:iCs/>
        </w:rPr>
        <w:t xml:space="preserve"> utilisateur</w:t>
      </w:r>
      <w:r w:rsidR="00F640F0">
        <w:rPr>
          <w:i/>
          <w:iCs/>
        </w:rPr>
        <w:t>-trice</w:t>
      </w:r>
      <w:r w:rsidRPr="50DCABD8">
        <w:rPr>
          <w:i/>
          <w:iCs/>
        </w:rPr>
        <w:t>, Désactiver</w:t>
      </w:r>
      <w:r w:rsidR="1BC5FD1F" w:rsidRPr="50DCABD8">
        <w:rPr>
          <w:i/>
          <w:iCs/>
        </w:rPr>
        <w:t>,</w:t>
      </w:r>
      <w:r>
        <w:t xml:space="preserve"> </w:t>
      </w:r>
      <w:r w:rsidRPr="50DCABD8">
        <w:rPr>
          <w:i/>
          <w:iCs/>
        </w:rPr>
        <w:t>Supprimer</w:t>
      </w:r>
      <w:r w:rsidR="62EEE3AA" w:rsidRPr="50DCABD8">
        <w:rPr>
          <w:i/>
          <w:iCs/>
        </w:rPr>
        <w:t xml:space="preserve"> et Fusionner l’utilisateur-trice.</w:t>
      </w:r>
    </w:p>
    <w:p w14:paraId="6D19DB83" w14:textId="6D017014" w:rsidR="00F019E3" w:rsidRPr="00932D17" w:rsidRDefault="00F019E3" w:rsidP="009B402E">
      <w:pPr>
        <w:pStyle w:val="Paragraphedeliste"/>
        <w:numPr>
          <w:ilvl w:val="0"/>
          <w:numId w:val="13"/>
        </w:numPr>
        <w:spacing w:line="259" w:lineRule="auto"/>
        <w:rPr>
          <w:rFonts w:cstheme="minorHAnsi"/>
        </w:rPr>
      </w:pPr>
      <w:r w:rsidRPr="00932D17">
        <w:rPr>
          <w:rFonts w:cstheme="minorHAnsi"/>
          <w:b/>
        </w:rPr>
        <w:t>Courriel</w:t>
      </w:r>
      <w:r w:rsidRPr="00932D17">
        <w:rPr>
          <w:rFonts w:cstheme="minorHAnsi"/>
        </w:rPr>
        <w:t xml:space="preserve"> : permet d’envoyer un courriel à l’utilisateur. </w:t>
      </w:r>
    </w:p>
    <w:p w14:paraId="14072901" w14:textId="77777777" w:rsidR="00F019E3" w:rsidRPr="00E31EF8" w:rsidRDefault="00F019E3" w:rsidP="009B402E">
      <w:pPr>
        <w:pStyle w:val="Paragraphedeliste"/>
        <w:numPr>
          <w:ilvl w:val="0"/>
          <w:numId w:val="11"/>
        </w:numPr>
        <w:spacing w:line="259" w:lineRule="auto"/>
        <w:rPr>
          <w:rFonts w:cstheme="minorHAnsi"/>
        </w:rPr>
      </w:pPr>
      <w:r w:rsidRPr="00932D17">
        <w:rPr>
          <w:rFonts w:cstheme="minorHAnsi"/>
          <w:b/>
          <w:bCs/>
        </w:rPr>
        <w:t>Modifier un utilisateur</w:t>
      </w:r>
      <w:r w:rsidRPr="00932D17">
        <w:rPr>
          <w:rFonts w:cstheme="minorHAnsi"/>
          <w:bCs/>
        </w:rPr>
        <w:t> : permet d’apporter des modifications aux détails de l’utilisateur.</w:t>
      </w:r>
    </w:p>
    <w:p w14:paraId="71BCC67B" w14:textId="4C87DABE" w:rsidR="00F019E3" w:rsidRPr="00C30054" w:rsidRDefault="00F019E3" w:rsidP="009B402E">
      <w:pPr>
        <w:pStyle w:val="Paragraphedeliste"/>
        <w:numPr>
          <w:ilvl w:val="0"/>
          <w:numId w:val="11"/>
        </w:numPr>
        <w:spacing w:line="259" w:lineRule="auto"/>
        <w:rPr>
          <w:rFonts w:cstheme="minorHAnsi"/>
        </w:rPr>
      </w:pPr>
      <w:r w:rsidRPr="00C30054">
        <w:rPr>
          <w:rFonts w:cstheme="minorHAnsi"/>
          <w:b/>
          <w:bCs/>
        </w:rPr>
        <w:t>Désactiver </w:t>
      </w:r>
      <w:r w:rsidRPr="00C30054">
        <w:rPr>
          <w:rFonts w:cstheme="minorHAnsi"/>
        </w:rPr>
        <w:t>: le compte reste associé à la revue</w:t>
      </w:r>
      <w:r w:rsidR="00210440">
        <w:rPr>
          <w:rFonts w:cstheme="minorHAnsi"/>
        </w:rPr>
        <w:t>,</w:t>
      </w:r>
      <w:r w:rsidRPr="00C30054">
        <w:rPr>
          <w:rFonts w:cstheme="minorHAnsi"/>
        </w:rPr>
        <w:t xml:space="preserve"> mais l’utilisateur ne sera plus en mesure de se connecter ni </w:t>
      </w:r>
      <w:r w:rsidR="00356FFE">
        <w:rPr>
          <w:rFonts w:cstheme="minorHAnsi"/>
        </w:rPr>
        <w:t>d’</w:t>
      </w:r>
      <w:r w:rsidRPr="00C30054">
        <w:rPr>
          <w:rFonts w:cstheme="minorHAnsi"/>
        </w:rPr>
        <w:t xml:space="preserve">être sélectionné comme évaluateur. </w:t>
      </w:r>
      <w:r w:rsidRPr="00C30054">
        <w:t>Il reste apparent dans la liste des utilisateurs de la revue.</w:t>
      </w:r>
    </w:p>
    <w:p w14:paraId="72174295" w14:textId="257FBDF5" w:rsidR="00F019E3" w:rsidRPr="00C30054" w:rsidRDefault="00F019E3" w:rsidP="009B402E">
      <w:pPr>
        <w:pStyle w:val="Paragraphedeliste"/>
        <w:numPr>
          <w:ilvl w:val="0"/>
          <w:numId w:val="11"/>
        </w:numPr>
        <w:spacing w:line="259" w:lineRule="auto"/>
        <w:rPr>
          <w:rFonts w:cstheme="minorHAnsi"/>
        </w:rPr>
      </w:pPr>
      <w:r w:rsidRPr="00C30054">
        <w:rPr>
          <w:rFonts w:cstheme="minorHAnsi"/>
          <w:b/>
          <w:bCs/>
        </w:rPr>
        <w:t>Supprimer </w:t>
      </w:r>
      <w:r w:rsidRPr="00C30054">
        <w:rPr>
          <w:rFonts w:cstheme="minorHAnsi"/>
        </w:rPr>
        <w:t>:</w:t>
      </w:r>
      <w:r w:rsidRPr="00C30054">
        <w:t xml:space="preserve"> le compte ne sera plus associé à la revue. Il n’apparaitra plus dans la liste des utilisateurs et n’aura plus aucun rôle dans la revue. </w:t>
      </w:r>
      <w:r w:rsidR="00C27E95">
        <w:t>Par contre, l’utilisateur sera toujours dans le registre commun de la plateforme.</w:t>
      </w:r>
    </w:p>
    <w:p w14:paraId="01624F89" w14:textId="2505D704" w:rsidR="00F019E3" w:rsidRPr="00F93028" w:rsidRDefault="00F019E3" w:rsidP="009B402E">
      <w:pPr>
        <w:pStyle w:val="Paragraphedeliste"/>
        <w:numPr>
          <w:ilvl w:val="0"/>
          <w:numId w:val="11"/>
        </w:numPr>
        <w:autoSpaceDE w:val="0"/>
        <w:autoSpaceDN w:val="0"/>
        <w:adjustRightInd w:val="0"/>
        <w:spacing w:after="0"/>
        <w:rPr>
          <w:rFonts w:cstheme="minorHAnsi"/>
          <w:color w:val="000000"/>
        </w:rPr>
      </w:pPr>
      <w:r w:rsidRPr="00C30054">
        <w:rPr>
          <w:rFonts w:cstheme="minorHAnsi"/>
          <w:b/>
          <w:bCs/>
          <w:color w:val="000000"/>
        </w:rPr>
        <w:t>Fusionner l'utilisateur</w:t>
      </w:r>
      <w:r w:rsidRPr="00616DDA">
        <w:rPr>
          <w:rFonts w:cstheme="minorHAnsi"/>
          <w:b/>
          <w:bCs/>
          <w:color w:val="000000"/>
        </w:rPr>
        <w:t xml:space="preserve">: </w:t>
      </w:r>
      <w:r w:rsidRPr="00F93028">
        <w:rPr>
          <w:rFonts w:cstheme="minorHAnsi"/>
          <w:bCs/>
          <w:color w:val="FF0000"/>
        </w:rPr>
        <w:t>toujours contacter la Bibliothèque avant d’utiliser cette fonctionnalité</w:t>
      </w:r>
      <w:r w:rsidR="00C80154">
        <w:rPr>
          <w:rFonts w:cstheme="minorHAnsi"/>
          <w:bCs/>
          <w:color w:val="FF0000"/>
        </w:rPr>
        <w:t>, car un utilisateur peut être associé à plusieurs revues de la plateforme</w:t>
      </w:r>
      <w:r w:rsidRPr="00776079">
        <w:rPr>
          <w:rFonts w:cstheme="minorHAnsi"/>
          <w:bCs/>
          <w:color w:val="000000"/>
        </w:rPr>
        <w:t>.</w:t>
      </w:r>
      <w:r w:rsidR="00C27E95">
        <w:rPr>
          <w:rFonts w:cstheme="minorHAnsi"/>
          <w:bCs/>
          <w:color w:val="000000"/>
        </w:rPr>
        <w:t xml:space="preserve"> </w:t>
      </w:r>
      <w:r w:rsidR="00C27E95" w:rsidRPr="00F93028">
        <w:rPr>
          <w:rFonts w:cstheme="minorHAnsi"/>
          <w:bCs/>
          <w:color w:val="000000"/>
        </w:rPr>
        <w:t>Cette fonctionnalité fusionne le compte d’un utilisateur avec un autre</w:t>
      </w:r>
      <w:r w:rsidR="00330D69">
        <w:rPr>
          <w:rFonts w:cstheme="minorHAnsi"/>
          <w:bCs/>
          <w:color w:val="000000"/>
        </w:rPr>
        <w:t xml:space="preserve"> compte</w:t>
      </w:r>
      <w:r w:rsidR="00C27E95" w:rsidRPr="00F93028">
        <w:rPr>
          <w:rFonts w:cstheme="minorHAnsi"/>
          <w:bCs/>
          <w:color w:val="000000"/>
        </w:rPr>
        <w:t xml:space="preserve">. Le premier compte sélectionné </w:t>
      </w:r>
      <w:r w:rsidR="00F93028" w:rsidRPr="00F93028">
        <w:rPr>
          <w:rFonts w:cstheme="minorHAnsi"/>
          <w:bCs/>
          <w:color w:val="000000"/>
        </w:rPr>
        <w:t xml:space="preserve">sera </w:t>
      </w:r>
      <w:r w:rsidR="00F93028" w:rsidRPr="00F93028">
        <w:rPr>
          <w:rFonts w:cstheme="minorHAnsi"/>
          <w:bCs/>
          <w:color w:val="000000"/>
        </w:rPr>
        <w:lastRenderedPageBreak/>
        <w:t>celui qui dispara</w:t>
      </w:r>
      <w:r w:rsidR="00440174">
        <w:rPr>
          <w:rFonts w:cstheme="minorHAnsi"/>
          <w:bCs/>
          <w:color w:val="000000"/>
        </w:rPr>
        <w:t>î</w:t>
      </w:r>
      <w:r w:rsidR="00F93028" w:rsidRPr="00F93028">
        <w:rPr>
          <w:rFonts w:cstheme="minorHAnsi"/>
          <w:bCs/>
          <w:color w:val="000000"/>
        </w:rPr>
        <w:t xml:space="preserve">tra </w:t>
      </w:r>
      <w:r w:rsidR="00356FFE">
        <w:rPr>
          <w:rFonts w:cstheme="minorHAnsi"/>
          <w:bCs/>
          <w:color w:val="000000"/>
        </w:rPr>
        <w:t xml:space="preserve">à la </w:t>
      </w:r>
      <w:r w:rsidR="00F93028" w:rsidRPr="00F93028">
        <w:rPr>
          <w:rFonts w:cstheme="minorHAnsi"/>
          <w:bCs/>
          <w:color w:val="000000"/>
        </w:rPr>
        <w:t xml:space="preserve">suite </w:t>
      </w:r>
      <w:r w:rsidR="00356FFE">
        <w:rPr>
          <w:rFonts w:cstheme="minorHAnsi"/>
          <w:bCs/>
          <w:color w:val="000000"/>
        </w:rPr>
        <w:t>de</w:t>
      </w:r>
      <w:r w:rsidR="00F93028" w:rsidRPr="00F93028">
        <w:rPr>
          <w:rFonts w:cstheme="minorHAnsi"/>
          <w:bCs/>
          <w:color w:val="000000"/>
        </w:rPr>
        <w:t xml:space="preserve"> la fusion avec le second compte sélectionné. L</w:t>
      </w:r>
      <w:r w:rsidR="00C27E95" w:rsidRPr="00F93028">
        <w:rPr>
          <w:rFonts w:cstheme="minorHAnsi"/>
          <w:bCs/>
          <w:color w:val="000000"/>
        </w:rPr>
        <w:t>es rôles et les soumissions associé</w:t>
      </w:r>
      <w:r w:rsidR="00F93028" w:rsidRPr="00F93028">
        <w:rPr>
          <w:rFonts w:cstheme="minorHAnsi"/>
          <w:bCs/>
          <w:color w:val="000000"/>
        </w:rPr>
        <w:t>s</w:t>
      </w:r>
      <w:r w:rsidR="00C27E95" w:rsidRPr="00F93028">
        <w:rPr>
          <w:rFonts w:cstheme="minorHAnsi"/>
          <w:bCs/>
          <w:color w:val="000000"/>
        </w:rPr>
        <w:t xml:space="preserve"> </w:t>
      </w:r>
      <w:r w:rsidR="00F93028" w:rsidRPr="00F93028">
        <w:rPr>
          <w:rFonts w:cstheme="minorHAnsi"/>
          <w:bCs/>
          <w:color w:val="000000"/>
        </w:rPr>
        <w:t>au compte fusionné seront transférés au second compte</w:t>
      </w:r>
      <w:r w:rsidR="00C27E95" w:rsidRPr="00F93028">
        <w:rPr>
          <w:rFonts w:cstheme="minorHAnsi"/>
          <w:bCs/>
          <w:color w:val="000000"/>
        </w:rPr>
        <w:t>.</w:t>
      </w:r>
      <w:r w:rsidR="00F93028" w:rsidRPr="00F93028">
        <w:rPr>
          <w:rFonts w:cstheme="minorHAnsi"/>
          <w:bCs/>
          <w:color w:val="000000"/>
        </w:rPr>
        <w:t xml:space="preserve"> Par contre, les données du premier compte </w:t>
      </w:r>
      <w:r w:rsidR="00440174">
        <w:rPr>
          <w:rFonts w:cstheme="minorHAnsi"/>
          <w:bCs/>
          <w:color w:val="000000"/>
        </w:rPr>
        <w:t xml:space="preserve">(nom d’utilisateur, courriel, nom et prénom, intérêts de recherche, </w:t>
      </w:r>
      <w:r w:rsidR="00D40CB7">
        <w:rPr>
          <w:rFonts w:cstheme="minorHAnsi"/>
          <w:bCs/>
          <w:color w:val="000000"/>
        </w:rPr>
        <w:t xml:space="preserve">affiliation, pays, langue, </w:t>
      </w:r>
      <w:r w:rsidR="00440174">
        <w:rPr>
          <w:rFonts w:cstheme="minorHAnsi"/>
          <w:bCs/>
          <w:color w:val="000000"/>
        </w:rPr>
        <w:t xml:space="preserve">etc.) </w:t>
      </w:r>
      <w:r w:rsidR="00F93028" w:rsidRPr="00F93028">
        <w:rPr>
          <w:rFonts w:cstheme="minorHAnsi"/>
          <w:bCs/>
          <w:color w:val="000000"/>
        </w:rPr>
        <w:t xml:space="preserve">seront perdues lors de la fusion. Il est </w:t>
      </w:r>
      <w:r w:rsidR="008F3A5B">
        <w:rPr>
          <w:rFonts w:cstheme="minorHAnsi"/>
          <w:bCs/>
          <w:color w:val="000000"/>
        </w:rPr>
        <w:t>donc</w:t>
      </w:r>
      <w:r w:rsidR="00F93028" w:rsidRPr="00F93028">
        <w:rPr>
          <w:rFonts w:cstheme="minorHAnsi"/>
          <w:bCs/>
          <w:color w:val="000000"/>
        </w:rPr>
        <w:t xml:space="preserve"> primordial de les inscrire manuellement dans l</w:t>
      </w:r>
      <w:r w:rsidR="008B077E">
        <w:rPr>
          <w:rFonts w:cstheme="minorHAnsi"/>
          <w:bCs/>
          <w:color w:val="000000"/>
        </w:rPr>
        <w:t>e second compte</w:t>
      </w:r>
      <w:r w:rsidR="00356FFE">
        <w:rPr>
          <w:rFonts w:cstheme="minorHAnsi"/>
          <w:bCs/>
          <w:color w:val="000000"/>
        </w:rPr>
        <w:t xml:space="preserve"> avant la fusion</w:t>
      </w:r>
      <w:r w:rsidR="008B077E">
        <w:rPr>
          <w:rFonts w:cstheme="minorHAnsi"/>
          <w:bCs/>
          <w:color w:val="000000"/>
        </w:rPr>
        <w:t>.</w:t>
      </w:r>
    </w:p>
    <w:p w14:paraId="7EAD4CBB" w14:textId="206D3FD3" w:rsidR="00F019E3" w:rsidRDefault="00F019E3" w:rsidP="00F019E3">
      <w:pPr>
        <w:pStyle w:val="Titre4"/>
      </w:pPr>
      <w:bookmarkStart w:id="53" w:name="_Toc532994487"/>
      <w:bookmarkStart w:id="54" w:name="_Toc77173354"/>
      <w:r>
        <w:t>Ajouter un utilisateur</w:t>
      </w:r>
      <w:bookmarkEnd w:id="53"/>
      <w:bookmarkEnd w:id="54"/>
    </w:p>
    <w:p w14:paraId="0891E1E1" w14:textId="37F74DB2" w:rsidR="00F019E3" w:rsidRDefault="00136FCB" w:rsidP="00F019E3">
      <w:r>
        <w:t xml:space="preserve">Le bouton </w:t>
      </w:r>
      <w:r w:rsidRPr="00AD019D">
        <w:rPr>
          <w:b/>
          <w:bCs/>
        </w:rPr>
        <w:t>Ajouter un-e utilisat</w:t>
      </w:r>
      <w:r w:rsidR="00AD019D" w:rsidRPr="00AD019D">
        <w:rPr>
          <w:b/>
          <w:bCs/>
        </w:rPr>
        <w:t>eur-trice</w:t>
      </w:r>
      <w:r w:rsidR="00F019E3">
        <w:t>, en haut à droite de l’écran, conduit à compléter les informations d’un nouvel utilisateur</w:t>
      </w:r>
      <w:r w:rsidR="008819AD">
        <w:t xml:space="preserve"> dans un bordereau</w:t>
      </w:r>
      <w:r w:rsidR="00F019E3">
        <w:t xml:space="preserve">. </w:t>
      </w:r>
    </w:p>
    <w:p w14:paraId="256C8101" w14:textId="721FC21A" w:rsidR="002C7BD7" w:rsidRDefault="002C7BD7" w:rsidP="00F019E3">
      <w:r>
        <w:t xml:space="preserve">Si vous créez vous-même un utilisateur, il est recommandé </w:t>
      </w:r>
      <w:r w:rsidR="00813B02">
        <w:t>de cocher la case Changer le mot de passe pour que celui-ci puisse se créer un mot de passe personnalisé lors de sa première connexion.</w:t>
      </w:r>
    </w:p>
    <w:p w14:paraId="4766657E" w14:textId="3D3BDD5B" w:rsidR="00370701" w:rsidRDefault="00370701" w:rsidP="00F019E3">
      <w:r>
        <w:t>Pour ajouter des</w:t>
      </w:r>
      <w:r w:rsidR="0090418C">
        <w:t xml:space="preserve"> intérêts de recherche et l’affiliation de l’utilisateur, il faut</w:t>
      </w:r>
      <w:r w:rsidR="00BA16EE">
        <w:t xml:space="preserve"> cliquer sur le bouton bleu </w:t>
      </w:r>
      <w:r w:rsidR="00BA16EE" w:rsidRPr="00BA16EE">
        <w:rPr>
          <w:b/>
          <w:bCs/>
        </w:rPr>
        <w:t>Plus de renseignements sur l’ut</w:t>
      </w:r>
      <w:r w:rsidR="00BA16EE">
        <w:rPr>
          <w:b/>
          <w:bCs/>
        </w:rPr>
        <w:t>i</w:t>
      </w:r>
      <w:r w:rsidR="00BA16EE" w:rsidRPr="00BA16EE">
        <w:rPr>
          <w:b/>
          <w:bCs/>
        </w:rPr>
        <w:t>lisateur-trice</w:t>
      </w:r>
      <w:r w:rsidR="00BA16EE">
        <w:t>.</w:t>
      </w:r>
    </w:p>
    <w:p w14:paraId="6767B75D" w14:textId="30E27630" w:rsidR="00F019E3" w:rsidRDefault="00F019E3" w:rsidP="00F019E3"/>
    <w:p w14:paraId="2B4D7776" w14:textId="613B275C" w:rsidR="00F019E3" w:rsidRDefault="47D5909D" w:rsidP="00F019E3">
      <w:r>
        <w:rPr>
          <w:noProof/>
        </w:rPr>
        <w:lastRenderedPageBreak/>
        <w:drawing>
          <wp:inline distT="0" distB="0" distL="0" distR="0" wp14:anchorId="23BFA086" wp14:editId="08D08CDA">
            <wp:extent cx="3835400" cy="6348245"/>
            <wp:effectExtent l="19050" t="19050" r="12700" b="14605"/>
            <wp:docPr id="372581657" name="Picture 37258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81657"/>
                    <pic:cNvPicPr/>
                  </pic:nvPicPr>
                  <pic:blipFill>
                    <a:blip r:embed="rId50">
                      <a:extLst>
                        <a:ext uri="{28A0092B-C50C-407E-A947-70E740481C1C}">
                          <a14:useLocalDpi xmlns:a14="http://schemas.microsoft.com/office/drawing/2010/main" val="0"/>
                        </a:ext>
                      </a:extLst>
                    </a:blip>
                    <a:stretch>
                      <a:fillRect/>
                    </a:stretch>
                  </pic:blipFill>
                  <pic:spPr>
                    <a:xfrm>
                      <a:off x="0" y="0"/>
                      <a:ext cx="3837222" cy="6351260"/>
                    </a:xfrm>
                    <a:prstGeom prst="rect">
                      <a:avLst/>
                    </a:prstGeom>
                    <a:ln w="9525">
                      <a:solidFill>
                        <a:schemeClr val="tx1"/>
                      </a:solidFill>
                    </a:ln>
                  </pic:spPr>
                </pic:pic>
              </a:graphicData>
            </a:graphic>
          </wp:inline>
        </w:drawing>
      </w:r>
    </w:p>
    <w:p w14:paraId="6657DB32" w14:textId="13317BBD" w:rsidR="072ACCA7" w:rsidRDefault="072ACCA7"/>
    <w:p w14:paraId="5C98C1F3" w14:textId="54BC5C09" w:rsidR="001B5042" w:rsidRDefault="00F019E3" w:rsidP="00F019E3">
      <w:r>
        <w:t xml:space="preserve">Une fois le bordereau complété, cliquez sur </w:t>
      </w:r>
      <w:r w:rsidRPr="072ACCA7">
        <w:rPr>
          <w:b/>
          <w:bCs/>
        </w:rPr>
        <w:t>Ok</w:t>
      </w:r>
      <w:r>
        <w:t>.</w:t>
      </w:r>
      <w:r w:rsidR="001B5042">
        <w:t xml:space="preserve"> Une </w:t>
      </w:r>
      <w:r w:rsidR="001866D4">
        <w:t>seconde</w:t>
      </w:r>
      <w:r w:rsidR="001B5042">
        <w:t xml:space="preserve"> fenêtre s’ouvrira pour que </w:t>
      </w:r>
      <w:r w:rsidR="007D7EC8">
        <w:t>v</w:t>
      </w:r>
      <w:r w:rsidR="001B5042">
        <w:t xml:space="preserve">ous puissiez </w:t>
      </w:r>
      <w:r w:rsidR="007D7EC8">
        <w:t xml:space="preserve">attribuer un ou des rôles à l’évaluateur. </w:t>
      </w:r>
      <w:r w:rsidR="001866D4">
        <w:t xml:space="preserve">Une fois </w:t>
      </w:r>
      <w:r w:rsidR="00695992">
        <w:t xml:space="preserve">terminé, cliquez sur </w:t>
      </w:r>
      <w:r w:rsidR="00695992" w:rsidRPr="00695992">
        <w:rPr>
          <w:b/>
          <w:bCs/>
        </w:rPr>
        <w:t>Enregistrer</w:t>
      </w:r>
      <w:r w:rsidR="00695992">
        <w:t>.</w:t>
      </w:r>
    </w:p>
    <w:p w14:paraId="3CBB8B2C" w14:textId="01D6DACC" w:rsidR="007D7EC8" w:rsidRDefault="007D7EC8" w:rsidP="00F019E3"/>
    <w:p w14:paraId="2A948659" w14:textId="723F981C" w:rsidR="007D7EC8" w:rsidRDefault="001866D4" w:rsidP="00F019E3">
      <w:r>
        <w:rPr>
          <w:noProof/>
        </w:rPr>
        <w:lastRenderedPageBreak/>
        <w:drawing>
          <wp:inline distT="0" distB="0" distL="0" distR="0" wp14:anchorId="0CBB6595" wp14:editId="0BF86DD8">
            <wp:extent cx="5486400" cy="4378325"/>
            <wp:effectExtent l="19050" t="19050" r="19050" b="222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4378325"/>
                    </a:xfrm>
                    <a:prstGeom prst="rect">
                      <a:avLst/>
                    </a:prstGeom>
                    <a:ln w="9525">
                      <a:solidFill>
                        <a:schemeClr val="tx1"/>
                      </a:solidFill>
                    </a:ln>
                  </pic:spPr>
                </pic:pic>
              </a:graphicData>
            </a:graphic>
          </wp:inline>
        </w:drawing>
      </w:r>
    </w:p>
    <w:p w14:paraId="7598B9E2" w14:textId="11A50A54" w:rsidR="00F019E3" w:rsidRDefault="00F019E3" w:rsidP="00F019E3">
      <w:pPr>
        <w:pStyle w:val="Titre4"/>
      </w:pPr>
      <w:bookmarkStart w:id="55" w:name="_Toc532994488"/>
      <w:bookmarkStart w:id="56" w:name="_Toc77173355"/>
      <w:r>
        <w:t>Rechercher un utilisateur</w:t>
      </w:r>
      <w:bookmarkEnd w:id="55"/>
      <w:bookmarkEnd w:id="56"/>
    </w:p>
    <w:p w14:paraId="7F1FFFBE" w14:textId="77777777" w:rsidR="00F019E3" w:rsidRDefault="00F019E3" w:rsidP="00F019E3">
      <w:r>
        <w:t xml:space="preserve">La recherche parmi les utilisateurs, lien </w:t>
      </w:r>
      <w:r w:rsidRPr="00776079">
        <w:rPr>
          <w:b/>
        </w:rPr>
        <w:t>Rechercher</w:t>
      </w:r>
      <w:r>
        <w:t xml:space="preserve"> au haut et à droite de la fenêtre, </w:t>
      </w:r>
      <w:r w:rsidRPr="008C39E5">
        <w:t xml:space="preserve">est possible par nom et </w:t>
      </w:r>
      <w:r w:rsidRPr="008204ED">
        <w:t>intérêt</w:t>
      </w:r>
      <w:r>
        <w:t>s</w:t>
      </w:r>
      <w:r w:rsidRPr="008204ED">
        <w:t xml:space="preserve"> de recherche </w:t>
      </w:r>
      <w:r>
        <w:t>et elle peut aussi être limitée à ceux qui partagent un rôle spécifique.</w:t>
      </w:r>
    </w:p>
    <w:p w14:paraId="09A32AEA" w14:textId="4645DA1C" w:rsidR="00F019E3" w:rsidRPr="008C39E5" w:rsidRDefault="00356FFE" w:rsidP="00F019E3">
      <w:r w:rsidRPr="00356FFE">
        <w:rPr>
          <w:noProof/>
        </w:rPr>
        <w:t xml:space="preserve"> </w:t>
      </w:r>
      <w:r w:rsidR="106F974F">
        <w:rPr>
          <w:noProof/>
        </w:rPr>
        <w:drawing>
          <wp:inline distT="0" distB="0" distL="0" distR="0" wp14:anchorId="2DEFA7A2" wp14:editId="5508D07A">
            <wp:extent cx="4572000" cy="1609725"/>
            <wp:effectExtent l="19050" t="19050" r="19050" b="28575"/>
            <wp:docPr id="714691863" name="Picture 71469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1609725"/>
                    </a:xfrm>
                    <a:prstGeom prst="rect">
                      <a:avLst/>
                    </a:prstGeom>
                    <a:ln w="9525">
                      <a:solidFill>
                        <a:schemeClr val="tx1"/>
                      </a:solidFill>
                    </a:ln>
                  </pic:spPr>
                </pic:pic>
              </a:graphicData>
            </a:graphic>
          </wp:inline>
        </w:drawing>
      </w:r>
    </w:p>
    <w:p w14:paraId="53B21578" w14:textId="77777777" w:rsidR="00F019E3" w:rsidRDefault="00F019E3" w:rsidP="00F019E3"/>
    <w:p w14:paraId="71EE7ADA" w14:textId="77777777" w:rsidR="00F019E3" w:rsidRDefault="00F019E3" w:rsidP="00F019E3">
      <w:r>
        <w:t>Pour rechercher un utilisateur qui n’est pas lié à votre revue, i</w:t>
      </w:r>
      <w:r w:rsidRPr="008C39E5">
        <w:t xml:space="preserve">l suffit de cocher la </w:t>
      </w:r>
      <w:r w:rsidRPr="00776079">
        <w:rPr>
          <w:i/>
        </w:rPr>
        <w:t>case Inclure les utilisateurs n'ayant aucun rôle dans cette revue</w:t>
      </w:r>
      <w:r w:rsidRPr="008C39E5">
        <w:t>.</w:t>
      </w:r>
      <w:r>
        <w:t xml:space="preserve"> Cette option vous permet de chercher tous les utilisateurs disponibles dans le registre commun des usagers de la plateforme d’édition de la Bibliothèque.</w:t>
      </w:r>
    </w:p>
    <w:p w14:paraId="64EBEA5D" w14:textId="77777777" w:rsidR="00F019E3" w:rsidRPr="008C39E5" w:rsidRDefault="00F019E3" w:rsidP="00F019E3">
      <w:r>
        <w:t xml:space="preserve"> </w:t>
      </w:r>
    </w:p>
    <w:p w14:paraId="498AE4A6" w14:textId="77777777" w:rsidR="00F019E3" w:rsidRDefault="00F019E3" w:rsidP="00F019E3">
      <w:pPr>
        <w:pStyle w:val="Titre5"/>
      </w:pPr>
      <w:r>
        <w:t>À propos du registre commun des usagers</w:t>
      </w:r>
    </w:p>
    <w:p w14:paraId="70729F99" w14:textId="466C0C5A" w:rsidR="00F019E3" w:rsidRPr="008C39E5" w:rsidRDefault="00F019E3" w:rsidP="00F019E3">
      <w:r>
        <w:t xml:space="preserve">Tout utilisateur dans </w:t>
      </w:r>
      <w:r w:rsidR="001F0DB7">
        <w:t xml:space="preserve">le système </w:t>
      </w:r>
      <w:r>
        <w:t>OJS</w:t>
      </w:r>
      <w:r w:rsidR="001F0DB7">
        <w:t xml:space="preserve"> à l’UL</w:t>
      </w:r>
      <w:r>
        <w:t>, peu importe par quelle revue il a été créé dans le système</w:t>
      </w:r>
      <w:r w:rsidRPr="008C39E5">
        <w:t>, est ajouté à un registre commun des usage</w:t>
      </w:r>
      <w:r>
        <w:t>rs, tel qu’illustré ci-dessous.</w:t>
      </w:r>
    </w:p>
    <w:p w14:paraId="5768D986" w14:textId="77777777" w:rsidR="00F019E3" w:rsidRDefault="00F019E3" w:rsidP="00F019E3">
      <w:r w:rsidRPr="008C39E5">
        <w:rPr>
          <w:noProof/>
        </w:rPr>
        <w:lastRenderedPageBreak/>
        <mc:AlternateContent>
          <mc:Choice Requires="wpc">
            <w:drawing>
              <wp:inline distT="0" distB="0" distL="0" distR="0" wp14:anchorId="6E380FF0" wp14:editId="27B49559">
                <wp:extent cx="5486400" cy="4953001"/>
                <wp:effectExtent l="0" t="0" r="19050" b="19050"/>
                <wp:docPr id="62" name="Zone de dessin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solidFill>
                            <a:schemeClr val="tx1"/>
                          </a:solidFill>
                        </a:ln>
                      </wpc:whole>
                      <wps:wsp>
                        <wps:cNvPr id="28" name="Organigramme : Disque magnétique 28"/>
                        <wps:cNvSpPr/>
                        <wps:spPr>
                          <a:xfrm>
                            <a:off x="750546" y="661785"/>
                            <a:ext cx="3277041" cy="1511668"/>
                          </a:xfrm>
                          <a:prstGeom prst="flowChartMagneticDisk">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230365" y="68057"/>
                            <a:ext cx="2669202" cy="451322"/>
                          </a:xfrm>
                          <a:prstGeom prst="rect">
                            <a:avLst/>
                          </a:prstGeom>
                          <a:solidFill>
                            <a:schemeClr val="lt1"/>
                          </a:solidFill>
                          <a:ln w="6350">
                            <a:noFill/>
                          </a:ln>
                        </wps:spPr>
                        <wps:txbx>
                          <w:txbxContent>
                            <w:p w14:paraId="709858B3" w14:textId="77777777" w:rsidR="008D5126" w:rsidRPr="000170B7" w:rsidRDefault="008D5126" w:rsidP="00F019E3">
                              <w:pPr>
                                <w:rPr>
                                  <w:b/>
                                </w:rPr>
                              </w:pPr>
                              <w:r w:rsidRPr="000170B7">
                                <w:rPr>
                                  <w:b/>
                                </w:rPr>
                                <w:t xml:space="preserve">Registre commun des </w:t>
                              </w:r>
                              <w:r>
                                <w:rPr>
                                  <w:b/>
                                </w:rPr>
                                <w:t>usagers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1654377" y="1234655"/>
                            <a:ext cx="1453525" cy="798118"/>
                          </a:xfrm>
                          <a:prstGeom prst="rect">
                            <a:avLst/>
                          </a:prstGeom>
                          <a:solidFill>
                            <a:schemeClr val="lt1"/>
                          </a:solidFill>
                          <a:ln w="6350">
                            <a:noFill/>
                          </a:ln>
                        </wps:spPr>
                        <wps:txbx>
                          <w:txbxContent>
                            <w:p w14:paraId="2A88EBCC" w14:textId="77777777" w:rsidR="008D5126" w:rsidRPr="0011134F" w:rsidRDefault="008D5126" w:rsidP="00F019E3">
                              <w:pPr>
                                <w:pStyle w:val="Sansinterligne"/>
                                <w:rPr>
                                  <w:color w:val="4D4D4D" w:themeColor="accent6"/>
                                </w:rPr>
                              </w:pPr>
                              <w:r w:rsidRPr="0011134F">
                                <w:rPr>
                                  <w:color w:val="4D4D4D" w:themeColor="accent6"/>
                                </w:rPr>
                                <w:t>Nom et prénom</w:t>
                              </w:r>
                            </w:p>
                            <w:p w14:paraId="61CABF1C" w14:textId="77777777" w:rsidR="008D5126" w:rsidRPr="0011134F" w:rsidRDefault="008D5126" w:rsidP="00F019E3">
                              <w:pPr>
                                <w:pStyle w:val="Sansinterligne"/>
                                <w:rPr>
                                  <w:color w:val="4D4D4D" w:themeColor="accent6"/>
                                </w:rPr>
                              </w:pPr>
                              <w:r w:rsidRPr="0011134F">
                                <w:rPr>
                                  <w:color w:val="4D4D4D" w:themeColor="accent6"/>
                                </w:rPr>
                                <w:t>Courriel</w:t>
                              </w:r>
                            </w:p>
                            <w:p w14:paraId="3A127262" w14:textId="77777777" w:rsidR="008D5126" w:rsidRPr="0011134F" w:rsidRDefault="008D5126" w:rsidP="00F019E3">
                              <w:pPr>
                                <w:pStyle w:val="Sansinterligne"/>
                                <w:rPr>
                                  <w:color w:val="4D4D4D" w:themeColor="accent6"/>
                                </w:rPr>
                              </w:pPr>
                              <w:r w:rsidRPr="0011134F">
                                <w:rPr>
                                  <w:color w:val="4D4D4D" w:themeColor="accent6"/>
                                </w:rPr>
                                <w:t>Affiliation</w:t>
                              </w:r>
                            </w:p>
                            <w:p w14:paraId="70BAF1F0" w14:textId="77777777" w:rsidR="008D5126" w:rsidRPr="0011134F" w:rsidRDefault="008D5126" w:rsidP="00F019E3">
                              <w:pPr>
                                <w:pStyle w:val="Sansinterligne"/>
                                <w:rPr>
                                  <w:color w:val="4D4D4D" w:themeColor="accent6"/>
                                </w:rPr>
                              </w:pPr>
                              <w:r w:rsidRPr="0011134F">
                                <w:rPr>
                                  <w:color w:val="4D4D4D" w:themeColor="accent6"/>
                                </w:rPr>
                                <w:t>Intérêt de 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560250" y="3290062"/>
                            <a:ext cx="1760088" cy="1191773"/>
                          </a:xfrm>
                          <a:prstGeom prst="rect">
                            <a:avLst/>
                          </a:prstGeom>
                          <a:solidFill>
                            <a:schemeClr val="lt1"/>
                          </a:solidFill>
                          <a:ln w="19050">
                            <a:solidFill>
                              <a:prstClr val="black"/>
                            </a:solidFill>
                          </a:ln>
                        </wps:spPr>
                        <wps:txbx>
                          <w:txbxContent>
                            <w:p w14:paraId="4836C07E" w14:textId="77777777" w:rsidR="008D5126" w:rsidRPr="0011134F" w:rsidRDefault="008D5126" w:rsidP="00F019E3">
                              <w:pPr>
                                <w:pStyle w:val="Sansinterligne"/>
                                <w:rPr>
                                  <w:color w:val="4D4D4D" w:themeColor="accent6"/>
                                </w:rPr>
                              </w:pPr>
                              <w:r w:rsidRPr="0011134F">
                                <w:rPr>
                                  <w:color w:val="4D4D4D" w:themeColor="accent6"/>
                                </w:rPr>
                                <w:t>Nom et prénom</w:t>
                              </w:r>
                            </w:p>
                            <w:p w14:paraId="7783855A" w14:textId="77777777" w:rsidR="008D5126" w:rsidRPr="0011134F" w:rsidRDefault="008D5126" w:rsidP="00F019E3">
                              <w:pPr>
                                <w:pStyle w:val="Sansinterligne"/>
                                <w:rPr>
                                  <w:color w:val="4D4D4D" w:themeColor="accent6"/>
                                </w:rPr>
                              </w:pPr>
                              <w:r w:rsidRPr="0011134F">
                                <w:rPr>
                                  <w:color w:val="4D4D4D" w:themeColor="accent6"/>
                                </w:rPr>
                                <w:t>Courriel</w:t>
                              </w:r>
                            </w:p>
                            <w:p w14:paraId="0B9FB6E6" w14:textId="77777777" w:rsidR="008D5126" w:rsidRPr="0011134F" w:rsidRDefault="008D5126" w:rsidP="00F019E3">
                              <w:pPr>
                                <w:pStyle w:val="Sansinterligne"/>
                                <w:rPr>
                                  <w:color w:val="4D4D4D" w:themeColor="accent6"/>
                                </w:rPr>
                              </w:pPr>
                              <w:r w:rsidRPr="0011134F">
                                <w:rPr>
                                  <w:color w:val="4D4D4D" w:themeColor="accent6"/>
                                </w:rPr>
                                <w:t>Affiliation</w:t>
                              </w:r>
                            </w:p>
                            <w:p w14:paraId="093849EF" w14:textId="77777777" w:rsidR="008D5126" w:rsidRPr="0011134F" w:rsidRDefault="008D5126" w:rsidP="00F019E3">
                              <w:pPr>
                                <w:pStyle w:val="Sansinterligne"/>
                                <w:rPr>
                                  <w:color w:val="4D4D4D" w:themeColor="accent6"/>
                                </w:rPr>
                              </w:pPr>
                              <w:r w:rsidRPr="0011134F">
                                <w:rPr>
                                  <w:color w:val="4D4D4D" w:themeColor="accent6"/>
                                </w:rPr>
                                <w:t>Intérêt de recherche</w:t>
                              </w:r>
                            </w:p>
                            <w:p w14:paraId="4F790807" w14:textId="77777777" w:rsidR="008D5126" w:rsidRDefault="008D5126" w:rsidP="00F019E3">
                              <w:pPr>
                                <w:pStyle w:val="Sansinterligne"/>
                                <w:jc w:val="center"/>
                              </w:pPr>
                              <w:r>
                                <w:t>+</w:t>
                              </w:r>
                            </w:p>
                            <w:p w14:paraId="7135C2D7" w14:textId="77777777" w:rsidR="008D5126" w:rsidRPr="006454E2" w:rsidRDefault="008D5126" w:rsidP="00F019E3">
                              <w:pPr>
                                <w:pStyle w:val="Sansinterligne"/>
                                <w:jc w:val="center"/>
                                <w:rPr>
                                  <w:color w:val="C00000"/>
                                </w:rPr>
                              </w:pPr>
                              <w:r w:rsidRPr="006454E2">
                                <w:rPr>
                                  <w:color w:val="C00000"/>
                                </w:rPr>
                                <w:t>Rôle(s) des contributeurs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25"/>
                        <wps:cNvSpPr txBox="1"/>
                        <wps:spPr>
                          <a:xfrm>
                            <a:off x="2494988" y="3296040"/>
                            <a:ext cx="1759585" cy="1185434"/>
                          </a:xfrm>
                          <a:prstGeom prst="rect">
                            <a:avLst/>
                          </a:prstGeom>
                          <a:solidFill>
                            <a:schemeClr val="lt1"/>
                          </a:solidFill>
                          <a:ln w="19050">
                            <a:solidFill>
                              <a:prstClr val="black"/>
                            </a:solidFill>
                          </a:ln>
                        </wps:spPr>
                        <wps:txbx>
                          <w:txbxContent>
                            <w:p w14:paraId="4C54944A" w14:textId="77777777" w:rsidR="008D5126" w:rsidRPr="0011134F" w:rsidRDefault="008D5126" w:rsidP="00F019E3">
                              <w:pPr>
                                <w:pStyle w:val="Sansinterligne"/>
                                <w:rPr>
                                  <w:color w:val="4D4D4D" w:themeColor="accent6"/>
                                </w:rPr>
                              </w:pPr>
                              <w:r w:rsidRPr="0011134F">
                                <w:rPr>
                                  <w:color w:val="4D4D4D" w:themeColor="accent6"/>
                                </w:rPr>
                                <w:t>Nom et prénom</w:t>
                              </w:r>
                            </w:p>
                            <w:p w14:paraId="63C9ABE1" w14:textId="77777777" w:rsidR="008D5126" w:rsidRPr="0011134F" w:rsidRDefault="008D5126" w:rsidP="00F019E3">
                              <w:pPr>
                                <w:pStyle w:val="Sansinterligne"/>
                                <w:rPr>
                                  <w:color w:val="4D4D4D" w:themeColor="accent6"/>
                                </w:rPr>
                              </w:pPr>
                              <w:r w:rsidRPr="0011134F">
                                <w:rPr>
                                  <w:color w:val="4D4D4D" w:themeColor="accent6"/>
                                </w:rPr>
                                <w:t>Courriel</w:t>
                              </w:r>
                            </w:p>
                            <w:p w14:paraId="4AD3C99A" w14:textId="77777777" w:rsidR="008D5126" w:rsidRPr="0011134F" w:rsidRDefault="008D5126" w:rsidP="00F019E3">
                              <w:pPr>
                                <w:pStyle w:val="Sansinterligne"/>
                                <w:rPr>
                                  <w:color w:val="4D4D4D" w:themeColor="accent6"/>
                                </w:rPr>
                              </w:pPr>
                              <w:r w:rsidRPr="0011134F">
                                <w:rPr>
                                  <w:color w:val="4D4D4D" w:themeColor="accent6"/>
                                </w:rPr>
                                <w:t>Affiliation</w:t>
                              </w:r>
                            </w:p>
                            <w:p w14:paraId="39EA043E" w14:textId="77777777" w:rsidR="008D5126" w:rsidRPr="0011134F" w:rsidRDefault="008D5126" w:rsidP="00F019E3">
                              <w:pPr>
                                <w:pStyle w:val="Sansinterligne"/>
                                <w:rPr>
                                  <w:color w:val="4D4D4D" w:themeColor="accent6"/>
                                </w:rPr>
                              </w:pPr>
                              <w:r w:rsidRPr="0011134F">
                                <w:rPr>
                                  <w:color w:val="4D4D4D" w:themeColor="accent6"/>
                                </w:rPr>
                                <w:t>Intérêt de recherche</w:t>
                              </w:r>
                            </w:p>
                            <w:p w14:paraId="61B19C8F" w14:textId="77777777" w:rsidR="008D5126" w:rsidRDefault="008D5126" w:rsidP="00F019E3">
                              <w:pPr>
                                <w:pStyle w:val="NormalWeb"/>
                                <w:spacing w:before="0" w:after="0"/>
                                <w:jc w:val="center"/>
                              </w:pPr>
                              <w:r>
                                <w:rPr>
                                  <w:rFonts w:ascii="Calibri" w:eastAsia="Calibri" w:hAnsi="Calibri"/>
                                  <w:sz w:val="22"/>
                                  <w:szCs w:val="22"/>
                                </w:rPr>
                                <w:t>+</w:t>
                              </w:r>
                            </w:p>
                            <w:p w14:paraId="75CFF236" w14:textId="77777777" w:rsidR="008D5126" w:rsidRPr="006454E2" w:rsidRDefault="008D5126" w:rsidP="00F019E3">
                              <w:pPr>
                                <w:pStyle w:val="NormalWeb"/>
                                <w:spacing w:before="0" w:after="0"/>
                                <w:jc w:val="center"/>
                                <w:rPr>
                                  <w:color w:val="7030A0"/>
                                </w:rPr>
                              </w:pPr>
                              <w:r w:rsidRPr="006454E2">
                                <w:rPr>
                                  <w:rFonts w:ascii="Calibri" w:eastAsia="Calibri" w:hAnsi="Calibri"/>
                                  <w:color w:val="7030A0"/>
                                  <w:sz w:val="22"/>
                                  <w:szCs w:val="22"/>
                                </w:rPr>
                                <w:t>Rôle(s) des contributeurs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Connecteur droit avec flèche 33"/>
                        <wps:cNvCnPr/>
                        <wps:spPr>
                          <a:xfrm flipV="1">
                            <a:off x="3550612" y="2160208"/>
                            <a:ext cx="6048" cy="113012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wps:cNvCnPr/>
                        <wps:spPr>
                          <a:xfrm flipV="1">
                            <a:off x="1911795" y="2180768"/>
                            <a:ext cx="0" cy="111554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wps:cNvCnPr/>
                        <wps:spPr>
                          <a:xfrm flipH="1" flipV="1">
                            <a:off x="1134093" y="2083019"/>
                            <a:ext cx="7194" cy="1213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Zone de texte 32"/>
                        <wps:cNvSpPr txBox="1"/>
                        <wps:spPr>
                          <a:xfrm>
                            <a:off x="720328" y="2678655"/>
                            <a:ext cx="713105" cy="389890"/>
                          </a:xfrm>
                          <a:prstGeom prst="rect">
                            <a:avLst/>
                          </a:prstGeom>
                          <a:solidFill>
                            <a:schemeClr val="lt1"/>
                          </a:solidFill>
                          <a:ln w="6350">
                            <a:noFill/>
                          </a:ln>
                        </wps:spPr>
                        <wps:txbx>
                          <w:txbxContent>
                            <w:p w14:paraId="3BF11A29" w14:textId="77777777" w:rsidR="008D5126" w:rsidRDefault="008D5126" w:rsidP="00F019E3">
                              <w:pPr>
                                <w:pStyle w:val="NormalWeb"/>
                                <w:spacing w:before="0" w:after="160" w:line="256" w:lineRule="auto"/>
                                <w:jc w:val="center"/>
                              </w:pPr>
                              <w:r>
                                <w:rPr>
                                  <w:rFonts w:ascii="Calibri" w:eastAsia="Calibri" w:hAnsi="Calibri"/>
                                  <w:sz w:val="18"/>
                                  <w:szCs w:val="18"/>
                                </w:rPr>
                                <w:t xml:space="preserve">Consulter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Zone de texte 32"/>
                        <wps:cNvSpPr txBox="1"/>
                        <wps:spPr>
                          <a:xfrm>
                            <a:off x="1517962" y="2678655"/>
                            <a:ext cx="712470" cy="413385"/>
                          </a:xfrm>
                          <a:prstGeom prst="rect">
                            <a:avLst/>
                          </a:prstGeom>
                          <a:solidFill>
                            <a:schemeClr val="lt1"/>
                          </a:solidFill>
                          <a:ln w="6350">
                            <a:noFill/>
                          </a:ln>
                        </wps:spPr>
                        <wps:txbx>
                          <w:txbxContent>
                            <w:p w14:paraId="31150B19" w14:textId="77777777" w:rsidR="008D5126" w:rsidRPr="00387019" w:rsidRDefault="008D5126" w:rsidP="00F019E3">
                              <w:pPr>
                                <w:pStyle w:val="NormalWeb"/>
                                <w:spacing w:before="0" w:after="160" w:line="254" w:lineRule="auto"/>
                                <w:jc w:val="center"/>
                                <w:rPr>
                                  <w:b/>
                                  <w:color w:val="4D4D4D" w:themeColor="accent6"/>
                                </w:rPr>
                              </w:pPr>
                              <w:r w:rsidRPr="00387019">
                                <w:rPr>
                                  <w:rFonts w:ascii="Calibri" w:eastAsia="Calibri" w:hAnsi="Calibri"/>
                                  <w:b/>
                                  <w:color w:val="4D4D4D" w:themeColor="accent6"/>
                                  <w:sz w:val="18"/>
                                  <w:szCs w:val="18"/>
                                </w:rPr>
                                <w:t>Mettre à jour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Zone de texte 32"/>
                        <wps:cNvSpPr txBox="1"/>
                        <wps:spPr>
                          <a:xfrm>
                            <a:off x="3202060" y="2708344"/>
                            <a:ext cx="713105" cy="413765"/>
                          </a:xfrm>
                          <a:prstGeom prst="rect">
                            <a:avLst/>
                          </a:prstGeom>
                          <a:solidFill>
                            <a:schemeClr val="lt1"/>
                          </a:solidFill>
                          <a:ln w="6350">
                            <a:noFill/>
                          </a:ln>
                        </wps:spPr>
                        <wps:txbx>
                          <w:txbxContent>
                            <w:p w14:paraId="529E353F" w14:textId="77777777" w:rsidR="008D5126" w:rsidRPr="00387019" w:rsidRDefault="008D5126" w:rsidP="00F019E3">
                              <w:pPr>
                                <w:pStyle w:val="NormalWeb"/>
                                <w:spacing w:before="0" w:after="160" w:line="256" w:lineRule="auto"/>
                                <w:jc w:val="center"/>
                                <w:rPr>
                                  <w:b/>
                                  <w:color w:val="4D4D4D" w:themeColor="accent6"/>
                                </w:rPr>
                              </w:pPr>
                              <w:r w:rsidRPr="00387019">
                                <w:rPr>
                                  <w:rFonts w:ascii="Calibri" w:eastAsia="Calibri" w:hAnsi="Calibri"/>
                                  <w:b/>
                                  <w:color w:val="4D4D4D" w:themeColor="accent6"/>
                                  <w:sz w:val="18"/>
                                  <w:szCs w:val="18"/>
                                </w:rPr>
                                <w:t>Mettre à jour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Connecteur droit avec flèche 39"/>
                        <wps:cNvCnPr/>
                        <wps:spPr>
                          <a:xfrm flipH="1" flipV="1">
                            <a:off x="2915392" y="2180768"/>
                            <a:ext cx="5938" cy="1109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Zone de texte 40"/>
                        <wps:cNvSpPr txBox="1"/>
                        <wps:spPr>
                          <a:xfrm>
                            <a:off x="2559049" y="2708257"/>
                            <a:ext cx="713549" cy="390104"/>
                          </a:xfrm>
                          <a:prstGeom prst="rect">
                            <a:avLst/>
                          </a:prstGeom>
                          <a:solidFill>
                            <a:schemeClr val="lt1"/>
                          </a:solidFill>
                          <a:ln w="6350">
                            <a:noFill/>
                          </a:ln>
                        </wps:spPr>
                        <wps:txbx>
                          <w:txbxContent>
                            <w:p w14:paraId="33D5F345" w14:textId="77777777" w:rsidR="008D5126" w:rsidRPr="006152AE" w:rsidRDefault="008D5126" w:rsidP="00F019E3">
                              <w:pPr>
                                <w:jc w:val="center"/>
                                <w:rPr>
                                  <w:sz w:val="18"/>
                                </w:rPr>
                              </w:pPr>
                              <w:r w:rsidRPr="006152AE">
                                <w:rPr>
                                  <w:sz w:val="18"/>
                                </w:rPr>
                                <w:t xml:space="preserve">Consulter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617516" y="4535259"/>
                            <a:ext cx="1597231" cy="237507"/>
                          </a:xfrm>
                          <a:prstGeom prst="rect">
                            <a:avLst/>
                          </a:prstGeom>
                          <a:solidFill>
                            <a:schemeClr val="lt1"/>
                          </a:solidFill>
                          <a:ln w="6350">
                            <a:solidFill>
                              <a:prstClr val="black"/>
                            </a:solidFill>
                          </a:ln>
                        </wps:spPr>
                        <wps:txbx>
                          <w:txbxContent>
                            <w:p w14:paraId="00BDCB95" w14:textId="77777777" w:rsidR="008D5126" w:rsidRPr="006454E2" w:rsidRDefault="008D5126" w:rsidP="00F019E3">
                              <w:pPr>
                                <w:pStyle w:val="Sansinterligne"/>
                                <w:jc w:val="center"/>
                                <w:rPr>
                                  <w:b/>
                                  <w:color w:val="C00000"/>
                                </w:rPr>
                              </w:pPr>
                              <w:r w:rsidRPr="006454E2">
                                <w:rPr>
                                  <w:b/>
                                  <w:color w:val="C00000"/>
                                </w:rPr>
                                <w:t>Revue A</w:t>
                              </w:r>
                            </w:p>
                            <w:p w14:paraId="0C37C615" w14:textId="77777777" w:rsidR="008D5126" w:rsidRDefault="008D5126" w:rsidP="00F01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Zone de texte 49"/>
                        <wps:cNvSpPr txBox="1"/>
                        <wps:spPr>
                          <a:xfrm>
                            <a:off x="2578816" y="4549019"/>
                            <a:ext cx="1597025" cy="237490"/>
                          </a:xfrm>
                          <a:prstGeom prst="rect">
                            <a:avLst/>
                          </a:prstGeom>
                          <a:solidFill>
                            <a:schemeClr val="lt1"/>
                          </a:solidFill>
                          <a:ln w="6350">
                            <a:solidFill>
                              <a:prstClr val="black"/>
                            </a:solidFill>
                          </a:ln>
                        </wps:spPr>
                        <wps:txbx>
                          <w:txbxContent>
                            <w:p w14:paraId="06D13F53" w14:textId="77777777" w:rsidR="008D5126" w:rsidRPr="006454E2" w:rsidRDefault="008D5126" w:rsidP="00F019E3">
                              <w:pPr>
                                <w:pStyle w:val="NormalWeb"/>
                                <w:spacing w:before="0" w:after="0"/>
                                <w:jc w:val="center"/>
                                <w:rPr>
                                  <w:rFonts w:ascii="Calibri" w:eastAsia="Calibri" w:hAnsi="Calibri"/>
                                  <w:b/>
                                  <w:color w:val="7030A0"/>
                                  <w:sz w:val="22"/>
                                  <w:szCs w:val="22"/>
                                </w:rPr>
                              </w:pPr>
                              <w:r w:rsidRPr="006454E2">
                                <w:rPr>
                                  <w:rFonts w:ascii="Calibri" w:eastAsia="Calibri" w:hAnsi="Calibri"/>
                                  <w:b/>
                                  <w:color w:val="7030A0"/>
                                  <w:sz w:val="22"/>
                                  <w:szCs w:val="22"/>
                                </w:rPr>
                                <w:t>Revue B</w:t>
                              </w:r>
                            </w:p>
                            <w:p w14:paraId="2476FAF1" w14:textId="77777777" w:rsidR="008D5126" w:rsidRDefault="008D5126" w:rsidP="00F019E3">
                              <w:pPr>
                                <w:pStyle w:val="NormalWeb"/>
                                <w:spacing w:before="0" w:after="160" w:line="256" w:lineRule="auto"/>
                              </w:pPr>
                              <w:r>
                                <w:rPr>
                                  <w:rFonts w:ascii="Calibri" w:eastAsia="Calibri" w:hAnsi="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E380FF0" id="Zone de dessin 62" o:spid="_x0000_s1028" editas="canvas" style="width:6in;height:390pt;mso-position-horizontal-relative:char;mso-position-vertical-relative:line" coordsize="54864,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49530;visibility:visible;mso-wrap-style:square" stroked="t" strokecolor="black [3213]">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8" o:spid="_x0000_s1030" type="#_x0000_t132" style="position:absolute;left:7505;top:6617;width:32770;height:1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" filled="f" strokecolor="#6e6e6e [1604]" strokeweight="1pt">
                  <v:stroke joinstyle="miter"/>
                </v:shape>
                <v:shape id="Zone de texte 29" o:spid="_x0000_s1031" type="#_x0000_t202" style="position:absolute;left:12303;top:680;width:26692;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09858B3" w14:textId="77777777" w:rsidR="008D5126" w:rsidRPr="000170B7" w:rsidRDefault="008D5126" w:rsidP="00F019E3">
                        <w:pPr>
                          <w:rPr>
                            <w:b/>
                          </w:rPr>
                        </w:pPr>
                        <w:r w:rsidRPr="000170B7">
                          <w:rPr>
                            <w:b/>
                          </w:rPr>
                          <w:t xml:space="preserve">Registre commun des </w:t>
                        </w:r>
                        <w:r>
                          <w:rPr>
                            <w:b/>
                          </w:rPr>
                          <w:t>usagers</w:t>
                        </w:r>
                      </w:p>
                    </w:txbxContent>
                  </v:textbox>
                </v:shape>
                <v:shape id="Zone de texte 30" o:spid="_x0000_s1032" type="#_x0000_t202" style="position:absolute;left:16543;top:12346;width:1453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2A88EBCC" w14:textId="77777777" w:rsidR="008D5126" w:rsidRPr="0011134F" w:rsidRDefault="008D5126" w:rsidP="00F019E3">
                        <w:pPr>
                          <w:pStyle w:val="Sansinterligne"/>
                          <w:rPr>
                            <w:color w:val="4D4D4D" w:themeColor="accent6"/>
                          </w:rPr>
                        </w:pPr>
                        <w:r w:rsidRPr="0011134F">
                          <w:rPr>
                            <w:color w:val="4D4D4D" w:themeColor="accent6"/>
                          </w:rPr>
                          <w:t>Nom et prénom</w:t>
                        </w:r>
                      </w:p>
                      <w:p w14:paraId="61CABF1C" w14:textId="77777777" w:rsidR="008D5126" w:rsidRPr="0011134F" w:rsidRDefault="008D5126" w:rsidP="00F019E3">
                        <w:pPr>
                          <w:pStyle w:val="Sansinterligne"/>
                          <w:rPr>
                            <w:color w:val="4D4D4D" w:themeColor="accent6"/>
                          </w:rPr>
                        </w:pPr>
                        <w:r w:rsidRPr="0011134F">
                          <w:rPr>
                            <w:color w:val="4D4D4D" w:themeColor="accent6"/>
                          </w:rPr>
                          <w:t>Courriel</w:t>
                        </w:r>
                      </w:p>
                      <w:p w14:paraId="3A127262" w14:textId="77777777" w:rsidR="008D5126" w:rsidRPr="0011134F" w:rsidRDefault="008D5126" w:rsidP="00F019E3">
                        <w:pPr>
                          <w:pStyle w:val="Sansinterligne"/>
                          <w:rPr>
                            <w:color w:val="4D4D4D" w:themeColor="accent6"/>
                          </w:rPr>
                        </w:pPr>
                        <w:r w:rsidRPr="0011134F">
                          <w:rPr>
                            <w:color w:val="4D4D4D" w:themeColor="accent6"/>
                          </w:rPr>
                          <w:t>Affiliation</w:t>
                        </w:r>
                      </w:p>
                      <w:p w14:paraId="70BAF1F0" w14:textId="77777777" w:rsidR="008D5126" w:rsidRPr="0011134F" w:rsidRDefault="008D5126" w:rsidP="00F019E3">
                        <w:pPr>
                          <w:pStyle w:val="Sansinterligne"/>
                          <w:rPr>
                            <w:color w:val="4D4D4D" w:themeColor="accent6"/>
                          </w:rPr>
                        </w:pPr>
                        <w:r w:rsidRPr="0011134F">
                          <w:rPr>
                            <w:color w:val="4D4D4D" w:themeColor="accent6"/>
                          </w:rPr>
                          <w:t>Intérêt de recherche</w:t>
                        </w:r>
                      </w:p>
                    </w:txbxContent>
                  </v:textbox>
                </v:shape>
                <v:shape id="Zone de texte 31" o:spid="_x0000_s1033" type="#_x0000_t202" style="position:absolute;left:5602;top:32900;width:17601;height:1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" fillcolor="white [3201]" strokeweight="1.5pt">
                  <v:textbox>
                    <w:txbxContent>
                      <w:p w14:paraId="4836C07E" w14:textId="77777777" w:rsidR="008D5126" w:rsidRPr="0011134F" w:rsidRDefault="008D5126" w:rsidP="00F019E3">
                        <w:pPr>
                          <w:pStyle w:val="Sansinterligne"/>
                          <w:rPr>
                            <w:color w:val="4D4D4D" w:themeColor="accent6"/>
                          </w:rPr>
                        </w:pPr>
                        <w:r w:rsidRPr="0011134F">
                          <w:rPr>
                            <w:color w:val="4D4D4D" w:themeColor="accent6"/>
                          </w:rPr>
                          <w:t>Nom et prénom</w:t>
                        </w:r>
                      </w:p>
                      <w:p w14:paraId="7783855A" w14:textId="77777777" w:rsidR="008D5126" w:rsidRPr="0011134F" w:rsidRDefault="008D5126" w:rsidP="00F019E3">
                        <w:pPr>
                          <w:pStyle w:val="Sansinterligne"/>
                          <w:rPr>
                            <w:color w:val="4D4D4D" w:themeColor="accent6"/>
                          </w:rPr>
                        </w:pPr>
                        <w:r w:rsidRPr="0011134F">
                          <w:rPr>
                            <w:color w:val="4D4D4D" w:themeColor="accent6"/>
                          </w:rPr>
                          <w:t>Courriel</w:t>
                        </w:r>
                      </w:p>
                      <w:p w14:paraId="0B9FB6E6" w14:textId="77777777" w:rsidR="008D5126" w:rsidRPr="0011134F" w:rsidRDefault="008D5126" w:rsidP="00F019E3">
                        <w:pPr>
                          <w:pStyle w:val="Sansinterligne"/>
                          <w:rPr>
                            <w:color w:val="4D4D4D" w:themeColor="accent6"/>
                          </w:rPr>
                        </w:pPr>
                        <w:r w:rsidRPr="0011134F">
                          <w:rPr>
                            <w:color w:val="4D4D4D" w:themeColor="accent6"/>
                          </w:rPr>
                          <w:t>Affiliation</w:t>
                        </w:r>
                      </w:p>
                      <w:p w14:paraId="093849EF" w14:textId="77777777" w:rsidR="008D5126" w:rsidRPr="0011134F" w:rsidRDefault="008D5126" w:rsidP="00F019E3">
                        <w:pPr>
                          <w:pStyle w:val="Sansinterligne"/>
                          <w:rPr>
                            <w:color w:val="4D4D4D" w:themeColor="accent6"/>
                          </w:rPr>
                        </w:pPr>
                        <w:r w:rsidRPr="0011134F">
                          <w:rPr>
                            <w:color w:val="4D4D4D" w:themeColor="accent6"/>
                          </w:rPr>
                          <w:t>Intérêt de recherche</w:t>
                        </w:r>
                      </w:p>
                      <w:p w14:paraId="4F790807" w14:textId="77777777" w:rsidR="008D5126" w:rsidRDefault="008D5126" w:rsidP="00F019E3">
                        <w:pPr>
                          <w:pStyle w:val="Sansinterligne"/>
                          <w:jc w:val="center"/>
                        </w:pPr>
                        <w:r>
                          <w:t>+</w:t>
                        </w:r>
                      </w:p>
                      <w:p w14:paraId="7135C2D7" w14:textId="77777777" w:rsidR="008D5126" w:rsidRPr="006454E2" w:rsidRDefault="008D5126" w:rsidP="00F019E3">
                        <w:pPr>
                          <w:pStyle w:val="Sansinterligne"/>
                          <w:jc w:val="center"/>
                          <w:rPr>
                            <w:color w:val="C00000"/>
                          </w:rPr>
                        </w:pPr>
                        <w:r w:rsidRPr="006454E2">
                          <w:rPr>
                            <w:color w:val="C00000"/>
                          </w:rPr>
                          <w:t>Rôle(s) des contributeurs</w:t>
                        </w:r>
                      </w:p>
                    </w:txbxContent>
                  </v:textbox>
                </v:shape>
                <v:shape id="Zone de texte 25" o:spid="_x0000_s1034" type="#_x0000_t202" style="position:absolute;left:24949;top:32960;width:17596;height:1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" fillcolor="white [3201]" strokeweight="1.5pt">
                  <v:textbox>
                    <w:txbxContent>
                      <w:p w14:paraId="4C54944A" w14:textId="77777777" w:rsidR="008D5126" w:rsidRPr="0011134F" w:rsidRDefault="008D5126" w:rsidP="00F019E3">
                        <w:pPr>
                          <w:pStyle w:val="Sansinterligne"/>
                          <w:rPr>
                            <w:color w:val="4D4D4D" w:themeColor="accent6"/>
                          </w:rPr>
                        </w:pPr>
                        <w:r w:rsidRPr="0011134F">
                          <w:rPr>
                            <w:color w:val="4D4D4D" w:themeColor="accent6"/>
                          </w:rPr>
                          <w:t>Nom et prénom</w:t>
                        </w:r>
                      </w:p>
                      <w:p w14:paraId="63C9ABE1" w14:textId="77777777" w:rsidR="008D5126" w:rsidRPr="0011134F" w:rsidRDefault="008D5126" w:rsidP="00F019E3">
                        <w:pPr>
                          <w:pStyle w:val="Sansinterligne"/>
                          <w:rPr>
                            <w:color w:val="4D4D4D" w:themeColor="accent6"/>
                          </w:rPr>
                        </w:pPr>
                        <w:r w:rsidRPr="0011134F">
                          <w:rPr>
                            <w:color w:val="4D4D4D" w:themeColor="accent6"/>
                          </w:rPr>
                          <w:t>Courriel</w:t>
                        </w:r>
                      </w:p>
                      <w:p w14:paraId="4AD3C99A" w14:textId="77777777" w:rsidR="008D5126" w:rsidRPr="0011134F" w:rsidRDefault="008D5126" w:rsidP="00F019E3">
                        <w:pPr>
                          <w:pStyle w:val="Sansinterligne"/>
                          <w:rPr>
                            <w:color w:val="4D4D4D" w:themeColor="accent6"/>
                          </w:rPr>
                        </w:pPr>
                        <w:r w:rsidRPr="0011134F">
                          <w:rPr>
                            <w:color w:val="4D4D4D" w:themeColor="accent6"/>
                          </w:rPr>
                          <w:t>Affiliation</w:t>
                        </w:r>
                      </w:p>
                      <w:p w14:paraId="39EA043E" w14:textId="77777777" w:rsidR="008D5126" w:rsidRPr="0011134F" w:rsidRDefault="008D5126" w:rsidP="00F019E3">
                        <w:pPr>
                          <w:pStyle w:val="Sansinterligne"/>
                          <w:rPr>
                            <w:color w:val="4D4D4D" w:themeColor="accent6"/>
                          </w:rPr>
                        </w:pPr>
                        <w:r w:rsidRPr="0011134F">
                          <w:rPr>
                            <w:color w:val="4D4D4D" w:themeColor="accent6"/>
                          </w:rPr>
                          <w:t>Intérêt de recherche</w:t>
                        </w:r>
                      </w:p>
                      <w:p w14:paraId="61B19C8F" w14:textId="77777777" w:rsidR="008D5126" w:rsidRDefault="008D5126" w:rsidP="00F019E3">
                        <w:pPr>
                          <w:pStyle w:val="NormalWeb"/>
                          <w:spacing w:before="0" w:after="0"/>
                          <w:jc w:val="center"/>
                        </w:pPr>
                        <w:r>
                          <w:rPr>
                            <w:rFonts w:ascii="Calibri" w:eastAsia="Calibri" w:hAnsi="Calibri"/>
                            <w:sz w:val="22"/>
                            <w:szCs w:val="22"/>
                          </w:rPr>
                          <w:t>+</w:t>
                        </w:r>
                      </w:p>
                      <w:p w14:paraId="75CFF236" w14:textId="77777777" w:rsidR="008D5126" w:rsidRPr="006454E2" w:rsidRDefault="008D5126" w:rsidP="00F019E3">
                        <w:pPr>
                          <w:pStyle w:val="NormalWeb"/>
                          <w:spacing w:before="0" w:after="0"/>
                          <w:jc w:val="center"/>
                          <w:rPr>
                            <w:color w:val="7030A0"/>
                          </w:rPr>
                        </w:pPr>
                        <w:r w:rsidRPr="006454E2">
                          <w:rPr>
                            <w:rFonts w:ascii="Calibri" w:eastAsia="Calibri" w:hAnsi="Calibri"/>
                            <w:color w:val="7030A0"/>
                            <w:sz w:val="22"/>
                            <w:szCs w:val="22"/>
                          </w:rPr>
                          <w:t>Rôle(s) des contributeurs</w:t>
                        </w:r>
                      </w:p>
                    </w:txbxContent>
                  </v:textbox>
                </v:shape>
                <v:shapetype id="_x0000_t32" coordsize="21600,21600" o:spt="32" o:oned="t" path="m,l21600,21600e" filled="f">
                  <v:path arrowok="t" fillok="f" o:connecttype="none"/>
                  <o:lock v:ext="edit" shapetype="t"/>
                </v:shapetype>
                <v:shape id="Connecteur droit avec flèche 33" o:spid="_x0000_s1035" type="#_x0000_t32" style="position:absolute;left:35506;top:21602;width:60;height:11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" strokecolor="#ddd [3204]" strokeweight=".5pt">
                  <v:stroke startarrow="block" endarrow="block" joinstyle="miter"/>
                </v:shape>
                <v:shape id="Connecteur droit avec flèche 34" o:spid="_x0000_s1036" type="#_x0000_t32" style="position:absolute;left:19117;top:21807;width:0;height:11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" strokecolor="#ddd [3204]" strokeweight=".5pt">
                  <v:stroke startarrow="block" endarrow="block" joinstyle="miter"/>
                </v:shape>
                <v:shape id="Connecteur droit avec flèche 35" o:spid="_x0000_s1037" type="#_x0000_t32" style="position:absolute;left:11340;top:20830;width:72;height:121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" strokecolor="#ddd [3204]" strokeweight=".5pt">
                  <v:stroke endarrow="block" joinstyle="miter"/>
                </v:shape>
                <v:shape id="Zone de texte 32" o:spid="_x0000_s1038" type="#_x0000_t202" style="position:absolute;left:7203;top:26786;width:713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3BF11A29" w14:textId="77777777" w:rsidR="008D5126" w:rsidRDefault="008D5126" w:rsidP="00F019E3">
                        <w:pPr>
                          <w:pStyle w:val="NormalWeb"/>
                          <w:spacing w:before="0" w:after="160" w:line="256" w:lineRule="auto"/>
                          <w:jc w:val="center"/>
                        </w:pPr>
                        <w:r>
                          <w:rPr>
                            <w:rFonts w:ascii="Calibri" w:eastAsia="Calibri" w:hAnsi="Calibri"/>
                            <w:sz w:val="18"/>
                            <w:szCs w:val="18"/>
                          </w:rPr>
                          <w:t xml:space="preserve">Consulter </w:t>
                        </w:r>
                      </w:p>
                    </w:txbxContent>
                  </v:textbox>
                </v:shape>
                <v:shape id="Zone de texte 32" o:spid="_x0000_s1039" type="#_x0000_t202" style="position:absolute;left:15179;top:26786;width:712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1150B19" w14:textId="77777777" w:rsidR="008D5126" w:rsidRPr="00387019" w:rsidRDefault="008D5126" w:rsidP="00F019E3">
                        <w:pPr>
                          <w:pStyle w:val="NormalWeb"/>
                          <w:spacing w:before="0" w:after="160" w:line="254" w:lineRule="auto"/>
                          <w:jc w:val="center"/>
                          <w:rPr>
                            <w:b/>
                            <w:color w:val="4D4D4D" w:themeColor="accent6"/>
                          </w:rPr>
                        </w:pPr>
                        <w:r w:rsidRPr="00387019">
                          <w:rPr>
                            <w:rFonts w:ascii="Calibri" w:eastAsia="Calibri" w:hAnsi="Calibri"/>
                            <w:b/>
                            <w:color w:val="4D4D4D" w:themeColor="accent6"/>
                            <w:sz w:val="18"/>
                            <w:szCs w:val="18"/>
                          </w:rPr>
                          <w:t>Mettre à jour</w:t>
                        </w:r>
                      </w:p>
                    </w:txbxContent>
                  </v:textbox>
                </v:shape>
                <v:shape id="Zone de texte 32" o:spid="_x0000_s1040" type="#_x0000_t202" style="position:absolute;left:32020;top:27083;width:7131;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529E353F" w14:textId="77777777" w:rsidR="008D5126" w:rsidRPr="00387019" w:rsidRDefault="008D5126" w:rsidP="00F019E3">
                        <w:pPr>
                          <w:pStyle w:val="NormalWeb"/>
                          <w:spacing w:before="0" w:after="160" w:line="256" w:lineRule="auto"/>
                          <w:jc w:val="center"/>
                          <w:rPr>
                            <w:b/>
                            <w:color w:val="4D4D4D" w:themeColor="accent6"/>
                          </w:rPr>
                        </w:pPr>
                        <w:r w:rsidRPr="00387019">
                          <w:rPr>
                            <w:rFonts w:ascii="Calibri" w:eastAsia="Calibri" w:hAnsi="Calibri"/>
                            <w:b/>
                            <w:color w:val="4D4D4D" w:themeColor="accent6"/>
                            <w:sz w:val="18"/>
                            <w:szCs w:val="18"/>
                          </w:rPr>
                          <w:t>Mettre à jour</w:t>
                        </w:r>
                      </w:p>
                    </w:txbxContent>
                  </v:textbox>
                </v:shape>
                <v:shape id="Connecteur droit avec flèche 39" o:spid="_x0000_s1041" type="#_x0000_t32" style="position:absolute;left:29153;top:21807;width:60;height:11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" strokecolor="#ddd [3204]" strokeweight=".5pt">
                  <v:stroke endarrow="block" joinstyle="miter"/>
                </v:shape>
                <v:shape id="Zone de texte 40" o:spid="_x0000_s1042" type="#_x0000_t202" style="position:absolute;left:25590;top:27082;width:7135;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33D5F345" w14:textId="77777777" w:rsidR="008D5126" w:rsidRPr="006152AE" w:rsidRDefault="008D5126" w:rsidP="00F019E3">
                        <w:pPr>
                          <w:jc w:val="center"/>
                          <w:rPr>
                            <w:sz w:val="18"/>
                          </w:rPr>
                        </w:pPr>
                        <w:r w:rsidRPr="006152AE">
                          <w:rPr>
                            <w:sz w:val="18"/>
                          </w:rPr>
                          <w:t xml:space="preserve">Consulter </w:t>
                        </w:r>
                      </w:p>
                    </w:txbxContent>
                  </v:textbox>
                </v:shape>
                <v:shape id="Zone de texte 41" o:spid="_x0000_s1043" type="#_x0000_t202" style="position:absolute;left:6175;top:45352;width:1597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00BDCB95" w14:textId="77777777" w:rsidR="008D5126" w:rsidRPr="006454E2" w:rsidRDefault="008D5126" w:rsidP="00F019E3">
                        <w:pPr>
                          <w:pStyle w:val="Sansinterligne"/>
                          <w:jc w:val="center"/>
                          <w:rPr>
                            <w:b/>
                            <w:color w:val="C00000"/>
                          </w:rPr>
                        </w:pPr>
                        <w:r w:rsidRPr="006454E2">
                          <w:rPr>
                            <w:b/>
                            <w:color w:val="C00000"/>
                          </w:rPr>
                          <w:t>Revue A</w:t>
                        </w:r>
                      </w:p>
                      <w:p w14:paraId="0C37C615" w14:textId="77777777" w:rsidR="008D5126" w:rsidRDefault="008D5126" w:rsidP="00F019E3"/>
                    </w:txbxContent>
                  </v:textbox>
                </v:shape>
                <v:shape id="Zone de texte 49" o:spid="_x0000_s1044" type="#_x0000_t202" style="position:absolute;left:25788;top:45490;width:1597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06D13F53" w14:textId="77777777" w:rsidR="008D5126" w:rsidRPr="006454E2" w:rsidRDefault="008D5126" w:rsidP="00F019E3">
                        <w:pPr>
                          <w:pStyle w:val="NormalWeb"/>
                          <w:spacing w:before="0" w:after="0"/>
                          <w:jc w:val="center"/>
                          <w:rPr>
                            <w:rFonts w:ascii="Calibri" w:eastAsia="Calibri" w:hAnsi="Calibri"/>
                            <w:b/>
                            <w:color w:val="7030A0"/>
                            <w:sz w:val="22"/>
                            <w:szCs w:val="22"/>
                          </w:rPr>
                        </w:pPr>
                        <w:r w:rsidRPr="006454E2">
                          <w:rPr>
                            <w:rFonts w:ascii="Calibri" w:eastAsia="Calibri" w:hAnsi="Calibri"/>
                            <w:b/>
                            <w:color w:val="7030A0"/>
                            <w:sz w:val="22"/>
                            <w:szCs w:val="22"/>
                          </w:rPr>
                          <w:t>Revue B</w:t>
                        </w:r>
                      </w:p>
                      <w:p w14:paraId="2476FAF1" w14:textId="77777777" w:rsidR="008D5126" w:rsidRDefault="008D5126" w:rsidP="00F019E3">
                        <w:pPr>
                          <w:pStyle w:val="NormalWeb"/>
                          <w:spacing w:before="0" w:after="160" w:line="256" w:lineRule="auto"/>
                        </w:pPr>
                        <w:r>
                          <w:rPr>
                            <w:rFonts w:ascii="Calibri" w:eastAsia="Calibri" w:hAnsi="Calibri"/>
                            <w:sz w:val="22"/>
                            <w:szCs w:val="22"/>
                          </w:rPr>
                          <w:t> </w:t>
                        </w:r>
                      </w:p>
                    </w:txbxContent>
                  </v:textbox>
                </v:shape>
                <w10:anchorlock/>
              </v:group>
            </w:pict>
          </mc:Fallback>
        </mc:AlternateContent>
      </w:r>
    </w:p>
    <w:p w14:paraId="0385B457" w14:textId="77777777" w:rsidR="00790170" w:rsidRDefault="00790170" w:rsidP="00F019E3"/>
    <w:p w14:paraId="3B641757" w14:textId="4CE2758C" w:rsidR="00F019E3" w:rsidRDefault="00F019E3" w:rsidP="00F019E3">
      <w:r>
        <w:t>Ainsi, les informations relatives à un usager (courriel, nom</w:t>
      </w:r>
      <w:r w:rsidR="0EE1BC22" w:rsidRPr="60ED5C1C">
        <w:rPr>
          <w:color w:val="FF0000"/>
        </w:rPr>
        <w:t>,</w:t>
      </w:r>
      <w:r>
        <w:t xml:space="preserve"> intérêt de recherche, affiliation) sont communes à toutes les revues. </w:t>
      </w:r>
    </w:p>
    <w:p w14:paraId="7BC84193" w14:textId="77777777" w:rsidR="00F019E3" w:rsidRPr="008C39E5" w:rsidRDefault="00F019E3" w:rsidP="00F019E3">
      <w:r w:rsidRPr="008C39E5">
        <w:t xml:space="preserve">Par contre, la gestion des rôles est propre à chaque revue : aucune revue ne peut </w:t>
      </w:r>
      <w:r>
        <w:t xml:space="preserve">consulter les rôles ou </w:t>
      </w:r>
      <w:r w:rsidRPr="008C39E5">
        <w:t xml:space="preserve">attribuer des rôles à un usager </w:t>
      </w:r>
      <w:r>
        <w:t>dans</w:t>
      </w:r>
      <w:r w:rsidRPr="008C39E5">
        <w:t xml:space="preserve"> une autre revue.</w:t>
      </w:r>
    </w:p>
    <w:p w14:paraId="4C888EA6" w14:textId="4F01F27A" w:rsidR="00F019E3" w:rsidRDefault="00F019E3" w:rsidP="00F019E3">
      <w:pPr>
        <w:pStyle w:val="Titre3"/>
      </w:pPr>
      <w:bookmarkStart w:id="57" w:name="_Toc532994489"/>
      <w:bookmarkStart w:id="58" w:name="_Toc77173356"/>
      <w:r>
        <w:t>Onglet R</w:t>
      </w:r>
      <w:r w:rsidRPr="008B381D">
        <w:t>ôles</w:t>
      </w:r>
      <w:bookmarkEnd w:id="57"/>
      <w:bookmarkEnd w:id="58"/>
    </w:p>
    <w:p w14:paraId="2DD56606" w14:textId="47831896" w:rsidR="00F019E3" w:rsidRDefault="00F019E3" w:rsidP="00F019E3">
      <w:r>
        <w:t>OJS utilise un système de gestion des rôles pour attribuer différents privilège</w:t>
      </w:r>
      <w:r w:rsidR="00210440">
        <w:t>s</w:t>
      </w:r>
      <w:r>
        <w:t xml:space="preserve"> d’accès et responsabilités aux utilisateurs. Quand un utilisateur se connecte au système, il a ainsi accès à un tableau de bord personnalisé selon le rôle qui lui a été attribué par la revue. Un utilisateur peut en outre cumuler différents rôles dans une même revue ainsi que dans des revues différentes.</w:t>
      </w:r>
    </w:p>
    <w:p w14:paraId="6EB7C759" w14:textId="77777777" w:rsidR="00255C78" w:rsidRDefault="00255C78">
      <w:pPr>
        <w:spacing w:before="0" w:after="0"/>
        <w:jc w:val="left"/>
        <w:rPr>
          <w:rFonts w:ascii="Times New Roman" w:eastAsia="Times New Roman" w:hAnsi="Times New Roman"/>
          <w:b/>
          <w:bCs/>
          <w:noProof/>
          <w:sz w:val="22"/>
          <w:szCs w:val="22"/>
        </w:rPr>
      </w:pPr>
      <w:bookmarkStart w:id="59" w:name="_Toc532994490"/>
      <w:r>
        <w:br w:type="page"/>
      </w:r>
    </w:p>
    <w:p w14:paraId="1B679300" w14:textId="461BE04E" w:rsidR="00F019E3" w:rsidRDefault="00F019E3" w:rsidP="00F019E3">
      <w:pPr>
        <w:pStyle w:val="Titre4"/>
      </w:pPr>
      <w:bookmarkStart w:id="60" w:name="_Toc77173357"/>
      <w:r>
        <w:lastRenderedPageBreak/>
        <w:t>Les rôles dans OJS</w:t>
      </w:r>
      <w:bookmarkEnd w:id="59"/>
      <w:bookmarkEnd w:id="60"/>
    </w:p>
    <w:p w14:paraId="6F7F2F9A" w14:textId="77777777" w:rsidR="00F019E3" w:rsidRDefault="00F019E3" w:rsidP="00F019E3">
      <w:r>
        <w:t xml:space="preserve">Plusieurs rôles sont définis dans l’application et peuvent être attribués aux contributeurs par le responsable de la revue. Celui-ci sélectionne les rôles nécessaires au processus d’édition de sa publication. Différents niveaux d’autorisation sont associés à chacun de ces rôles. </w:t>
      </w:r>
    </w:p>
    <w:p w14:paraId="7D522785" w14:textId="77777777" w:rsidR="00F019E3" w:rsidRDefault="00F019E3" w:rsidP="00F019E3">
      <w:r>
        <w:t xml:space="preserve">Dans OJS à l’Université Laval, les rôles suivants doivent nécessairement être attribués pour chacune des revues :   </w:t>
      </w:r>
    </w:p>
    <w:tbl>
      <w:tblPr>
        <w:tblStyle w:val="Grilledutableau"/>
        <w:tblW w:w="0" w:type="auto"/>
        <w:tblLook w:val="04A0" w:firstRow="1" w:lastRow="0" w:firstColumn="1" w:lastColumn="0" w:noHBand="0" w:noVBand="1"/>
      </w:tblPr>
      <w:tblGrid>
        <w:gridCol w:w="2794"/>
        <w:gridCol w:w="5836"/>
      </w:tblGrid>
      <w:tr w:rsidR="00F019E3" w:rsidRPr="002144BB" w14:paraId="1430203B" w14:textId="77777777" w:rsidTr="00F019E3">
        <w:tc>
          <w:tcPr>
            <w:tcW w:w="2794" w:type="dxa"/>
          </w:tcPr>
          <w:p w14:paraId="53C30DD4" w14:textId="77777777" w:rsidR="00F019E3" w:rsidRPr="002144BB" w:rsidRDefault="00F019E3" w:rsidP="00F019E3">
            <w:pPr>
              <w:spacing w:after="160" w:line="259" w:lineRule="auto"/>
              <w:rPr>
                <w:b/>
              </w:rPr>
            </w:pPr>
            <w:r w:rsidRPr="002144BB">
              <w:rPr>
                <w:b/>
              </w:rPr>
              <w:t>Rôles</w:t>
            </w:r>
          </w:p>
        </w:tc>
        <w:tc>
          <w:tcPr>
            <w:tcW w:w="5836" w:type="dxa"/>
          </w:tcPr>
          <w:p w14:paraId="7CF6693C" w14:textId="77777777" w:rsidR="00F019E3" w:rsidRPr="002144BB" w:rsidRDefault="00F019E3" w:rsidP="00F019E3">
            <w:pPr>
              <w:spacing w:after="160" w:line="259" w:lineRule="auto"/>
              <w:rPr>
                <w:b/>
              </w:rPr>
            </w:pPr>
            <w:r>
              <w:rPr>
                <w:b/>
              </w:rPr>
              <w:t>Autorisations</w:t>
            </w:r>
          </w:p>
        </w:tc>
      </w:tr>
      <w:tr w:rsidR="00F019E3" w:rsidRPr="002144BB" w14:paraId="6B0F6173" w14:textId="77777777" w:rsidTr="00F019E3">
        <w:tc>
          <w:tcPr>
            <w:tcW w:w="2794" w:type="dxa"/>
          </w:tcPr>
          <w:p w14:paraId="15512D9C" w14:textId="77777777" w:rsidR="00F019E3" w:rsidRPr="002144BB" w:rsidRDefault="00F019E3" w:rsidP="00F019E3">
            <w:pPr>
              <w:spacing w:after="160" w:line="259" w:lineRule="auto"/>
            </w:pPr>
            <w:r w:rsidRPr="002144BB">
              <w:t xml:space="preserve">Directeur de la revue </w:t>
            </w:r>
          </w:p>
        </w:tc>
        <w:tc>
          <w:tcPr>
            <w:tcW w:w="5836" w:type="dxa"/>
          </w:tcPr>
          <w:p w14:paraId="664F79A9" w14:textId="77777777" w:rsidR="00F019E3" w:rsidRPr="002144BB" w:rsidRDefault="00F019E3" w:rsidP="00F019E3">
            <w:pPr>
              <w:spacing w:after="160" w:line="259" w:lineRule="auto"/>
            </w:pPr>
            <w:r w:rsidRPr="002144BB">
              <w:t xml:space="preserve">Accède à toutes les fonctions de paramétrage et à toutes les actions liées au processus éditorial. </w:t>
            </w:r>
          </w:p>
          <w:p w14:paraId="11FB26E2" w14:textId="77777777" w:rsidR="00F019E3" w:rsidRPr="002144BB" w:rsidRDefault="00F019E3" w:rsidP="00F019E3">
            <w:pPr>
              <w:spacing w:after="160" w:line="259" w:lineRule="auto"/>
            </w:pPr>
            <w:r w:rsidRPr="002144BB">
              <w:t xml:space="preserve">Seul rôle permettant d’avoir accès à la </w:t>
            </w:r>
            <w:r w:rsidRPr="00776079">
              <w:rPr>
                <w:i/>
              </w:rPr>
              <w:t>fonction Connexion sous</w:t>
            </w:r>
            <w:r w:rsidRPr="00CF2FE6">
              <w:t>, i.e.</w:t>
            </w:r>
            <w:r>
              <w:t xml:space="preserve"> à la possibilité de connexion sous un autre rôle.</w:t>
            </w:r>
          </w:p>
        </w:tc>
      </w:tr>
      <w:tr w:rsidR="00F019E3" w:rsidRPr="002144BB" w14:paraId="79986E6D" w14:textId="77777777" w:rsidTr="00F019E3">
        <w:tc>
          <w:tcPr>
            <w:tcW w:w="2794" w:type="dxa"/>
          </w:tcPr>
          <w:p w14:paraId="481A5F34" w14:textId="77777777" w:rsidR="00F019E3" w:rsidRPr="002144BB" w:rsidRDefault="00F019E3" w:rsidP="00F019E3">
            <w:pPr>
              <w:spacing w:after="160" w:line="259" w:lineRule="auto"/>
            </w:pPr>
            <w:r w:rsidRPr="002144BB">
              <w:t xml:space="preserve">Rédacteur </w:t>
            </w:r>
          </w:p>
        </w:tc>
        <w:tc>
          <w:tcPr>
            <w:tcW w:w="5836" w:type="dxa"/>
          </w:tcPr>
          <w:p w14:paraId="36C3336B" w14:textId="311860B2" w:rsidR="00F019E3" w:rsidRPr="002144BB" w:rsidRDefault="00F019E3" w:rsidP="00356FFE">
            <w:pPr>
              <w:spacing w:after="160" w:line="259" w:lineRule="auto"/>
            </w:pPr>
            <w:r>
              <w:t>S</w:t>
            </w:r>
            <w:r w:rsidRPr="002144BB">
              <w:t xml:space="preserve">upervise tout le processus </w:t>
            </w:r>
            <w:r w:rsidR="00356FFE">
              <w:t>de publication</w:t>
            </w:r>
            <w:r w:rsidRPr="002144BB">
              <w:t xml:space="preserve"> de la soumission initiale à la mise en forme finale.</w:t>
            </w:r>
          </w:p>
        </w:tc>
      </w:tr>
      <w:tr w:rsidR="00F019E3" w:rsidRPr="002144BB" w14:paraId="418A18CD" w14:textId="77777777" w:rsidTr="00F019E3">
        <w:tc>
          <w:tcPr>
            <w:tcW w:w="2794" w:type="dxa"/>
          </w:tcPr>
          <w:p w14:paraId="67D154A4" w14:textId="77777777" w:rsidR="00F019E3" w:rsidRPr="002144BB" w:rsidRDefault="00F019E3" w:rsidP="00F019E3">
            <w:pPr>
              <w:spacing w:after="160" w:line="259" w:lineRule="auto"/>
            </w:pPr>
            <w:r w:rsidRPr="002144BB">
              <w:t xml:space="preserve">Réviseur </w:t>
            </w:r>
          </w:p>
        </w:tc>
        <w:tc>
          <w:tcPr>
            <w:tcW w:w="5836" w:type="dxa"/>
          </w:tcPr>
          <w:p w14:paraId="64A8F9F5" w14:textId="77777777" w:rsidR="00F019E3" w:rsidRPr="002144BB" w:rsidRDefault="00F019E3" w:rsidP="00F019E3">
            <w:pPr>
              <w:spacing w:after="160" w:line="259" w:lineRule="auto"/>
            </w:pPr>
            <w:r>
              <w:t>Assure</w:t>
            </w:r>
            <w:r w:rsidRPr="002144BB">
              <w:t xml:space="preserve"> la révision linguistique </w:t>
            </w:r>
            <w:r>
              <w:t>une fois le</w:t>
            </w:r>
            <w:r w:rsidRPr="002144BB">
              <w:t xml:space="preserve"> processus d’évaluation par les pairs</w:t>
            </w:r>
            <w:r>
              <w:t xml:space="preserve"> terminé.</w:t>
            </w:r>
          </w:p>
        </w:tc>
      </w:tr>
      <w:tr w:rsidR="00F019E3" w:rsidRPr="002144BB" w14:paraId="25E35C1F" w14:textId="77777777" w:rsidTr="00F019E3">
        <w:tc>
          <w:tcPr>
            <w:tcW w:w="2794" w:type="dxa"/>
          </w:tcPr>
          <w:p w14:paraId="69E6406B" w14:textId="77777777" w:rsidR="00F019E3" w:rsidRPr="002144BB" w:rsidRDefault="00F019E3" w:rsidP="00F019E3">
            <w:pPr>
              <w:spacing w:after="160" w:line="259" w:lineRule="auto"/>
            </w:pPr>
            <w:r w:rsidRPr="002144BB">
              <w:t xml:space="preserve">Auteur </w:t>
            </w:r>
          </w:p>
        </w:tc>
        <w:tc>
          <w:tcPr>
            <w:tcW w:w="5836" w:type="dxa"/>
          </w:tcPr>
          <w:p w14:paraId="414241CE" w14:textId="77777777" w:rsidR="00F019E3" w:rsidRPr="002144BB" w:rsidRDefault="00F019E3" w:rsidP="00F019E3">
            <w:pPr>
              <w:spacing w:after="160" w:line="259" w:lineRule="auto"/>
            </w:pPr>
            <w:r w:rsidRPr="002144BB">
              <w:t>Rôle autorisant la soumission de manuscrit dans l’application et son suivi tout au long du processus.</w:t>
            </w:r>
          </w:p>
        </w:tc>
      </w:tr>
      <w:tr w:rsidR="00F019E3" w:rsidRPr="002144BB" w14:paraId="03C7016C" w14:textId="77777777" w:rsidTr="00F019E3">
        <w:tc>
          <w:tcPr>
            <w:tcW w:w="2794" w:type="dxa"/>
          </w:tcPr>
          <w:p w14:paraId="1E51D466" w14:textId="77777777" w:rsidR="00F019E3" w:rsidRPr="002144BB" w:rsidRDefault="00F019E3" w:rsidP="00F019E3">
            <w:pPr>
              <w:spacing w:after="160" w:line="259" w:lineRule="auto"/>
            </w:pPr>
            <w:r w:rsidRPr="002144BB">
              <w:t xml:space="preserve">Évaluateur </w:t>
            </w:r>
          </w:p>
        </w:tc>
        <w:tc>
          <w:tcPr>
            <w:tcW w:w="5836" w:type="dxa"/>
          </w:tcPr>
          <w:p w14:paraId="444E1D4E" w14:textId="77777777" w:rsidR="00F019E3" w:rsidRPr="002144BB" w:rsidRDefault="00F019E3" w:rsidP="00F019E3">
            <w:pPr>
              <w:spacing w:after="160" w:line="259" w:lineRule="auto"/>
            </w:pPr>
            <w:r w:rsidRPr="002144BB">
              <w:t>Rôle permettant l’évaluation d’un manuscrit. Les évaluateurs ont accès à un processus spécifique. Contrairement au rédacteur ou à l’auteur, ils ne peuvent voir le processus d’évaluation dans son ensemble.</w:t>
            </w:r>
          </w:p>
        </w:tc>
      </w:tr>
    </w:tbl>
    <w:p w14:paraId="5EADCC1E" w14:textId="53D6B29D" w:rsidR="00F019E3" w:rsidRDefault="00F019E3" w:rsidP="00F019E3">
      <w:r>
        <w:t>À l’Université Laval, la personne</w:t>
      </w:r>
      <w:r w:rsidR="00210440">
        <w:t>-</w:t>
      </w:r>
      <w:r>
        <w:t xml:space="preserve">ressource indiquée dans l’entente de participation avec la revue doit avoir les rôles de </w:t>
      </w:r>
      <w:r w:rsidRPr="68509269">
        <w:rPr>
          <w:i/>
          <w:iCs/>
        </w:rPr>
        <w:t>Directeur de la revue (</w:t>
      </w:r>
      <w:r w:rsidR="3B294C45" w:rsidRPr="00155404">
        <w:rPr>
          <w:i/>
        </w:rPr>
        <w:t xml:space="preserve">journal </w:t>
      </w:r>
      <w:r w:rsidRPr="68509269">
        <w:rPr>
          <w:i/>
          <w:iCs/>
        </w:rPr>
        <w:t>manager)</w:t>
      </w:r>
      <w:r>
        <w:t xml:space="preserve"> et de </w:t>
      </w:r>
      <w:r w:rsidRPr="68509269">
        <w:rPr>
          <w:i/>
          <w:iCs/>
        </w:rPr>
        <w:t>Rédacteur (</w:t>
      </w:r>
      <w:r w:rsidR="248B85AB" w:rsidRPr="00155404">
        <w:rPr>
          <w:i/>
        </w:rPr>
        <w:t xml:space="preserve">journal </w:t>
      </w:r>
      <w:r w:rsidRPr="68509269">
        <w:rPr>
          <w:i/>
          <w:iCs/>
        </w:rPr>
        <w:t>editor)</w:t>
      </w:r>
      <w:r>
        <w:t>.</w:t>
      </w:r>
    </w:p>
    <w:p w14:paraId="267FE3A2" w14:textId="77777777" w:rsidR="00F019E3" w:rsidRDefault="00F019E3" w:rsidP="00F019E3"/>
    <w:p w14:paraId="5FCAAEFC" w14:textId="2323910A" w:rsidR="00F019E3" w:rsidRPr="001A155D" w:rsidRDefault="00F019E3" w:rsidP="00F019E3">
      <w:r>
        <w:t xml:space="preserve">L’onglet </w:t>
      </w:r>
      <w:r w:rsidRPr="00CF2FE6">
        <w:rPr>
          <w:i/>
        </w:rPr>
        <w:t>Rôles</w:t>
      </w:r>
      <w:r>
        <w:t xml:space="preserve"> vous permet de voir chacun des rôles définis dans le système, le niveau d’autorisation leur étant associé ainsi que l’étape ou les étapes du processus d’édition des articles dans laquelle ou lesquelles les personnes qui jouent ces rôles interviennent. </w:t>
      </w:r>
    </w:p>
    <w:p w14:paraId="7DA7D0D6" w14:textId="0310FFCC" w:rsidR="00F019E3" w:rsidRDefault="00CA1A83" w:rsidP="00F019E3">
      <w:r>
        <w:rPr>
          <w:noProof/>
        </w:rPr>
        <w:lastRenderedPageBreak/>
        <w:drawing>
          <wp:inline distT="0" distB="0" distL="0" distR="0" wp14:anchorId="51B89E4E" wp14:editId="5F54C6AB">
            <wp:extent cx="5486400" cy="4825365"/>
            <wp:effectExtent l="19050" t="19050" r="19050" b="13335"/>
            <wp:docPr id="42" name="Image 42" descr="Une image contenant texte, intérieur, portab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intérieur, portable, capture d’écran&#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825365"/>
                    </a:xfrm>
                    <a:prstGeom prst="rect">
                      <a:avLst/>
                    </a:prstGeom>
                    <a:noFill/>
                    <a:ln w="9525">
                      <a:solidFill>
                        <a:schemeClr val="tx1"/>
                      </a:solidFill>
                    </a:ln>
                  </pic:spPr>
                </pic:pic>
              </a:graphicData>
            </a:graphic>
          </wp:inline>
        </w:drawing>
      </w:r>
    </w:p>
    <w:p w14:paraId="56100DA3" w14:textId="711EEB32" w:rsidR="00F019E3" w:rsidRDefault="00F019E3" w:rsidP="00F019E3">
      <w:pPr>
        <w:pStyle w:val="Titre4"/>
      </w:pPr>
      <w:bookmarkStart w:id="61" w:name="_Toc532994491"/>
      <w:bookmarkStart w:id="62" w:name="_Toc77173358"/>
      <w:r>
        <w:t xml:space="preserve">Modifier </w:t>
      </w:r>
      <w:r w:rsidR="0084457F">
        <w:t xml:space="preserve">et créer </w:t>
      </w:r>
      <w:r>
        <w:t>un rôle</w:t>
      </w:r>
      <w:bookmarkEnd w:id="61"/>
      <w:bookmarkEnd w:id="62"/>
    </w:p>
    <w:p w14:paraId="01DFED52" w14:textId="466641AC" w:rsidR="00A64B7E" w:rsidRDefault="00F019E3" w:rsidP="00A64B7E">
      <w:r>
        <w:t xml:space="preserve">Vous pouvez modifier un rôle en cliquant sur la flèche bleue à gauche de son nom. Cette action vous permettra d’avoir accès aux options </w:t>
      </w:r>
      <w:r w:rsidRPr="00CF2FE6">
        <w:rPr>
          <w:i/>
        </w:rPr>
        <w:t xml:space="preserve">Modifier </w:t>
      </w:r>
      <w:r>
        <w:t xml:space="preserve">et </w:t>
      </w:r>
      <w:r w:rsidRPr="00CF2FE6">
        <w:rPr>
          <w:i/>
        </w:rPr>
        <w:t>Supprimer</w:t>
      </w:r>
      <w:r>
        <w:t>.</w:t>
      </w:r>
      <w:r w:rsidR="00A64B7E" w:rsidRPr="00A64B7E">
        <w:t xml:space="preserve"> </w:t>
      </w:r>
      <w:r w:rsidR="00A64B7E">
        <w:t xml:space="preserve">Vous pouvez aussi créer un nouveau rôle en cliquant sur le bouton </w:t>
      </w:r>
      <w:r w:rsidR="00A64B7E" w:rsidRPr="00FD504F">
        <w:rPr>
          <w:b/>
          <w:bCs/>
        </w:rPr>
        <w:t>Créer un nouveau rôle</w:t>
      </w:r>
      <w:r w:rsidR="00A64B7E">
        <w:t>.</w:t>
      </w:r>
    </w:p>
    <w:p w14:paraId="23AC78D7" w14:textId="70EE7FE2" w:rsidR="00F019E3" w:rsidRDefault="00F019E3" w:rsidP="00F019E3">
      <w:r>
        <w:t xml:space="preserve">Choisir l’option </w:t>
      </w:r>
      <w:r w:rsidRPr="00CF2FE6">
        <w:rPr>
          <w:i/>
        </w:rPr>
        <w:t xml:space="preserve">Modifier </w:t>
      </w:r>
      <w:r w:rsidR="00A64B7E" w:rsidRPr="00A64B7E">
        <w:rPr>
          <w:iCs/>
        </w:rPr>
        <w:t xml:space="preserve">ou cliquer sur </w:t>
      </w:r>
      <w:r w:rsidR="00A64B7E" w:rsidRPr="00A64B7E">
        <w:rPr>
          <w:b/>
          <w:bCs/>
          <w:iCs/>
        </w:rPr>
        <w:t>Créer un nouveau rôle</w:t>
      </w:r>
      <w:r w:rsidR="00A64B7E">
        <w:rPr>
          <w:i/>
        </w:rPr>
        <w:t xml:space="preserve"> </w:t>
      </w:r>
      <w:r>
        <w:t xml:space="preserve">conduit à l’ouverture d’une nouvelle fenêtre qui présente différentes options de configuration. </w:t>
      </w:r>
    </w:p>
    <w:p w14:paraId="2A655B56" w14:textId="5E0B102B" w:rsidR="005F51FB" w:rsidRDefault="005F51FB" w:rsidP="00F019E3">
      <w:r>
        <w:t>Communiquez avec la Bibliothèque avant de modifier ou de créer un nouveau rôle.</w:t>
      </w:r>
    </w:p>
    <w:p w14:paraId="2AA497AA" w14:textId="3E31DFE5" w:rsidR="00F019E3" w:rsidRDefault="0012033D" w:rsidP="00F019E3">
      <w:r>
        <w:rPr>
          <w:noProof/>
        </w:rPr>
        <w:lastRenderedPageBreak/>
        <w:drawing>
          <wp:inline distT="0" distB="0" distL="0" distR="0" wp14:anchorId="7E6171D3" wp14:editId="0B4CC181">
            <wp:extent cx="5207000" cy="4544674"/>
            <wp:effectExtent l="19050" t="19050" r="12700" b="2794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8299" cy="4545808"/>
                    </a:xfrm>
                    <a:prstGeom prst="rect">
                      <a:avLst/>
                    </a:prstGeom>
                    <a:noFill/>
                    <a:ln w="9525">
                      <a:solidFill>
                        <a:schemeClr val="tx1"/>
                      </a:solidFill>
                    </a:ln>
                  </pic:spPr>
                </pic:pic>
              </a:graphicData>
            </a:graphic>
          </wp:inline>
        </w:drawing>
      </w:r>
    </w:p>
    <w:p w14:paraId="075B1A25" w14:textId="77777777" w:rsidR="00F019E3" w:rsidRDefault="00F019E3" w:rsidP="00F019E3">
      <w:r>
        <w:t xml:space="preserve">Une fois les détails du rôle modifiés, cliquez sur </w:t>
      </w:r>
      <w:r w:rsidRPr="00CF2FE6">
        <w:rPr>
          <w:b/>
        </w:rPr>
        <w:t>Ok</w:t>
      </w:r>
      <w:r>
        <w:rPr>
          <w:b/>
        </w:rPr>
        <w:t>.</w:t>
      </w:r>
      <w:r>
        <w:t xml:space="preserve">  </w:t>
      </w:r>
    </w:p>
    <w:p w14:paraId="15E32BDB" w14:textId="39ED9B40" w:rsidR="00F019E3" w:rsidRPr="00AF4D54" w:rsidRDefault="00F019E3" w:rsidP="00F019E3">
      <w:pPr>
        <w:pStyle w:val="Titre3"/>
      </w:pPr>
      <w:bookmarkStart w:id="63" w:name="_Toc532994492"/>
      <w:bookmarkStart w:id="64" w:name="_Toc77173359"/>
      <w:r w:rsidRPr="00AF4D54">
        <w:t xml:space="preserve">Onglet </w:t>
      </w:r>
      <w:r w:rsidR="00F929C3">
        <w:t>Options</w:t>
      </w:r>
      <w:r w:rsidRPr="00AF4D54">
        <w:t xml:space="preserve"> d’accès au site</w:t>
      </w:r>
      <w:bookmarkEnd w:id="63"/>
      <w:bookmarkEnd w:id="64"/>
    </w:p>
    <w:p w14:paraId="4716253C" w14:textId="77777777" w:rsidR="00F019E3" w:rsidRDefault="00F019E3" w:rsidP="00F019E3">
      <w:r>
        <w:t>Ne doit pas être utilisé.</w:t>
      </w:r>
    </w:p>
    <w:p w14:paraId="59F2FB05" w14:textId="5A931370" w:rsidR="00F019E3" w:rsidRDefault="00F019E3" w:rsidP="00F019E3">
      <w:pPr>
        <w:pStyle w:val="Titre2"/>
      </w:pPr>
      <w:bookmarkStart w:id="65" w:name="_Toc532994493"/>
      <w:bookmarkStart w:id="66" w:name="_Toc77173360"/>
      <w:r>
        <w:t>Supervision du processus</w:t>
      </w:r>
      <w:bookmarkEnd w:id="65"/>
      <w:bookmarkEnd w:id="66"/>
    </w:p>
    <w:p w14:paraId="5994CEF3" w14:textId="62DCCE7C" w:rsidR="00F019E3" w:rsidRDefault="00F019E3" w:rsidP="00F019E3">
      <w:pPr>
        <w:pStyle w:val="Titre3"/>
      </w:pPr>
      <w:bookmarkStart w:id="67" w:name="_Toc532994494"/>
      <w:bookmarkStart w:id="68" w:name="_Toc77173361"/>
      <w:r>
        <w:t>Processus dans OJS</w:t>
      </w:r>
      <w:bookmarkEnd w:id="67"/>
      <w:bookmarkEnd w:id="68"/>
    </w:p>
    <w:p w14:paraId="3CD41BD7" w14:textId="77777777" w:rsidR="00F019E3" w:rsidRDefault="00F019E3" w:rsidP="00F019E3">
      <w:r>
        <w:t xml:space="preserve">Le processus est divisé en 4 étapes : </w:t>
      </w:r>
    </w:p>
    <w:p w14:paraId="303CDF99" w14:textId="3D524800" w:rsidR="00F019E3" w:rsidRDefault="00D00734" w:rsidP="009B402E">
      <w:pPr>
        <w:pStyle w:val="Paragraphedeliste"/>
        <w:numPr>
          <w:ilvl w:val="0"/>
          <w:numId w:val="9"/>
        </w:numPr>
        <w:spacing w:line="259" w:lineRule="auto"/>
      </w:pPr>
      <w:r w:rsidRPr="0078338D">
        <w:rPr>
          <w:b/>
          <w:bCs/>
        </w:rPr>
        <w:t>Soumission</w:t>
      </w:r>
      <w:r w:rsidR="00A30B8B">
        <w:t> : À la suite de la</w:t>
      </w:r>
      <w:r w:rsidR="00F019E3">
        <w:t xml:space="preserve"> réception initiale de l’article, celui-ci est évalué quant à sa pertinence scientifique et à sa conformité par rapport aux politiques de la revue. Certaines soumissions ne franchiront pas cette première étape et seront rejetées. </w:t>
      </w:r>
    </w:p>
    <w:p w14:paraId="2A5AB7EA" w14:textId="77777777" w:rsidR="00F019E3" w:rsidRDefault="00F019E3" w:rsidP="009B402E">
      <w:pPr>
        <w:pStyle w:val="Paragraphedeliste"/>
        <w:numPr>
          <w:ilvl w:val="0"/>
          <w:numId w:val="9"/>
        </w:numPr>
        <w:spacing w:line="259" w:lineRule="auto"/>
      </w:pPr>
      <w:r w:rsidRPr="0078338D">
        <w:rPr>
          <w:b/>
          <w:bCs/>
        </w:rPr>
        <w:t>Évaluation</w:t>
      </w:r>
      <w:r>
        <w:t> : L’article est envoyé en évaluation externe, pour une évaluation par les pairs. S’il y a lieu, des demandes de révision seront envoyées à l’auteur. Certaines soumissions ne franchiront pas cette étape et seront rejetées.</w:t>
      </w:r>
    </w:p>
    <w:p w14:paraId="754E62D9" w14:textId="77777777" w:rsidR="00F019E3" w:rsidRDefault="00F019E3" w:rsidP="009B402E">
      <w:pPr>
        <w:pStyle w:val="Paragraphedeliste"/>
        <w:numPr>
          <w:ilvl w:val="0"/>
          <w:numId w:val="9"/>
        </w:numPr>
        <w:spacing w:line="259" w:lineRule="auto"/>
      </w:pPr>
      <w:r w:rsidRPr="0078338D">
        <w:rPr>
          <w:b/>
          <w:bCs/>
        </w:rPr>
        <w:t>Révision</w:t>
      </w:r>
      <w:r>
        <w:t> : Les soumissions acceptées sont soumises à une étape de révision linguistique.</w:t>
      </w:r>
    </w:p>
    <w:p w14:paraId="5B330CAD" w14:textId="71B48EB2" w:rsidR="00F019E3" w:rsidRDefault="00F019E3" w:rsidP="009B402E">
      <w:pPr>
        <w:pStyle w:val="Paragraphedeliste"/>
        <w:numPr>
          <w:ilvl w:val="0"/>
          <w:numId w:val="9"/>
        </w:numPr>
        <w:spacing w:line="259" w:lineRule="auto"/>
      </w:pPr>
      <w:r w:rsidRPr="0078338D">
        <w:rPr>
          <w:b/>
          <w:bCs/>
        </w:rPr>
        <w:t>Production</w:t>
      </w:r>
      <w:r>
        <w:t> : Lorsque les révisions sont complétées et approuvées, l’article franchit l’étape de mise en form</w:t>
      </w:r>
      <w:r w:rsidR="00A30B8B">
        <w:t>e</w:t>
      </w:r>
      <w:r>
        <w:t xml:space="preserve"> final</w:t>
      </w:r>
      <w:r w:rsidR="00A30B8B">
        <w:t>e</w:t>
      </w:r>
      <w:r>
        <w:t xml:space="preserve"> et d‘attribution </w:t>
      </w:r>
      <w:r w:rsidR="00A30B8B">
        <w:t>à</w:t>
      </w:r>
      <w:r>
        <w:t xml:space="preserve"> un prochain numéro.</w:t>
      </w:r>
    </w:p>
    <w:p w14:paraId="507A2DC6" w14:textId="4F320DE3" w:rsidR="00F019E3" w:rsidRDefault="00F019E3" w:rsidP="00F019E3">
      <w:pPr>
        <w:pStyle w:val="Titre4"/>
      </w:pPr>
      <w:bookmarkStart w:id="69" w:name="_Toc532994495"/>
      <w:bookmarkStart w:id="70" w:name="_Toc77173362"/>
      <w:r>
        <w:t>Les discussions</w:t>
      </w:r>
      <w:bookmarkEnd w:id="69"/>
      <w:bookmarkEnd w:id="70"/>
    </w:p>
    <w:p w14:paraId="7A3AF877" w14:textId="385C91D8" w:rsidR="00F019E3" w:rsidRDefault="00F019E3" w:rsidP="00F019E3">
      <w:r>
        <w:lastRenderedPageBreak/>
        <w:t>À chaque étape du processus, l’outil de discussion inclus dans OJS permet à un utilisateur de communiquer avec le rédacteur sans que les autres utilisateurs en soient informés. Cette fonctionnalité permet de soutenir le processus de soumission en double aveugle. Toutes les discussions sont archivées et font partie d</w:t>
      </w:r>
      <w:r w:rsidR="00E8481A">
        <w:t>u Journal d’événements</w:t>
      </w:r>
      <w:r>
        <w:t xml:space="preserve">. </w:t>
      </w:r>
      <w:r w:rsidR="00A30B8B">
        <w:t>Pour entamer une discussion, i</w:t>
      </w:r>
      <w:r w:rsidR="00A876EE">
        <w:t>l est obligatoire de sélectionner un interlocuteur.</w:t>
      </w:r>
    </w:p>
    <w:p w14:paraId="435AF0E1" w14:textId="77777777" w:rsidR="00F019E3" w:rsidRDefault="00F019E3" w:rsidP="00F019E3"/>
    <w:p w14:paraId="12D7C720" w14:textId="77777777" w:rsidR="00F019E3" w:rsidRDefault="00F019E3" w:rsidP="00F019E3">
      <w:pPr>
        <w:jc w:val="center"/>
      </w:pPr>
      <w:r>
        <w:t>Échanges possibles en double aveugle</w:t>
      </w:r>
    </w:p>
    <w:tbl>
      <w:tblPr>
        <w:tblStyle w:val="TableauListe3-Accentuation3"/>
        <w:tblW w:w="0" w:type="auto"/>
        <w:jc w:val="center"/>
        <w:tblLook w:val="04A0" w:firstRow="1" w:lastRow="0" w:firstColumn="1" w:lastColumn="0" w:noHBand="0" w:noVBand="1"/>
      </w:tblPr>
      <w:tblGrid>
        <w:gridCol w:w="2122"/>
        <w:gridCol w:w="576"/>
        <w:gridCol w:w="2261"/>
      </w:tblGrid>
      <w:tr w:rsidR="00F019E3" w14:paraId="185D05B4" w14:textId="77777777" w:rsidTr="00F019E3">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7AFED2DD" w14:textId="77777777" w:rsidR="00F019E3" w:rsidRDefault="00F019E3" w:rsidP="00F019E3">
            <w:pPr>
              <w:jc w:val="center"/>
            </w:pPr>
            <w:r>
              <w:t>Transmetteur</w:t>
            </w:r>
          </w:p>
        </w:tc>
        <w:tc>
          <w:tcPr>
            <w:tcW w:w="432" w:type="dxa"/>
          </w:tcPr>
          <w:p w14:paraId="1CEC69FD" w14:textId="77777777" w:rsidR="00F019E3" w:rsidDel="0081498D" w:rsidRDefault="00F019E3" w:rsidP="00F019E3">
            <w:pPr>
              <w:jc w:val="center"/>
              <w:cnfStyle w:val="100000000000" w:firstRow="1" w:lastRow="0" w:firstColumn="0" w:lastColumn="0" w:oddVBand="0" w:evenVBand="0" w:oddHBand="0" w:evenHBand="0" w:firstRowFirstColumn="0" w:firstRowLastColumn="0" w:lastRowFirstColumn="0" w:lastRowLastColumn="0"/>
            </w:pPr>
          </w:p>
        </w:tc>
        <w:tc>
          <w:tcPr>
            <w:tcW w:w="2261" w:type="dxa"/>
            <w:vAlign w:val="center"/>
          </w:tcPr>
          <w:p w14:paraId="34AAD292" w14:textId="77777777" w:rsidR="00F019E3" w:rsidRDefault="00F019E3" w:rsidP="00F019E3">
            <w:pPr>
              <w:jc w:val="center"/>
              <w:cnfStyle w:val="100000000000" w:firstRow="1" w:lastRow="0" w:firstColumn="0" w:lastColumn="0" w:oddVBand="0" w:evenVBand="0" w:oddHBand="0" w:evenHBand="0" w:firstRowFirstColumn="0" w:firstRowLastColumn="0" w:lastRowFirstColumn="0" w:lastRowLastColumn="0"/>
            </w:pPr>
            <w:r>
              <w:t>Récepteur</w:t>
            </w:r>
          </w:p>
        </w:tc>
      </w:tr>
      <w:tr w:rsidR="00F019E3" w14:paraId="5EC51272" w14:textId="77777777" w:rsidTr="00F019E3">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B09BFD" w14:textId="77777777" w:rsidR="00F019E3" w:rsidRPr="00FD122B" w:rsidRDefault="00F019E3" w:rsidP="00F019E3">
            <w:pPr>
              <w:jc w:val="center"/>
              <w:rPr>
                <w:b w:val="0"/>
              </w:rPr>
            </w:pPr>
            <w:r w:rsidRPr="009B12BC">
              <w:t>Auteur</w:t>
            </w:r>
          </w:p>
        </w:tc>
        <w:tc>
          <w:tcPr>
            <w:tcW w:w="432" w:type="dxa"/>
            <w:vAlign w:val="center"/>
          </w:tcPr>
          <w:p w14:paraId="695D0B54" w14:textId="77777777" w:rsidR="00F019E3" w:rsidRDefault="00F019E3" w:rsidP="00F019E3">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b/>
              </w:rPr>
              <w:t></w:t>
            </w:r>
          </w:p>
        </w:tc>
        <w:tc>
          <w:tcPr>
            <w:tcW w:w="2261" w:type="dxa"/>
            <w:vAlign w:val="center"/>
          </w:tcPr>
          <w:p w14:paraId="31888E3A" w14:textId="77777777" w:rsidR="00F019E3" w:rsidRDefault="00F019E3" w:rsidP="00F019E3">
            <w:pPr>
              <w:jc w:val="center"/>
              <w:cnfStyle w:val="000000100000" w:firstRow="0" w:lastRow="0" w:firstColumn="0" w:lastColumn="0" w:oddVBand="0" w:evenVBand="0" w:oddHBand="1" w:evenHBand="0" w:firstRowFirstColumn="0" w:firstRowLastColumn="0" w:lastRowFirstColumn="0" w:lastRowLastColumn="0"/>
            </w:pPr>
            <w:r>
              <w:t>Rédacteur</w:t>
            </w:r>
          </w:p>
        </w:tc>
      </w:tr>
      <w:tr w:rsidR="00F019E3" w14:paraId="39DF8DB4" w14:textId="77777777" w:rsidTr="00F019E3">
        <w:trPr>
          <w:trHeight w:val="408"/>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9619547" w14:textId="77777777" w:rsidR="00F019E3" w:rsidRPr="00FD122B" w:rsidRDefault="00F019E3" w:rsidP="00F019E3">
            <w:pPr>
              <w:jc w:val="center"/>
              <w:rPr>
                <w:b w:val="0"/>
              </w:rPr>
            </w:pPr>
            <w:r w:rsidRPr="009B12BC">
              <w:t>Évaluateur</w:t>
            </w:r>
          </w:p>
        </w:tc>
        <w:tc>
          <w:tcPr>
            <w:tcW w:w="432" w:type="dxa"/>
            <w:vAlign w:val="center"/>
          </w:tcPr>
          <w:p w14:paraId="3FA893EB" w14:textId="13C27181" w:rsidR="00F019E3" w:rsidRDefault="002A5972" w:rsidP="00F019E3">
            <w:pPr>
              <w:jc w:val="center"/>
              <w:cnfStyle w:val="000000000000" w:firstRow="0" w:lastRow="0" w:firstColumn="0" w:lastColumn="0" w:oddVBand="0" w:evenVBand="0" w:oddHBand="0" w:evenHBand="0" w:firstRowFirstColumn="0" w:firstRowLastColumn="0" w:lastRowFirstColumn="0" w:lastRowLastColumn="0"/>
            </w:pPr>
            <w:r w:rsidRPr="003B57B9">
              <w:rPr>
                <w:rFonts w:ascii="Times New Roman" w:hAnsi="Times New Roman"/>
                <w:b/>
                <w:sz w:val="36"/>
                <w:szCs w:val="36"/>
              </w:rPr>
              <w:t>↔</w:t>
            </w:r>
          </w:p>
        </w:tc>
        <w:tc>
          <w:tcPr>
            <w:tcW w:w="2261" w:type="dxa"/>
            <w:vAlign w:val="center"/>
          </w:tcPr>
          <w:p w14:paraId="413F7104" w14:textId="77777777" w:rsidR="00F019E3" w:rsidRDefault="00F019E3" w:rsidP="00F019E3">
            <w:pPr>
              <w:jc w:val="center"/>
              <w:cnfStyle w:val="000000000000" w:firstRow="0" w:lastRow="0" w:firstColumn="0" w:lastColumn="0" w:oddVBand="0" w:evenVBand="0" w:oddHBand="0" w:evenHBand="0" w:firstRowFirstColumn="0" w:firstRowLastColumn="0" w:lastRowFirstColumn="0" w:lastRowLastColumn="0"/>
            </w:pPr>
            <w:r>
              <w:t>Rédacteur</w:t>
            </w:r>
          </w:p>
        </w:tc>
      </w:tr>
      <w:tr w:rsidR="00F019E3" w14:paraId="70F796B0" w14:textId="77777777" w:rsidTr="00F019E3">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04C17C5" w14:textId="77777777" w:rsidR="00F019E3" w:rsidRPr="00FD122B" w:rsidRDefault="00F019E3" w:rsidP="00F019E3">
            <w:pPr>
              <w:jc w:val="center"/>
              <w:rPr>
                <w:b w:val="0"/>
              </w:rPr>
            </w:pPr>
            <w:r w:rsidRPr="009B12BC">
              <w:t>Rédacteur</w:t>
            </w:r>
          </w:p>
        </w:tc>
        <w:tc>
          <w:tcPr>
            <w:tcW w:w="432" w:type="dxa"/>
            <w:vAlign w:val="center"/>
          </w:tcPr>
          <w:p w14:paraId="1238B131" w14:textId="77777777" w:rsidR="00F019E3" w:rsidRDefault="00F019E3" w:rsidP="00F019E3">
            <w:pPr>
              <w:jc w:val="center"/>
              <w:cnfStyle w:val="000000100000" w:firstRow="0" w:lastRow="0" w:firstColumn="0" w:lastColumn="0" w:oddVBand="0" w:evenVBand="0" w:oddHBand="1" w:evenHBand="0" w:firstRowFirstColumn="0" w:firstRowLastColumn="0" w:lastRowFirstColumn="0" w:lastRowLastColumn="0"/>
            </w:pPr>
            <w:r>
              <w:rPr>
                <w:rFonts w:ascii="Wingdings" w:eastAsia="Wingdings" w:hAnsi="Wingdings" w:cs="Wingdings"/>
                <w:b/>
              </w:rPr>
              <w:t></w:t>
            </w:r>
          </w:p>
        </w:tc>
        <w:tc>
          <w:tcPr>
            <w:tcW w:w="2261" w:type="dxa"/>
            <w:vAlign w:val="center"/>
          </w:tcPr>
          <w:p w14:paraId="23F2695D" w14:textId="77777777" w:rsidR="00F019E3" w:rsidRDefault="00F019E3" w:rsidP="00F019E3">
            <w:pPr>
              <w:jc w:val="center"/>
              <w:cnfStyle w:val="000000100000" w:firstRow="0" w:lastRow="0" w:firstColumn="0" w:lastColumn="0" w:oddVBand="0" w:evenVBand="0" w:oddHBand="1" w:evenHBand="0" w:firstRowFirstColumn="0" w:firstRowLastColumn="0" w:lastRowFirstColumn="0" w:lastRowLastColumn="0"/>
            </w:pPr>
            <w:r>
              <w:t>Auteur</w:t>
            </w:r>
          </w:p>
          <w:p w14:paraId="25C0CFFB" w14:textId="77777777" w:rsidR="00F019E3" w:rsidRDefault="00F019E3" w:rsidP="00F019E3">
            <w:pPr>
              <w:jc w:val="center"/>
              <w:cnfStyle w:val="000000100000" w:firstRow="0" w:lastRow="0" w:firstColumn="0" w:lastColumn="0" w:oddVBand="0" w:evenVBand="0" w:oddHBand="1" w:evenHBand="0" w:firstRowFirstColumn="0" w:firstRowLastColumn="0" w:lastRowFirstColumn="0" w:lastRowLastColumn="0"/>
            </w:pPr>
            <w:r>
              <w:t>Évaluateur</w:t>
            </w:r>
          </w:p>
        </w:tc>
      </w:tr>
    </w:tbl>
    <w:p w14:paraId="25957A66" w14:textId="1EA4A4EE" w:rsidR="00F019E3" w:rsidRDefault="00F773CE" w:rsidP="00F019E3">
      <w:pPr>
        <w:pStyle w:val="Titre4"/>
      </w:pPr>
      <w:bookmarkStart w:id="71" w:name="_Le_tableau_de"/>
      <w:bookmarkStart w:id="72" w:name="_Page_Soumissions"/>
      <w:bookmarkStart w:id="73" w:name="_Toc77173363"/>
      <w:bookmarkEnd w:id="71"/>
      <w:bookmarkEnd w:id="72"/>
      <w:r>
        <w:t>Page</w:t>
      </w:r>
      <w:r w:rsidR="009E2B03">
        <w:t xml:space="preserve"> </w:t>
      </w:r>
      <w:r w:rsidR="00857FD9">
        <w:t>S</w:t>
      </w:r>
      <w:r w:rsidR="009E2B03">
        <w:t>oumissions</w:t>
      </w:r>
      <w:bookmarkEnd w:id="73"/>
    </w:p>
    <w:p w14:paraId="728556B2" w14:textId="66DD9B96" w:rsidR="00F019E3" w:rsidRDefault="00857FD9" w:rsidP="00F019E3">
      <w:r>
        <w:t xml:space="preserve">La </w:t>
      </w:r>
      <w:r w:rsidR="00F773CE">
        <w:t>page</w:t>
      </w:r>
      <w:r>
        <w:t xml:space="preserve"> Soumissions</w:t>
      </w:r>
      <w:r w:rsidR="00F019E3">
        <w:t xml:space="preserve"> </w:t>
      </w:r>
      <w:r w:rsidR="009949CB">
        <w:t xml:space="preserve">est la première page qui </w:t>
      </w:r>
      <w:r w:rsidR="009949CB" w:rsidRPr="00F773CE">
        <w:t>apparaît à la suite</w:t>
      </w:r>
      <w:r w:rsidR="009949CB" w:rsidRPr="00210440">
        <w:rPr>
          <w:i/>
        </w:rPr>
        <w:t xml:space="preserve"> </w:t>
      </w:r>
      <w:r w:rsidR="009949CB" w:rsidRPr="00D020DD">
        <w:rPr>
          <w:iCs/>
        </w:rPr>
        <w:t>de la</w:t>
      </w:r>
      <w:r w:rsidR="009949CB">
        <w:t xml:space="preserve"> connexion. Elle</w:t>
      </w:r>
      <w:r w:rsidR="00F019E3">
        <w:t xml:space="preserve"> permet de visualiser les soumissions en attente, en cours ou celles qui ont été archivées. Les </w:t>
      </w:r>
      <w:r w:rsidR="00472260">
        <w:t>soumissions</w:t>
      </w:r>
      <w:r w:rsidR="00F019E3">
        <w:t xml:space="preserve"> affichées varient selon le rôle de l’utilisateur. </w:t>
      </w:r>
    </w:p>
    <w:p w14:paraId="005BDAFC" w14:textId="7A21EBA5" w:rsidR="00F019E3" w:rsidRDefault="006D232C" w:rsidP="00F019E3">
      <w:r>
        <w:rPr>
          <w:noProof/>
        </w:rPr>
        <w:drawing>
          <wp:inline distT="0" distB="0" distL="0" distR="0" wp14:anchorId="03CFDF49" wp14:editId="30C619F3">
            <wp:extent cx="5486400" cy="1936115"/>
            <wp:effectExtent l="19050" t="19050" r="19050" b="260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936115"/>
                    </a:xfrm>
                    <a:prstGeom prst="rect">
                      <a:avLst/>
                    </a:prstGeom>
                    <a:ln w="9525">
                      <a:solidFill>
                        <a:schemeClr val="tx1"/>
                      </a:solidFill>
                    </a:ln>
                  </pic:spPr>
                </pic:pic>
              </a:graphicData>
            </a:graphic>
          </wp:inline>
        </w:drawing>
      </w:r>
    </w:p>
    <w:p w14:paraId="5EECB3D0" w14:textId="4982171C" w:rsidR="00F019E3" w:rsidRDefault="00F019E3" w:rsidP="00F019E3">
      <w:r>
        <w:t>Les onglets visibles du tableau varient également en fonction du rôle de l’utilisateur connecté. Le rédacteur, lui, a accès à tous les onglets</w:t>
      </w:r>
      <w:r w:rsidR="003131D4">
        <w:t xml:space="preserve"> suivants :</w:t>
      </w:r>
    </w:p>
    <w:p w14:paraId="39BB0A3B" w14:textId="77777777" w:rsidR="00F019E3" w:rsidRPr="00FD122B" w:rsidRDefault="00F019E3" w:rsidP="00F019E3">
      <w:pPr>
        <w:spacing w:after="0"/>
        <w:ind w:left="709"/>
        <w:rPr>
          <w:b/>
        </w:rPr>
      </w:pPr>
      <w:r w:rsidRPr="00FD122B">
        <w:rPr>
          <w:b/>
        </w:rPr>
        <w:t>Mes soumissions</w:t>
      </w:r>
    </w:p>
    <w:p w14:paraId="57844F3A" w14:textId="54FDF9AD" w:rsidR="00F019E3" w:rsidRPr="008C2932" w:rsidRDefault="00F019E3" w:rsidP="00F019E3">
      <w:pPr>
        <w:ind w:left="708"/>
      </w:pPr>
      <w:r>
        <w:t xml:space="preserve">L’onglet contient la liste de toutes les soumissions </w:t>
      </w:r>
      <w:r w:rsidR="00960A5D" w:rsidRPr="00960A5D">
        <w:t xml:space="preserve">auxquelles participe l’utilisateur </w:t>
      </w:r>
    </w:p>
    <w:p w14:paraId="09E03D17" w14:textId="77777777" w:rsidR="00F019E3" w:rsidRPr="00FD122B" w:rsidRDefault="00F019E3" w:rsidP="00F019E3">
      <w:pPr>
        <w:spacing w:after="0"/>
        <w:ind w:left="709"/>
        <w:rPr>
          <w:b/>
        </w:rPr>
      </w:pPr>
      <w:r w:rsidRPr="00FD122B">
        <w:rPr>
          <w:b/>
        </w:rPr>
        <w:t>Non assignées</w:t>
      </w:r>
    </w:p>
    <w:p w14:paraId="7A9446BC" w14:textId="4A154865" w:rsidR="00F019E3" w:rsidRDefault="00F019E3" w:rsidP="00F019E3">
      <w:pPr>
        <w:ind w:left="708"/>
      </w:pPr>
      <w:r>
        <w:t xml:space="preserve">L’onglet contient la liste des soumissions </w:t>
      </w:r>
      <w:r w:rsidR="00142F01">
        <w:t>reçues</w:t>
      </w:r>
      <w:r w:rsidR="00210440">
        <w:t>,</w:t>
      </w:r>
      <w:r>
        <w:t xml:space="preserve"> mais qui n’ont pas encore de rédacteur assigné.</w:t>
      </w:r>
    </w:p>
    <w:p w14:paraId="256AA105" w14:textId="77777777" w:rsidR="00F019E3" w:rsidRPr="00FD122B" w:rsidRDefault="00F019E3" w:rsidP="00F019E3">
      <w:pPr>
        <w:spacing w:after="0"/>
        <w:ind w:left="709"/>
        <w:rPr>
          <w:b/>
        </w:rPr>
      </w:pPr>
      <w:r w:rsidRPr="00FD122B">
        <w:rPr>
          <w:b/>
        </w:rPr>
        <w:t>Actives</w:t>
      </w:r>
    </w:p>
    <w:p w14:paraId="06B00713" w14:textId="77777777" w:rsidR="00F019E3" w:rsidRPr="008C2932" w:rsidRDefault="00F019E3" w:rsidP="00F019E3">
      <w:pPr>
        <w:ind w:left="708"/>
      </w:pPr>
      <w:r>
        <w:t>L’onglet contient la liste de toutes les soumissions actives dans le système.</w:t>
      </w:r>
    </w:p>
    <w:p w14:paraId="2A0C179B" w14:textId="77777777" w:rsidR="00F019E3" w:rsidRPr="00FD122B" w:rsidRDefault="00F019E3" w:rsidP="00F019E3">
      <w:pPr>
        <w:spacing w:after="0"/>
        <w:ind w:left="709"/>
        <w:rPr>
          <w:b/>
        </w:rPr>
      </w:pPr>
      <w:r w:rsidRPr="00FD122B">
        <w:rPr>
          <w:b/>
        </w:rPr>
        <w:t>Archivées</w:t>
      </w:r>
    </w:p>
    <w:p w14:paraId="2CF25586" w14:textId="05967DEC" w:rsidR="00F019E3" w:rsidRDefault="00F019E3" w:rsidP="00F019E3">
      <w:pPr>
        <w:ind w:left="708"/>
      </w:pPr>
      <w:r>
        <w:t>L’onglet contient la liste des soumissions archivées. Ces soumissions incluent celles qui ont été publiée</w:t>
      </w:r>
      <w:r w:rsidR="00210440">
        <w:t>s</w:t>
      </w:r>
      <w:r>
        <w:t xml:space="preserve"> ainsi que celles qui ont été </w:t>
      </w:r>
      <w:r w:rsidR="00F11952">
        <w:t>refusées</w:t>
      </w:r>
      <w:r>
        <w:t>.</w:t>
      </w:r>
    </w:p>
    <w:p w14:paraId="0D3B5C8E" w14:textId="635C009F" w:rsidR="00AA2EE3" w:rsidRDefault="00AA2EE3" w:rsidP="00AA2EE3">
      <w:r>
        <w:t xml:space="preserve">Une pastille avec un chiffre apparaît </w:t>
      </w:r>
      <w:r w:rsidR="00A32E4A">
        <w:t>à droite du titre de l’onglet pour indiquer le nombre de soumissions qui s’y trouvent.</w:t>
      </w:r>
    </w:p>
    <w:p w14:paraId="67C7C2B4" w14:textId="55C62745" w:rsidR="00F019E3" w:rsidRDefault="00F019E3" w:rsidP="00F019E3">
      <w:pPr>
        <w:ind w:left="708"/>
      </w:pPr>
    </w:p>
    <w:p w14:paraId="2DDD75E8" w14:textId="4DB2F9EE" w:rsidR="00B3781C" w:rsidRDefault="00B3781C" w:rsidP="003B57B9">
      <w:pPr>
        <w:pStyle w:val="Titre5"/>
      </w:pPr>
      <w:r>
        <w:lastRenderedPageBreak/>
        <w:t>Les filtres</w:t>
      </w:r>
    </w:p>
    <w:p w14:paraId="662B1060" w14:textId="1E5A8052" w:rsidR="00B3781C" w:rsidRDefault="00B3781C" w:rsidP="003B57B9">
      <w:r>
        <w:t xml:space="preserve">La liste des soumissions dans le tableau de bord peut être filtrée, ce qui permet d’afficher seulement les soumissions qui répondent à certains critères. </w:t>
      </w:r>
      <w:r w:rsidR="001A75A6">
        <w:t xml:space="preserve">Pour les afficher, il faut cliquer sur le bouton </w:t>
      </w:r>
      <w:r w:rsidR="001A75A6" w:rsidRPr="001A75A6">
        <w:rPr>
          <w:b/>
          <w:bCs/>
        </w:rPr>
        <w:t>Filtres</w:t>
      </w:r>
      <w:r w:rsidR="001A75A6">
        <w:t xml:space="preserve"> en haut à droite.</w:t>
      </w:r>
    </w:p>
    <w:p w14:paraId="48B808A9" w14:textId="77777777" w:rsidR="003B57B9" w:rsidRPr="00B3781C" w:rsidRDefault="003B57B9" w:rsidP="003B57B9"/>
    <w:p w14:paraId="7585691A" w14:textId="1020882E" w:rsidR="00F019E3" w:rsidRPr="003B57B9" w:rsidRDefault="00B3781C" w:rsidP="00F019E3">
      <w:pPr>
        <w:ind w:left="708"/>
        <w:rPr>
          <w:b/>
        </w:rPr>
      </w:pPr>
      <w:r w:rsidRPr="003B57B9">
        <w:rPr>
          <w:b/>
        </w:rPr>
        <w:t>En retard</w:t>
      </w:r>
    </w:p>
    <w:p w14:paraId="4B14F4B9" w14:textId="48668717" w:rsidR="00C97199" w:rsidRDefault="00C97199" w:rsidP="00F019E3">
      <w:pPr>
        <w:ind w:left="708"/>
      </w:pPr>
      <w:r>
        <w:t>Affiche que les soumissions pour lesquelles des actions sont en retard, par exemple une réponse à une demande d’évaluation, un rapport d’évaluation ou une révision de la part de l’auteur.</w:t>
      </w:r>
    </w:p>
    <w:p w14:paraId="2079E4DF" w14:textId="4EEFBF28" w:rsidR="00B3781C" w:rsidRPr="003B57B9" w:rsidRDefault="00B3781C" w:rsidP="00F019E3">
      <w:pPr>
        <w:ind w:left="708"/>
        <w:rPr>
          <w:b/>
        </w:rPr>
      </w:pPr>
      <w:r w:rsidRPr="003B57B9">
        <w:rPr>
          <w:b/>
        </w:rPr>
        <w:t>Incompl</w:t>
      </w:r>
      <w:r w:rsidR="00012625">
        <w:rPr>
          <w:b/>
        </w:rPr>
        <w:t>ète</w:t>
      </w:r>
    </w:p>
    <w:p w14:paraId="7C081458" w14:textId="56368EE0" w:rsidR="00C97199" w:rsidRDefault="00C97199" w:rsidP="00F019E3">
      <w:pPr>
        <w:ind w:left="708"/>
      </w:pPr>
      <w:r>
        <w:t>Affiche les soumissions pour lesquelles</w:t>
      </w:r>
      <w:r w:rsidR="007935DE">
        <w:t xml:space="preserve"> une action </w:t>
      </w:r>
      <w:r>
        <w:t>n’a pas été terminé</w:t>
      </w:r>
      <w:r w:rsidR="007935DE">
        <w:t>e</w:t>
      </w:r>
      <w:r>
        <w:t>, par exemple si un auteur débute une soumission, mais ne la termine pas.</w:t>
      </w:r>
    </w:p>
    <w:p w14:paraId="2CA9DAD9" w14:textId="77777777" w:rsidR="00012625" w:rsidRPr="003B57B9" w:rsidRDefault="00012625" w:rsidP="00012625">
      <w:pPr>
        <w:ind w:left="708"/>
        <w:rPr>
          <w:b/>
        </w:rPr>
      </w:pPr>
      <w:r w:rsidRPr="003B57B9">
        <w:rPr>
          <w:b/>
        </w:rPr>
        <w:t>Étapes</w:t>
      </w:r>
    </w:p>
    <w:p w14:paraId="0B3D8B21" w14:textId="77777777" w:rsidR="00012625" w:rsidRDefault="00012625" w:rsidP="00012625">
      <w:pPr>
        <w:ind w:left="708"/>
      </w:pPr>
      <w:r>
        <w:t>Affiche les soumissions selon l’étape du processus où elles se trouvent.</w:t>
      </w:r>
    </w:p>
    <w:p w14:paraId="5714F3FA" w14:textId="1A32849E" w:rsidR="00B3781C" w:rsidRPr="003B57B9" w:rsidRDefault="00012625" w:rsidP="00F019E3">
      <w:pPr>
        <w:ind w:left="708"/>
        <w:rPr>
          <w:b/>
        </w:rPr>
      </w:pPr>
      <w:r>
        <w:rPr>
          <w:b/>
        </w:rPr>
        <w:t>Activité</w:t>
      </w:r>
    </w:p>
    <w:p w14:paraId="1049739A" w14:textId="72EA53E6" w:rsidR="00C97199" w:rsidRPr="00343D8D" w:rsidRDefault="00C97199" w:rsidP="00F019E3">
      <w:pPr>
        <w:ind w:left="708"/>
      </w:pPr>
      <w:r>
        <w:t xml:space="preserve">Affiche les soumissions </w:t>
      </w:r>
      <w:r w:rsidR="008E1677">
        <w:t xml:space="preserve">en fonction du délai écoulé depuis la dernière </w:t>
      </w:r>
      <w:r w:rsidR="00161E8D">
        <w:t xml:space="preserve">intervention réalisée sur une </w:t>
      </w:r>
      <w:r w:rsidR="00D87BFD">
        <w:t>soumission</w:t>
      </w:r>
      <w:r>
        <w:t>.</w:t>
      </w:r>
      <w:r w:rsidR="00161E8D">
        <w:t xml:space="preserve"> Pour appliquer ce délai, il faut cliquer sur le + à droite de </w:t>
      </w:r>
      <w:r w:rsidR="00161E8D" w:rsidRPr="00161E8D">
        <w:rPr>
          <w:i/>
          <w:iCs/>
        </w:rPr>
        <w:t>Nombre de jours depuis la dernière intervention</w:t>
      </w:r>
      <w:r w:rsidR="00343D8D">
        <w:rPr>
          <w:i/>
          <w:iCs/>
        </w:rPr>
        <w:t xml:space="preserve">, </w:t>
      </w:r>
      <w:r w:rsidR="00343D8D">
        <w:t xml:space="preserve">puis faire glisser la </w:t>
      </w:r>
      <w:r w:rsidR="00E37852">
        <w:t>le curseur sur l’échelle qui apparaît en dessous.</w:t>
      </w:r>
    </w:p>
    <w:p w14:paraId="2D544A3A" w14:textId="273BA115" w:rsidR="00E37852" w:rsidRDefault="00111031" w:rsidP="00F019E3">
      <w:pPr>
        <w:ind w:left="708"/>
        <w:rPr>
          <w:b/>
        </w:rPr>
      </w:pPr>
      <w:r>
        <w:rPr>
          <w:b/>
        </w:rPr>
        <w:t>Assignée au,à la rédacteur-trice</w:t>
      </w:r>
    </w:p>
    <w:p w14:paraId="359F5A00" w14:textId="1E7B8307" w:rsidR="00111031" w:rsidRDefault="00440143" w:rsidP="00F019E3">
      <w:pPr>
        <w:ind w:left="708"/>
      </w:pPr>
      <w:r>
        <w:t xml:space="preserve">Affiche les soumissions </w:t>
      </w:r>
      <w:r w:rsidR="00246034">
        <w:t>par</w:t>
      </w:r>
      <w:r w:rsidR="00430909" w:rsidRPr="00430909">
        <w:t xml:space="preserve"> rédacteur</w:t>
      </w:r>
      <w:r w:rsidR="00246034">
        <w:t xml:space="preserve"> assigné</w:t>
      </w:r>
      <w:r w:rsidR="00430909" w:rsidRPr="00430909">
        <w:t xml:space="preserve">. </w:t>
      </w:r>
      <w:r w:rsidR="00430909">
        <w:t>Il faut taper le nom de la personne dans la boîte de recherche et cliquer sur celui-ci lorsq</w:t>
      </w:r>
      <w:r w:rsidR="004C6961">
        <w:t>u</w:t>
      </w:r>
      <w:r w:rsidR="00430909">
        <w:t>’il app</w:t>
      </w:r>
      <w:r w:rsidR="004C6961">
        <w:t>araît dans les suggestions.</w:t>
      </w:r>
      <w:r w:rsidR="00246034">
        <w:t xml:space="preserve"> </w:t>
      </w:r>
    </w:p>
    <w:p w14:paraId="035E7299" w14:textId="4F231914" w:rsidR="00246034" w:rsidRPr="00430909" w:rsidRDefault="00246034" w:rsidP="00F019E3">
      <w:pPr>
        <w:ind w:left="708"/>
      </w:pPr>
      <w:r>
        <w:t>Cette option n’est offerte que dans les onglets Actives et Archiv</w:t>
      </w:r>
      <w:r w:rsidR="00296CC2">
        <w:t>es et elle n’est visible que par les personnes ayant un rôle de rédacteur.</w:t>
      </w:r>
    </w:p>
    <w:p w14:paraId="57593F3C" w14:textId="22A19EC2" w:rsidR="00B3781C" w:rsidRPr="003B57B9" w:rsidRDefault="00C97199" w:rsidP="00F019E3">
      <w:pPr>
        <w:ind w:left="708"/>
        <w:rPr>
          <w:b/>
        </w:rPr>
      </w:pPr>
      <w:r w:rsidRPr="003B57B9">
        <w:rPr>
          <w:b/>
        </w:rPr>
        <w:t>Rubriques de la revue</w:t>
      </w:r>
    </w:p>
    <w:p w14:paraId="31BAAC3D" w14:textId="1CA330DB" w:rsidR="00C97199" w:rsidRDefault="00C97199" w:rsidP="00F019E3">
      <w:pPr>
        <w:ind w:left="708"/>
      </w:pPr>
      <w:r>
        <w:t>Affiche les soumissions selon la rubrique dans lesquelles elles ont été soumises (ex : A</w:t>
      </w:r>
      <w:r w:rsidR="004C6961">
        <w:t>rticle</w:t>
      </w:r>
      <w:r>
        <w:t xml:space="preserve">s, </w:t>
      </w:r>
      <w:r w:rsidR="004C6961">
        <w:t>Recensions</w:t>
      </w:r>
      <w:r>
        <w:t>, etc.)</w:t>
      </w:r>
    </w:p>
    <w:p w14:paraId="76761A34" w14:textId="436B91AE" w:rsidR="00440143" w:rsidRDefault="00440143" w:rsidP="00F019E3">
      <w:pPr>
        <w:ind w:left="708"/>
      </w:pPr>
      <w:r w:rsidRPr="00440143">
        <w:rPr>
          <w:b/>
        </w:rPr>
        <w:t>Numéros</w:t>
      </w:r>
    </w:p>
    <w:p w14:paraId="61F6063D" w14:textId="16A7FE8F" w:rsidR="00C97199" w:rsidRDefault="00813B7D" w:rsidP="00F019E3">
      <w:pPr>
        <w:ind w:left="708"/>
      </w:pPr>
      <w:r>
        <w:t xml:space="preserve">Affiche les soumissions selon le numéro </w:t>
      </w:r>
      <w:r w:rsidR="00D035B1">
        <w:t xml:space="preserve">dans lequel </w:t>
      </w:r>
      <w:r w:rsidR="005C2309">
        <w:t xml:space="preserve">la soumission a été programmée. </w:t>
      </w:r>
      <w:r w:rsidR="003055A6">
        <w:t xml:space="preserve">Il faut taper </w:t>
      </w:r>
      <w:r w:rsidR="000B74E5">
        <w:t xml:space="preserve">le titre du numéro ou </w:t>
      </w:r>
      <w:r w:rsidR="004F1BD7">
        <w:t xml:space="preserve">son identification (ex : Vol. 1 No.1) dans la boîte de recherche et cliquer sur </w:t>
      </w:r>
      <w:r w:rsidR="007E0D65">
        <w:t xml:space="preserve">le titre ou l’identification lorsqu’ils apparaissent sous la boite. </w:t>
      </w:r>
    </w:p>
    <w:p w14:paraId="1A1DF200" w14:textId="155E7E60" w:rsidR="00F019E3" w:rsidRDefault="009D49C8" w:rsidP="00F019E3">
      <w:pPr>
        <w:spacing w:before="0" w:after="160"/>
      </w:pPr>
      <w:r>
        <w:rPr>
          <w:noProof/>
        </w:rPr>
        <w:lastRenderedPageBreak/>
        <w:drawing>
          <wp:inline distT="0" distB="0" distL="0" distR="0" wp14:anchorId="6522F1DA" wp14:editId="38E77A20">
            <wp:extent cx="5486400" cy="4813935"/>
            <wp:effectExtent l="19050" t="19050" r="19050" b="247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4813935"/>
                    </a:xfrm>
                    <a:prstGeom prst="rect">
                      <a:avLst/>
                    </a:prstGeom>
                    <a:ln w="9525">
                      <a:solidFill>
                        <a:schemeClr val="tx1"/>
                      </a:solidFill>
                    </a:ln>
                  </pic:spPr>
                </pic:pic>
              </a:graphicData>
            </a:graphic>
          </wp:inline>
        </w:drawing>
      </w:r>
      <w:r w:rsidR="00B3781C">
        <w:t xml:space="preserve"> </w:t>
      </w:r>
      <w:r w:rsidR="00B3781C">
        <w:br w:type="page"/>
      </w:r>
    </w:p>
    <w:p w14:paraId="09D99EAE" w14:textId="3A29D22E" w:rsidR="00F019E3" w:rsidRDefault="00F019E3" w:rsidP="00F019E3">
      <w:pPr>
        <w:pStyle w:val="Titre2"/>
      </w:pPr>
      <w:bookmarkStart w:id="74" w:name="_Gestion_des_numéros"/>
      <w:bookmarkStart w:id="75" w:name="_Toc532994497"/>
      <w:bookmarkStart w:id="76" w:name="_Toc77173364"/>
      <w:bookmarkEnd w:id="74"/>
      <w:r>
        <w:lastRenderedPageBreak/>
        <w:t>Processus de soumission</w:t>
      </w:r>
      <w:bookmarkEnd w:id="75"/>
      <w:bookmarkEnd w:id="76"/>
    </w:p>
    <w:p w14:paraId="5F2F0E63" w14:textId="08D85DD6" w:rsidR="006E1AD7" w:rsidRPr="00D5670C" w:rsidRDefault="00F019E3" w:rsidP="00B11A8F">
      <w:pPr>
        <w:rPr>
          <w:color w:val="FF0000"/>
        </w:rPr>
      </w:pPr>
      <w:r>
        <w:t xml:space="preserve">Pour </w:t>
      </w:r>
      <w:r w:rsidR="00774BE2">
        <w:t>illustrer le processus</w:t>
      </w:r>
      <w:r>
        <w:t xml:space="preserve">, la soumission de </w:t>
      </w:r>
      <w:r w:rsidR="00774BE2">
        <w:t>Marie Curie</w:t>
      </w:r>
      <w:r>
        <w:t xml:space="preserve"> (fictif), intitulée </w:t>
      </w:r>
      <w:r w:rsidR="00AA48CB" w:rsidRPr="00AA48CB">
        <w:rPr>
          <w:i/>
        </w:rPr>
        <w:t>Enjeux de traduction d'une plateforme de gestion du processus éditorial</w:t>
      </w:r>
      <w:r w:rsidR="00AA48CB">
        <w:rPr>
          <w:iCs/>
        </w:rPr>
        <w:t xml:space="preserve"> sera utilisée</w:t>
      </w:r>
      <w:r>
        <w:t xml:space="preserve">. </w:t>
      </w:r>
      <w:r w:rsidR="000E3CBE">
        <w:t xml:space="preserve">Lorsqu’un auteur soumet un nouvel article, celui-ci se </w:t>
      </w:r>
      <w:r w:rsidR="00B11A8F">
        <w:t>retrouve d’</w:t>
      </w:r>
      <w:r w:rsidR="004F36E7">
        <w:t>a</w:t>
      </w:r>
      <w:r w:rsidR="00B11A8F">
        <w:t>bord d</w:t>
      </w:r>
      <w:r>
        <w:t xml:space="preserve">ans </w:t>
      </w:r>
      <w:r w:rsidR="00AA48CB">
        <w:t xml:space="preserve">la section </w:t>
      </w:r>
      <w:r w:rsidR="00AA48CB" w:rsidRPr="00D94874">
        <w:rPr>
          <w:i/>
          <w:iCs/>
        </w:rPr>
        <w:t>Soumissions</w:t>
      </w:r>
      <w:r>
        <w:t xml:space="preserve">, </w:t>
      </w:r>
      <w:r w:rsidR="00D94874">
        <w:t>sous l</w:t>
      </w:r>
      <w:r w:rsidR="00401ECF">
        <w:t xml:space="preserve">es </w:t>
      </w:r>
      <w:r w:rsidR="00D94874">
        <w:t>onglet</w:t>
      </w:r>
      <w:r w:rsidR="00401ECF">
        <w:t>s</w:t>
      </w:r>
      <w:r w:rsidR="00D94874">
        <w:t xml:space="preserve"> </w:t>
      </w:r>
      <w:r w:rsidR="00D94874" w:rsidRPr="00FD122B">
        <w:rPr>
          <w:b/>
        </w:rPr>
        <w:t>Non assignée</w:t>
      </w:r>
      <w:r w:rsidR="00D94874">
        <w:rPr>
          <w:b/>
        </w:rPr>
        <w:t>s</w:t>
      </w:r>
      <w:r w:rsidR="00D94874">
        <w:t xml:space="preserve"> </w:t>
      </w:r>
      <w:r w:rsidR="00401ECF">
        <w:t xml:space="preserve">et </w:t>
      </w:r>
      <w:r w:rsidR="00401ECF" w:rsidRPr="00401ECF">
        <w:rPr>
          <w:b/>
          <w:bCs/>
        </w:rPr>
        <w:t>Actives</w:t>
      </w:r>
      <w:r w:rsidR="00401ECF">
        <w:t xml:space="preserve"> (toutes)</w:t>
      </w:r>
      <w:r w:rsidR="00D94874">
        <w:t>.</w:t>
      </w:r>
      <w:r w:rsidR="00B11A8F">
        <w:t xml:space="preserve"> </w:t>
      </w:r>
    </w:p>
    <w:p w14:paraId="35803A4D" w14:textId="77777777" w:rsidR="009D43E7" w:rsidRDefault="009D43E7" w:rsidP="009B402E">
      <w:pPr>
        <w:pStyle w:val="Paragraphedeliste"/>
        <w:numPr>
          <w:ilvl w:val="0"/>
          <w:numId w:val="38"/>
        </w:numPr>
      </w:pPr>
      <w:r>
        <w:t>À noter : Le contact principal de la revue reçoit un courriel quand un auteur soumet un article.</w:t>
      </w:r>
    </w:p>
    <w:p w14:paraId="23D2CDFC" w14:textId="77777777" w:rsidR="00624A81" w:rsidRDefault="00624A81" w:rsidP="00624A81">
      <w:r>
        <w:t>Vous pouvez identifier l’étape à laquelle se trouve la soumission par l’inscription dans l’ovale coloré situé à la droite. Dans l’exemple, l’article est à l’étape Soumission.</w:t>
      </w:r>
    </w:p>
    <w:p w14:paraId="4311CF37" w14:textId="1774EB6D" w:rsidR="00F019E3" w:rsidRDefault="00F019E3" w:rsidP="00F019E3">
      <w:r>
        <w:t>Pour voir la soumission en détail</w:t>
      </w:r>
      <w:r w:rsidR="00624A81">
        <w:t xml:space="preserve"> et y travailler</w:t>
      </w:r>
      <w:r>
        <w:t xml:space="preserve">, cliquez sur </w:t>
      </w:r>
      <w:r w:rsidR="00AB6D2D" w:rsidRPr="00AB6D2D">
        <w:rPr>
          <w:b/>
          <w:bCs/>
        </w:rPr>
        <w:t>Afficher</w:t>
      </w:r>
      <w:r>
        <w:t>.</w:t>
      </w:r>
    </w:p>
    <w:p w14:paraId="664EE698" w14:textId="616580C5" w:rsidR="00125BB1" w:rsidRDefault="009D43E7" w:rsidP="009B402E">
      <w:pPr>
        <w:pStyle w:val="Paragraphedeliste"/>
        <w:numPr>
          <w:ilvl w:val="0"/>
          <w:numId w:val="38"/>
        </w:numPr>
      </w:pPr>
      <w:r>
        <w:t xml:space="preserve">À noter : </w:t>
      </w:r>
      <w:r w:rsidR="00125BB1">
        <w:t>Plusieurs courriels sont envoyés au cours du processus</w:t>
      </w:r>
      <w:r w:rsidR="00266C09">
        <w:t xml:space="preserve"> d’édition, ceux-ci se basent sur des gabarit</w:t>
      </w:r>
      <w:r w:rsidR="00FF755B">
        <w:t>s</w:t>
      </w:r>
      <w:r w:rsidR="00266C09">
        <w:t xml:space="preserve"> offerts par la plateforme. </w:t>
      </w:r>
      <w:r w:rsidR="00C64C29">
        <w:t>Référez-vous</w:t>
      </w:r>
      <w:r w:rsidR="00FF755B">
        <w:t xml:space="preserve"> à</w:t>
      </w:r>
      <w:r w:rsidR="00C64C29">
        <w:t xml:space="preserve"> la</w:t>
      </w:r>
      <w:r w:rsidR="00FF755B">
        <w:t xml:space="preserve"> section</w:t>
      </w:r>
      <w:r w:rsidR="00C64C29">
        <w:t xml:space="preserve"> </w:t>
      </w:r>
      <w:hyperlink w:anchor="_Gestion_des_courriels" w:history="1">
        <w:r w:rsidR="00FF755B">
          <w:rPr>
            <w:rStyle w:val="Lienhypertexte"/>
          </w:rPr>
          <w:t>Gestion des courriels</w:t>
        </w:r>
      </w:hyperlink>
      <w:r w:rsidR="00C64C29">
        <w:t xml:space="preserve"> pour en savoir plus sur le sujet.</w:t>
      </w:r>
    </w:p>
    <w:p w14:paraId="2CD20F6D" w14:textId="77777777" w:rsidR="00C97199" w:rsidRDefault="00C97199" w:rsidP="00F019E3"/>
    <w:p w14:paraId="1D4745BA" w14:textId="14A741E1" w:rsidR="00F019E3" w:rsidRDefault="00AA251E" w:rsidP="00F019E3">
      <w:r>
        <w:rPr>
          <w:noProof/>
        </w:rPr>
        <w:drawing>
          <wp:inline distT="0" distB="0" distL="0" distR="0" wp14:anchorId="6191AB74" wp14:editId="7E0A0908">
            <wp:extent cx="5486400" cy="1852930"/>
            <wp:effectExtent l="19050" t="19050" r="19050" b="13970"/>
            <wp:docPr id="849936200" name="Image 8499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1852930"/>
                    </a:xfrm>
                    <a:prstGeom prst="rect">
                      <a:avLst/>
                    </a:prstGeom>
                    <a:ln w="9525">
                      <a:solidFill>
                        <a:schemeClr val="tx1"/>
                      </a:solidFill>
                    </a:ln>
                  </pic:spPr>
                </pic:pic>
              </a:graphicData>
            </a:graphic>
          </wp:inline>
        </w:drawing>
      </w:r>
    </w:p>
    <w:p w14:paraId="6F97000B" w14:textId="377918FA" w:rsidR="0002077E" w:rsidRDefault="00DF003E" w:rsidP="00DF003E">
      <w:pPr>
        <w:pStyle w:val="Titre3"/>
      </w:pPr>
      <w:bookmarkStart w:id="77" w:name="_Toc77173365"/>
      <w:r>
        <w:t>Boutons de décision éditoriale</w:t>
      </w:r>
      <w:bookmarkEnd w:id="77"/>
    </w:p>
    <w:p w14:paraId="7871D0E2" w14:textId="786FACB4" w:rsidR="00F84C57" w:rsidRPr="00DF003E" w:rsidRDefault="00DF003E" w:rsidP="00F84C57">
      <w:pPr>
        <w:pStyle w:val="Corpsdetexte"/>
      </w:pPr>
      <w:r>
        <w:t>À chaque étape du processus, des boutons de décision éditoriale s’affichent afin que le</w:t>
      </w:r>
      <w:r w:rsidR="004A5FE6">
        <w:t xml:space="preserve"> rédacteur puisse enregistrer une décision</w:t>
      </w:r>
      <w:r w:rsidR="00D77455">
        <w:t xml:space="preserve"> (ex : </w:t>
      </w:r>
      <w:r w:rsidR="001712F4">
        <w:t>accepter ou refuser une soumission)</w:t>
      </w:r>
      <w:r w:rsidR="004A5FE6">
        <w:t xml:space="preserve"> et, l</w:t>
      </w:r>
      <w:r w:rsidR="001712F4">
        <w:t>e</w:t>
      </w:r>
      <w:r w:rsidR="004A5FE6">
        <w:t xml:space="preserve"> cas échéant, </w:t>
      </w:r>
      <w:r w:rsidR="00A855A5">
        <w:t xml:space="preserve">la </w:t>
      </w:r>
      <w:r w:rsidR="004A5FE6">
        <w:t xml:space="preserve">faire passer à la prochaine étape du processus. La décision est </w:t>
      </w:r>
      <w:r w:rsidR="0066489C">
        <w:t xml:space="preserve">alors </w:t>
      </w:r>
      <w:r w:rsidR="004A5FE6">
        <w:t xml:space="preserve">enregistrée </w:t>
      </w:r>
      <w:r w:rsidR="0066489C">
        <w:t>dans le Journal des événements d</w:t>
      </w:r>
      <w:r w:rsidR="007557DC">
        <w:t>e la soumission</w:t>
      </w:r>
      <w:r w:rsidR="00A855A5">
        <w:t>.</w:t>
      </w:r>
      <w:r w:rsidR="000B2A52">
        <w:t xml:space="preserve"> </w:t>
      </w:r>
      <w:r w:rsidR="00F84C57">
        <w:t>Ces boutons varient d’une étape à l’autres et sont présentés dans les sections suivantes</w:t>
      </w:r>
      <w:r w:rsidR="003E0E43">
        <w:t xml:space="preserve"> de ce guide</w:t>
      </w:r>
      <w:r w:rsidR="00F84C57">
        <w:t xml:space="preserve">. </w:t>
      </w:r>
    </w:p>
    <w:p w14:paraId="6A8708D2" w14:textId="40F0E4A8" w:rsidR="000B2A52" w:rsidRDefault="003E0E43" w:rsidP="00DF003E">
      <w:pPr>
        <w:pStyle w:val="Corpsdetexte"/>
      </w:pPr>
      <w:r>
        <w:t>Notez que l</w:t>
      </w:r>
      <w:r w:rsidR="003C3012">
        <w:t xml:space="preserve">orsque la soumission passe à </w:t>
      </w:r>
      <w:r>
        <w:t xml:space="preserve">une </w:t>
      </w:r>
      <w:r w:rsidR="003C3012">
        <w:t xml:space="preserve">étape suivante, les boutons de l’étape qui vient de se terminer </w:t>
      </w:r>
      <w:r w:rsidR="0041742A">
        <w:t xml:space="preserve">sont désactivés. </w:t>
      </w:r>
      <w:r w:rsidR="003C3012">
        <w:t xml:space="preserve">Il est toutefois </w:t>
      </w:r>
      <w:r w:rsidR="0041742A">
        <w:t xml:space="preserve">possible de revenir sur une décision éditoriale en cliquant sur le lien </w:t>
      </w:r>
      <w:r w:rsidR="0041742A" w:rsidRPr="00F84C57">
        <w:rPr>
          <w:b/>
          <w:bCs/>
        </w:rPr>
        <w:t>Changer la décision</w:t>
      </w:r>
      <w:r w:rsidR="0041742A">
        <w:t xml:space="preserve">. Cette nouvelle décision sera alors enregistrée dans le Journal des événements. </w:t>
      </w:r>
    </w:p>
    <w:p w14:paraId="524AB4C1" w14:textId="77777777" w:rsidR="00F019E3" w:rsidRDefault="00F019E3" w:rsidP="00F019E3">
      <w:pPr>
        <w:ind w:left="360"/>
        <w:jc w:val="center"/>
      </w:pPr>
    </w:p>
    <w:p w14:paraId="0B17CC97" w14:textId="0EA155CC" w:rsidR="00A225B1" w:rsidRDefault="00BC78DF">
      <w:pPr>
        <w:spacing w:before="0" w:after="0"/>
        <w:jc w:val="left"/>
        <w:rPr>
          <w:rFonts w:ascii="Times New Roman" w:hAnsi="Times New Roman"/>
          <w:b/>
          <w:sz w:val="26"/>
          <w:szCs w:val="26"/>
        </w:rPr>
      </w:pPr>
      <w:bookmarkStart w:id="78" w:name="_Toc532994498"/>
      <w:r>
        <w:rPr>
          <w:noProof/>
        </w:rPr>
        <w:lastRenderedPageBreak/>
        <w:drawing>
          <wp:inline distT="0" distB="0" distL="0" distR="0" wp14:anchorId="0790736E" wp14:editId="0A8E42B2">
            <wp:extent cx="4503390" cy="2673626"/>
            <wp:effectExtent l="19050" t="19050" r="12065" b="1270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31618" cy="2690385"/>
                    </a:xfrm>
                    <a:prstGeom prst="rect">
                      <a:avLst/>
                    </a:prstGeom>
                    <a:ln w="9525">
                      <a:solidFill>
                        <a:schemeClr val="tx1"/>
                      </a:solidFill>
                    </a:ln>
                  </pic:spPr>
                </pic:pic>
              </a:graphicData>
            </a:graphic>
          </wp:inline>
        </w:drawing>
      </w:r>
    </w:p>
    <w:p w14:paraId="5E653040" w14:textId="77777777" w:rsidR="007B7AE5" w:rsidRDefault="007B7AE5">
      <w:pPr>
        <w:spacing w:before="0" w:after="0"/>
        <w:jc w:val="left"/>
        <w:rPr>
          <w:rFonts w:ascii="Times New Roman" w:hAnsi="Times New Roman"/>
          <w:b/>
          <w:sz w:val="26"/>
          <w:szCs w:val="26"/>
        </w:rPr>
      </w:pPr>
    </w:p>
    <w:p w14:paraId="6729AD0D" w14:textId="54491E8F" w:rsidR="00F019E3" w:rsidRDefault="00AB6D2D" w:rsidP="00F019E3">
      <w:pPr>
        <w:pStyle w:val="Titre3"/>
        <w:spacing w:before="180"/>
      </w:pPr>
      <w:bookmarkStart w:id="79" w:name="_Toc77173366"/>
      <w:bookmarkEnd w:id="78"/>
      <w:r>
        <w:t>Soumissions</w:t>
      </w:r>
      <w:bookmarkEnd w:id="79"/>
    </w:p>
    <w:p w14:paraId="44E0ABC8" w14:textId="1204EBE9" w:rsidR="00F019E3" w:rsidRDefault="00E3521A" w:rsidP="00F019E3">
      <w:r>
        <w:rPr>
          <w:noProof/>
        </w:rPr>
        <w:drawing>
          <wp:inline distT="0" distB="0" distL="0" distR="0" wp14:anchorId="4600CEF9" wp14:editId="58BCC88B">
            <wp:extent cx="5486400" cy="2748280"/>
            <wp:effectExtent l="19050" t="19050" r="19050" b="13970"/>
            <wp:docPr id="849936212" name="Image 84993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2748280"/>
                    </a:xfrm>
                    <a:prstGeom prst="rect">
                      <a:avLst/>
                    </a:prstGeom>
                    <a:ln w="9525">
                      <a:solidFill>
                        <a:schemeClr val="tx1"/>
                      </a:solidFill>
                    </a:ln>
                  </pic:spPr>
                </pic:pic>
              </a:graphicData>
            </a:graphic>
          </wp:inline>
        </w:drawing>
      </w:r>
    </w:p>
    <w:p w14:paraId="2F2B5576" w14:textId="77777777" w:rsidR="00277592" w:rsidRDefault="00277592" w:rsidP="00277592"/>
    <w:p w14:paraId="4207B185" w14:textId="77777777" w:rsidR="009B7402" w:rsidRDefault="003F779C" w:rsidP="00277592">
      <w:r>
        <w:t xml:space="preserve">Une fois dans </w:t>
      </w:r>
      <w:r w:rsidR="00D95612">
        <w:t>la</w:t>
      </w:r>
      <w:r>
        <w:t xml:space="preserve"> soumission, </w:t>
      </w:r>
      <w:r w:rsidR="00371479">
        <w:t>l’</w:t>
      </w:r>
      <w:r w:rsidR="00D31D47">
        <w:t>onglet</w:t>
      </w:r>
      <w:r w:rsidR="00371479">
        <w:t xml:space="preserve"> </w:t>
      </w:r>
      <w:r w:rsidR="00371479" w:rsidRPr="00371479">
        <w:rPr>
          <w:i/>
          <w:iCs/>
        </w:rPr>
        <w:t>Flux des travaux</w:t>
      </w:r>
      <w:r w:rsidR="00D31D47">
        <w:t xml:space="preserve"> </w:t>
      </w:r>
      <w:r w:rsidR="008F680E">
        <w:t xml:space="preserve">et </w:t>
      </w:r>
      <w:r w:rsidR="00371479">
        <w:t>s</w:t>
      </w:r>
      <w:r w:rsidR="008F680E">
        <w:t>es sous-onglets</w:t>
      </w:r>
      <w:r w:rsidR="00371479">
        <w:t xml:space="preserve">, </w:t>
      </w:r>
      <w:r w:rsidR="00371479" w:rsidRPr="00371479">
        <w:rPr>
          <w:i/>
          <w:iCs/>
        </w:rPr>
        <w:t>Soumission</w:t>
      </w:r>
      <w:r w:rsidR="00371479">
        <w:t xml:space="preserve">, </w:t>
      </w:r>
      <w:r w:rsidR="00371479" w:rsidRPr="00371479">
        <w:rPr>
          <w:i/>
          <w:iCs/>
        </w:rPr>
        <w:t>Évaluation</w:t>
      </w:r>
      <w:r w:rsidR="00371479">
        <w:t xml:space="preserve">, </w:t>
      </w:r>
      <w:r w:rsidR="00371479" w:rsidRPr="00371479">
        <w:rPr>
          <w:i/>
          <w:iCs/>
        </w:rPr>
        <w:t>Révision</w:t>
      </w:r>
      <w:r w:rsidR="00371479">
        <w:t xml:space="preserve"> et </w:t>
      </w:r>
      <w:r w:rsidR="00371479" w:rsidRPr="00371479">
        <w:rPr>
          <w:i/>
          <w:iCs/>
        </w:rPr>
        <w:t>Production</w:t>
      </w:r>
      <w:r w:rsidR="008F680E">
        <w:t xml:space="preserve"> </w:t>
      </w:r>
      <w:r w:rsidR="00D31D47">
        <w:t>correspondent aux étapes</w:t>
      </w:r>
      <w:r w:rsidR="00AA3A82">
        <w:t xml:space="preserve"> du processus éditorial. </w:t>
      </w:r>
      <w:r w:rsidR="00371479">
        <w:t xml:space="preserve">L’onglet Publication sert à </w:t>
      </w:r>
      <w:r w:rsidR="001C0502">
        <w:t xml:space="preserve">la dernière étape et est présenté dans la </w:t>
      </w:r>
      <w:hyperlink w:anchor="_Production_et_publication" w:history="1">
        <w:r w:rsidR="001C0502" w:rsidRPr="009B7402">
          <w:rPr>
            <w:rStyle w:val="Lienhypertexte"/>
          </w:rPr>
          <w:t>section Production et publication</w:t>
        </w:r>
      </w:hyperlink>
      <w:r w:rsidR="001C0502">
        <w:t xml:space="preserve">. </w:t>
      </w:r>
    </w:p>
    <w:p w14:paraId="7A2AEC3F" w14:textId="4D94AF56" w:rsidR="00F019E3" w:rsidRDefault="009B7402" w:rsidP="00277592">
      <w:r>
        <w:t xml:space="preserve">La </w:t>
      </w:r>
      <w:r w:rsidR="00141D72">
        <w:t xml:space="preserve">première étape est la Soumission. </w:t>
      </w:r>
      <w:r w:rsidR="00110BCD">
        <w:t>L’onglet</w:t>
      </w:r>
      <w:r w:rsidR="00141D72">
        <w:t xml:space="preserve"> présente </w:t>
      </w:r>
      <w:r w:rsidR="003F779C">
        <w:t>les s</w:t>
      </w:r>
      <w:r w:rsidR="00F019E3" w:rsidRPr="00FD122B">
        <w:t xml:space="preserve">ections </w:t>
      </w:r>
      <w:r w:rsidR="00BE76A3">
        <w:t>suivantes</w:t>
      </w:r>
      <w:r w:rsidR="00F019E3">
        <w:t> :</w:t>
      </w:r>
    </w:p>
    <w:p w14:paraId="7756F83D" w14:textId="0E5570F2" w:rsidR="00F019E3" w:rsidRPr="00AD0E7E" w:rsidRDefault="00F019E3" w:rsidP="00F019E3">
      <w:pPr>
        <w:pStyle w:val="Sectionsimage"/>
        <w:rPr>
          <w:color w:val="FF0000"/>
          <w:sz w:val="19"/>
          <w:szCs w:val="19"/>
        </w:rPr>
      </w:pPr>
      <w:r w:rsidRPr="00210440">
        <w:rPr>
          <w:sz w:val="19"/>
          <w:szCs w:val="19"/>
        </w:rPr>
        <w:t xml:space="preserve">Fichiers </w:t>
      </w:r>
      <w:r w:rsidR="00072CC5">
        <w:rPr>
          <w:sz w:val="19"/>
          <w:szCs w:val="19"/>
        </w:rPr>
        <w:t xml:space="preserve">de la </w:t>
      </w:r>
      <w:r w:rsidR="00FD1D97">
        <w:rPr>
          <w:sz w:val="19"/>
          <w:szCs w:val="19"/>
        </w:rPr>
        <w:t>soumission</w:t>
      </w:r>
    </w:p>
    <w:p w14:paraId="5E7E3CE3" w14:textId="3D834FE0" w:rsidR="00F019E3" w:rsidRPr="00FD122B" w:rsidRDefault="00F019E3" w:rsidP="00F019E3">
      <w:pPr>
        <w:ind w:left="357"/>
      </w:pPr>
      <w:r w:rsidRPr="00FD122B">
        <w:t>La section présente la liste des fichiers qui ont été soumis</w:t>
      </w:r>
      <w:r w:rsidR="009252ED">
        <w:t xml:space="preserve"> et la date à laquelle ils ont été soumis</w:t>
      </w:r>
      <w:r w:rsidRPr="00FD122B">
        <w:t>. Plus d’un fichier peut être</w:t>
      </w:r>
      <w:r w:rsidR="00277592">
        <w:t xml:space="preserve"> soumis</w:t>
      </w:r>
      <w:r w:rsidRPr="00FD122B">
        <w:t xml:space="preserve"> pour une même soumission.  </w:t>
      </w:r>
    </w:p>
    <w:p w14:paraId="2BF2ACB4" w14:textId="77777777" w:rsidR="00F019E3" w:rsidRPr="00210440" w:rsidRDefault="00F019E3" w:rsidP="00F019E3">
      <w:pPr>
        <w:pStyle w:val="Sectionsimage"/>
        <w:rPr>
          <w:sz w:val="19"/>
          <w:szCs w:val="19"/>
        </w:rPr>
      </w:pPr>
      <w:r w:rsidRPr="00210440">
        <w:rPr>
          <w:sz w:val="19"/>
          <w:szCs w:val="19"/>
        </w:rPr>
        <w:t>Discussions pré-évaluation</w:t>
      </w:r>
    </w:p>
    <w:p w14:paraId="17D83FDF" w14:textId="20EF60EC" w:rsidR="00F019E3" w:rsidRPr="00FD122B" w:rsidRDefault="00F019E3" w:rsidP="00F019E3">
      <w:pPr>
        <w:ind w:left="357"/>
      </w:pPr>
      <w:r w:rsidRPr="00FD122B">
        <w:t xml:space="preserve">La section permet </w:t>
      </w:r>
      <w:r w:rsidR="00277592">
        <w:t xml:space="preserve">au </w:t>
      </w:r>
      <w:r w:rsidRPr="00FD122B">
        <w:t xml:space="preserve">directeur de la revue de communiquer avec l’auteur ou encore avec d’autres </w:t>
      </w:r>
      <w:r w:rsidR="008D7086">
        <w:t>participants à</w:t>
      </w:r>
      <w:r w:rsidRPr="00FD122B">
        <w:t xml:space="preserve"> la </w:t>
      </w:r>
      <w:r w:rsidR="008D7086">
        <w:t>soumission</w:t>
      </w:r>
      <w:r w:rsidRPr="00FD122B">
        <w:t xml:space="preserve">.  </w:t>
      </w:r>
    </w:p>
    <w:p w14:paraId="5E17169E" w14:textId="3A29405E" w:rsidR="00F019E3" w:rsidRPr="00210440" w:rsidRDefault="00F019E3" w:rsidP="00F019E3">
      <w:pPr>
        <w:pStyle w:val="Sectionsimage"/>
        <w:rPr>
          <w:sz w:val="19"/>
          <w:szCs w:val="19"/>
        </w:rPr>
      </w:pPr>
      <w:r w:rsidRPr="00210440">
        <w:rPr>
          <w:sz w:val="19"/>
          <w:szCs w:val="19"/>
        </w:rPr>
        <w:t>Participants</w:t>
      </w:r>
      <w:r w:rsidR="00FD1D97">
        <w:rPr>
          <w:sz w:val="19"/>
          <w:szCs w:val="19"/>
        </w:rPr>
        <w:t>-es</w:t>
      </w:r>
    </w:p>
    <w:p w14:paraId="36CB859D" w14:textId="0E08AE38" w:rsidR="00F019E3" w:rsidRPr="00FD122B" w:rsidRDefault="00F019E3" w:rsidP="00F019E3">
      <w:pPr>
        <w:ind w:left="357"/>
      </w:pPr>
      <w:r w:rsidRPr="00FD122B">
        <w:lastRenderedPageBreak/>
        <w:t xml:space="preserve">La section présente la liste des participants impliqués dans le processus d’évaluation de la soumission. Initialement, seul l’auteur fait partie de la liste. Les autres participants apparaîtront </w:t>
      </w:r>
      <w:r w:rsidR="00E3293F" w:rsidRPr="00FD122B">
        <w:t xml:space="preserve">ultérieurement </w:t>
      </w:r>
      <w:r w:rsidRPr="00FD122B">
        <w:t xml:space="preserve">lorsqu’ils seront ajoutés dans le processus. </w:t>
      </w:r>
    </w:p>
    <w:p w14:paraId="26030ECF" w14:textId="0D1B8EF6" w:rsidR="00F019E3" w:rsidRPr="00210440" w:rsidRDefault="002367EB" w:rsidP="003B57B9">
      <w:pPr>
        <w:pStyle w:val="Sectionsimage"/>
        <w:rPr>
          <w:sz w:val="19"/>
          <w:szCs w:val="19"/>
        </w:rPr>
      </w:pPr>
      <w:r>
        <w:rPr>
          <w:sz w:val="19"/>
          <w:szCs w:val="19"/>
        </w:rPr>
        <w:t>Journal des événements</w:t>
      </w:r>
    </w:p>
    <w:p w14:paraId="5E5BD558" w14:textId="545832C0" w:rsidR="00F019E3" w:rsidRPr="00FD122B" w:rsidRDefault="00F019E3" w:rsidP="00F019E3">
      <w:pPr>
        <w:keepNext/>
        <w:ind w:left="357"/>
      </w:pPr>
      <w:r w:rsidRPr="00FD122B">
        <w:t xml:space="preserve">Ce </w:t>
      </w:r>
      <w:r w:rsidR="00A30134">
        <w:t>bouton</w:t>
      </w:r>
      <w:r w:rsidRPr="00FD122B">
        <w:t xml:space="preserve"> permet de consulter l’historique </w:t>
      </w:r>
      <w:r w:rsidR="00A30134">
        <w:t>de tous les événements en lien avec cette soumission (</w:t>
      </w:r>
      <w:r w:rsidR="00E3303E">
        <w:t xml:space="preserve">envoi de courriels via la plateforme, chargement de nouvelles versions, etc.) </w:t>
      </w:r>
      <w:r w:rsidRPr="00FD122B">
        <w:t>ainsi que toutes les notes relatives à la soumission. Utilisez l’onglet Notes pour ajouter une</w:t>
      </w:r>
      <w:r w:rsidR="00780FCD">
        <w:t xml:space="preserve"> note</w:t>
      </w:r>
      <w:r w:rsidRPr="00FD122B">
        <w:t>.</w:t>
      </w:r>
    </w:p>
    <w:p w14:paraId="04146903" w14:textId="49C0C50E" w:rsidR="00F019E3" w:rsidRPr="00FD122B" w:rsidRDefault="00F019E3" w:rsidP="00F019E3">
      <w:pPr>
        <w:spacing w:after="0"/>
        <w:ind w:left="357"/>
        <w:rPr>
          <w:b/>
        </w:rPr>
      </w:pPr>
      <w:r w:rsidRPr="00FD122B">
        <w:rPr>
          <w:b/>
        </w:rPr>
        <w:t>Bibliothèque</w:t>
      </w:r>
    </w:p>
    <w:p w14:paraId="1E0D5BFA" w14:textId="1ADC938A" w:rsidR="00F019E3" w:rsidRDefault="00F019E3" w:rsidP="00566636">
      <w:pPr>
        <w:ind w:left="357"/>
      </w:pPr>
      <w:r>
        <w:t xml:space="preserve">Ce lien permet l’ajout de tous documents pertinents </w:t>
      </w:r>
      <w:r w:rsidR="00566636">
        <w:t>en lien avec</w:t>
      </w:r>
      <w:r>
        <w:t xml:space="preserve"> la soumission.</w:t>
      </w:r>
      <w:r w:rsidR="00566636">
        <w:t xml:space="preserve"> Seuls les participants à la soumission y ont accès.</w:t>
      </w:r>
    </w:p>
    <w:p w14:paraId="4B7A84C7" w14:textId="7DCE8FAA" w:rsidR="00F019E3" w:rsidRDefault="00F019E3" w:rsidP="00F019E3">
      <w:pPr>
        <w:pStyle w:val="Titre4"/>
      </w:pPr>
      <w:bookmarkStart w:id="80" w:name="_Toc532994499"/>
      <w:bookmarkStart w:id="81" w:name="_Toc77173367"/>
      <w:r>
        <w:t>Rendre l’auteur anonyme</w:t>
      </w:r>
      <w:bookmarkEnd w:id="80"/>
      <w:bookmarkEnd w:id="81"/>
    </w:p>
    <w:p w14:paraId="364499D7" w14:textId="7BC42411" w:rsidR="00F019E3" w:rsidRDefault="00E54ED1" w:rsidP="00F019E3">
      <w:r>
        <w:t xml:space="preserve">Si votre revue </w:t>
      </w:r>
      <w:r w:rsidR="00F100B4">
        <w:t>fonctionne avec un processus d’évaluation en double aveugle, i</w:t>
      </w:r>
      <w:r w:rsidR="00F019E3">
        <w:t xml:space="preserve">l faut </w:t>
      </w:r>
      <w:r w:rsidR="00C53E64">
        <w:t>à l’étape de soumission</w:t>
      </w:r>
      <w:r w:rsidR="00F019E3">
        <w:t xml:space="preserve"> s’assurer que l’auteur de </w:t>
      </w:r>
      <w:r w:rsidR="00C53E64">
        <w:t>l’article</w:t>
      </w:r>
      <w:r w:rsidR="00F019E3">
        <w:t xml:space="preserve"> demeure anonyme pour </w:t>
      </w:r>
      <w:r w:rsidR="00C53E64">
        <w:t>la suite</w:t>
      </w:r>
      <w:r w:rsidR="00F019E3">
        <w:t xml:space="preserve"> du processus. </w:t>
      </w:r>
      <w:r w:rsidR="00445B45">
        <w:t>Pour ce faire, suivez les étapes suivantes :</w:t>
      </w:r>
    </w:p>
    <w:p w14:paraId="00CEA05B" w14:textId="77777777" w:rsidR="00F019E3" w:rsidRPr="00210440" w:rsidRDefault="00F019E3" w:rsidP="009B402E">
      <w:pPr>
        <w:pStyle w:val="tapes"/>
        <w:numPr>
          <w:ilvl w:val="0"/>
          <w:numId w:val="37"/>
        </w:numPr>
        <w:rPr>
          <w:rStyle w:val="tapesCar"/>
          <w:sz w:val="19"/>
          <w:szCs w:val="19"/>
        </w:rPr>
      </w:pPr>
      <w:r w:rsidRPr="00210440">
        <w:rPr>
          <w:rStyle w:val="tapesCar"/>
          <w:sz w:val="19"/>
          <w:szCs w:val="19"/>
        </w:rPr>
        <w:t xml:space="preserve">Dans la section </w:t>
      </w:r>
      <w:r w:rsidRPr="00210440">
        <w:rPr>
          <w:rStyle w:val="tapesCar"/>
          <w:i/>
          <w:sz w:val="19"/>
          <w:szCs w:val="19"/>
        </w:rPr>
        <w:t>Fichiers de la soumission</w:t>
      </w:r>
      <w:r w:rsidRPr="00210440">
        <w:rPr>
          <w:rStyle w:val="tapesCar"/>
          <w:sz w:val="19"/>
          <w:szCs w:val="19"/>
        </w:rPr>
        <w:t xml:space="preserve">, cliquez sur les différents fichiers afin de les télécharger sur votre ordinateur. </w:t>
      </w:r>
    </w:p>
    <w:p w14:paraId="11EA6EF8" w14:textId="77777777" w:rsidR="00F019E3" w:rsidRPr="00210440" w:rsidRDefault="00F019E3" w:rsidP="009B402E">
      <w:pPr>
        <w:pStyle w:val="tapes"/>
        <w:numPr>
          <w:ilvl w:val="0"/>
          <w:numId w:val="37"/>
        </w:numPr>
        <w:rPr>
          <w:rStyle w:val="tapesCar"/>
          <w:sz w:val="19"/>
          <w:szCs w:val="19"/>
        </w:rPr>
      </w:pPr>
      <w:r w:rsidRPr="00210440">
        <w:rPr>
          <w:rStyle w:val="tapesCar"/>
          <w:sz w:val="19"/>
          <w:szCs w:val="19"/>
        </w:rPr>
        <w:t>Retirer toutes mentions du nom de l’auteur (titre, propriétés et contenus du document) pour tous les documents et enregistrer de nouvelles copies.</w:t>
      </w:r>
    </w:p>
    <w:p w14:paraId="69AFE481" w14:textId="2D2AC76E" w:rsidR="00F019E3" w:rsidRPr="00210440" w:rsidRDefault="00F019E3" w:rsidP="009B402E">
      <w:pPr>
        <w:pStyle w:val="tapes"/>
        <w:numPr>
          <w:ilvl w:val="0"/>
          <w:numId w:val="37"/>
        </w:numPr>
        <w:rPr>
          <w:rStyle w:val="tapesCar"/>
          <w:sz w:val="19"/>
          <w:szCs w:val="19"/>
        </w:rPr>
      </w:pPr>
      <w:r w:rsidRPr="00210440">
        <w:rPr>
          <w:rStyle w:val="tapesCar"/>
          <w:sz w:val="19"/>
          <w:szCs w:val="19"/>
        </w:rPr>
        <w:t xml:space="preserve">Dans la section </w:t>
      </w:r>
      <w:r w:rsidRPr="00210440">
        <w:rPr>
          <w:rStyle w:val="tapesCar"/>
          <w:i/>
          <w:sz w:val="19"/>
          <w:szCs w:val="19"/>
        </w:rPr>
        <w:t>Fichiers de la soumission</w:t>
      </w:r>
      <w:r w:rsidRPr="00210440">
        <w:rPr>
          <w:rStyle w:val="tapesCar"/>
          <w:sz w:val="19"/>
          <w:szCs w:val="19"/>
        </w:rPr>
        <w:t xml:space="preserve">, cliquez sur le lien </w:t>
      </w:r>
      <w:r w:rsidRPr="00210440">
        <w:rPr>
          <w:rStyle w:val="tapesCar"/>
          <w:b/>
          <w:sz w:val="19"/>
          <w:szCs w:val="19"/>
        </w:rPr>
        <w:t>Téléverser</w:t>
      </w:r>
      <w:r w:rsidR="00326CB2">
        <w:rPr>
          <w:rStyle w:val="tapesCar"/>
          <w:b/>
          <w:sz w:val="19"/>
          <w:szCs w:val="19"/>
        </w:rPr>
        <w:t xml:space="preserve"> un fichier</w:t>
      </w:r>
      <w:r w:rsidRPr="00210440">
        <w:rPr>
          <w:rStyle w:val="tapesCar"/>
          <w:sz w:val="19"/>
          <w:szCs w:val="19"/>
        </w:rPr>
        <w:t xml:space="preserve"> et déposer les nouvelles </w:t>
      </w:r>
      <w:r w:rsidR="00277592">
        <w:rPr>
          <w:rStyle w:val="tapesCar"/>
          <w:sz w:val="19"/>
          <w:szCs w:val="19"/>
        </w:rPr>
        <w:t>versions en téléversant un</w:t>
      </w:r>
      <w:r w:rsidR="003B57B9">
        <w:rPr>
          <w:rStyle w:val="tapesCar"/>
          <w:sz w:val="19"/>
          <w:szCs w:val="19"/>
        </w:rPr>
        <w:t>e</w:t>
      </w:r>
      <w:r w:rsidR="00277592">
        <w:rPr>
          <w:rStyle w:val="tapesCar"/>
          <w:sz w:val="19"/>
          <w:szCs w:val="19"/>
        </w:rPr>
        <w:t xml:space="preserve"> révision du fichier existant et en indiquant de quel fichier il s’agit.</w:t>
      </w:r>
      <w:r w:rsidR="00277592" w:rsidRPr="00210440">
        <w:rPr>
          <w:rStyle w:val="tapesCar"/>
          <w:sz w:val="19"/>
          <w:szCs w:val="19"/>
        </w:rPr>
        <w:t xml:space="preserve"> </w:t>
      </w:r>
      <w:r w:rsidR="003A038E">
        <w:rPr>
          <w:rStyle w:val="tapesCar"/>
          <w:sz w:val="19"/>
          <w:szCs w:val="19"/>
        </w:rPr>
        <w:t>Pour ce faire, il faut ouvrir le menu déroulan</w:t>
      </w:r>
      <w:r w:rsidR="00C91333">
        <w:rPr>
          <w:rStyle w:val="tapesCar"/>
          <w:sz w:val="19"/>
          <w:szCs w:val="19"/>
        </w:rPr>
        <w:t>t</w:t>
      </w:r>
      <w:r w:rsidR="003A038E">
        <w:rPr>
          <w:rStyle w:val="tapesCar"/>
          <w:sz w:val="19"/>
          <w:szCs w:val="19"/>
        </w:rPr>
        <w:t xml:space="preserve"> et cliquer sur le titre du fichier souhaité</w:t>
      </w:r>
      <w:r w:rsidR="0050273A">
        <w:rPr>
          <w:rStyle w:val="tapesCar"/>
          <w:sz w:val="19"/>
          <w:szCs w:val="19"/>
        </w:rPr>
        <w:t xml:space="preserve">, puis sur le bouton </w:t>
      </w:r>
      <w:r w:rsidR="0050273A" w:rsidRPr="0050273A">
        <w:rPr>
          <w:rStyle w:val="tapesCar"/>
          <w:b/>
          <w:bCs/>
          <w:sz w:val="19"/>
          <w:szCs w:val="19"/>
        </w:rPr>
        <w:t>Continuer</w:t>
      </w:r>
      <w:r w:rsidR="003A038E">
        <w:rPr>
          <w:rStyle w:val="tapesCar"/>
          <w:sz w:val="19"/>
          <w:szCs w:val="19"/>
        </w:rPr>
        <w:t>.</w:t>
      </w:r>
      <w:r w:rsidR="00277592" w:rsidRPr="00210440">
        <w:rPr>
          <w:rStyle w:val="tapesCar"/>
          <w:sz w:val="19"/>
          <w:szCs w:val="19"/>
        </w:rPr>
        <w:t xml:space="preserve"> </w:t>
      </w:r>
    </w:p>
    <w:p w14:paraId="1BDE07FD" w14:textId="77777777" w:rsidR="00F019E3" w:rsidRDefault="00F019E3" w:rsidP="00F019E3">
      <w:pPr>
        <w:pStyle w:val="tapes"/>
        <w:numPr>
          <w:ilvl w:val="0"/>
          <w:numId w:val="0"/>
        </w:numPr>
        <w:ind w:left="720"/>
        <w:rPr>
          <w:rStyle w:val="tapesCar"/>
        </w:rPr>
      </w:pPr>
    </w:p>
    <w:p w14:paraId="2FE52BE9" w14:textId="6BCC3D82" w:rsidR="00F019E3" w:rsidRDefault="00172409" w:rsidP="00495954">
      <w:pPr>
        <w:rPr>
          <w:rStyle w:val="tapesCar"/>
        </w:rPr>
      </w:pPr>
      <w:r>
        <w:rPr>
          <w:noProof/>
        </w:rPr>
        <w:drawing>
          <wp:inline distT="0" distB="0" distL="0" distR="0" wp14:anchorId="6CBD347C" wp14:editId="2C1C5885">
            <wp:extent cx="5468471" cy="3523493"/>
            <wp:effectExtent l="19050" t="19050" r="18415" b="20320"/>
            <wp:docPr id="849936213" name="Image 84993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6468" cy="3528646"/>
                    </a:xfrm>
                    <a:prstGeom prst="rect">
                      <a:avLst/>
                    </a:prstGeom>
                    <a:ln w="9525">
                      <a:solidFill>
                        <a:schemeClr val="tx1"/>
                      </a:solidFill>
                    </a:ln>
                  </pic:spPr>
                </pic:pic>
              </a:graphicData>
            </a:graphic>
          </wp:inline>
        </w:drawing>
      </w:r>
    </w:p>
    <w:p w14:paraId="6F5CCA77" w14:textId="2607DA79" w:rsidR="00F019E3" w:rsidRDefault="00F019E3" w:rsidP="00F019E3">
      <w:pPr>
        <w:pStyle w:val="Titre4"/>
      </w:pPr>
      <w:bookmarkStart w:id="82" w:name="_Ajouter_un_participant"/>
      <w:bookmarkStart w:id="83" w:name="_Toc532994500"/>
      <w:bookmarkStart w:id="84" w:name="_Toc77173368"/>
      <w:bookmarkEnd w:id="82"/>
      <w:r w:rsidRPr="00FD122B">
        <w:t>A</w:t>
      </w:r>
      <w:r w:rsidR="00277592">
        <w:t>jouter un participant</w:t>
      </w:r>
      <w:bookmarkEnd w:id="84"/>
      <w:r w:rsidR="00277592">
        <w:t xml:space="preserve"> </w:t>
      </w:r>
      <w:bookmarkEnd w:id="83"/>
    </w:p>
    <w:p w14:paraId="55D01710" w14:textId="4F45D709" w:rsidR="00F019E3" w:rsidRPr="00210440" w:rsidRDefault="00277592" w:rsidP="00F019E3">
      <w:pPr>
        <w:pStyle w:val="tapes"/>
        <w:numPr>
          <w:ilvl w:val="0"/>
          <w:numId w:val="0"/>
        </w:numPr>
        <w:ind w:left="720"/>
        <w:rPr>
          <w:sz w:val="19"/>
          <w:szCs w:val="19"/>
        </w:rPr>
      </w:pPr>
      <w:r>
        <w:rPr>
          <w:sz w:val="19"/>
          <w:szCs w:val="19"/>
        </w:rPr>
        <w:t xml:space="preserve">Pour assigner un rédacteur à une soumission, vous devez cliquer sur </w:t>
      </w:r>
      <w:r w:rsidRPr="00210440">
        <w:rPr>
          <w:b/>
          <w:sz w:val="19"/>
          <w:szCs w:val="19"/>
        </w:rPr>
        <w:t>A</w:t>
      </w:r>
      <w:r w:rsidR="0051755F">
        <w:rPr>
          <w:b/>
          <w:sz w:val="19"/>
          <w:szCs w:val="19"/>
        </w:rPr>
        <w:t>ssigner</w:t>
      </w:r>
      <w:r>
        <w:rPr>
          <w:sz w:val="19"/>
          <w:szCs w:val="19"/>
        </w:rPr>
        <w:t xml:space="preserve"> dans la section </w:t>
      </w:r>
      <w:r w:rsidRPr="00210440">
        <w:rPr>
          <w:i/>
          <w:sz w:val="19"/>
          <w:szCs w:val="19"/>
        </w:rPr>
        <w:t>Participants</w:t>
      </w:r>
      <w:r w:rsidR="006B5523">
        <w:rPr>
          <w:i/>
          <w:sz w:val="19"/>
          <w:szCs w:val="19"/>
        </w:rPr>
        <w:t>-e</w:t>
      </w:r>
      <w:r w:rsidRPr="00210440">
        <w:rPr>
          <w:i/>
          <w:sz w:val="19"/>
          <w:szCs w:val="19"/>
        </w:rPr>
        <w:t>s</w:t>
      </w:r>
      <w:r>
        <w:rPr>
          <w:sz w:val="19"/>
          <w:szCs w:val="19"/>
        </w:rPr>
        <w:t xml:space="preserve">. </w:t>
      </w:r>
      <w:r>
        <w:rPr>
          <w:sz w:val="19"/>
          <w:szCs w:val="19"/>
        </w:rPr>
        <w:br/>
      </w:r>
      <w:r w:rsidR="00F019E3" w:rsidRPr="00210440">
        <w:rPr>
          <w:sz w:val="19"/>
          <w:szCs w:val="19"/>
        </w:rPr>
        <w:t>Un directeur de revue peut lui-même s’assigner le rôle de rédacteur.</w:t>
      </w:r>
    </w:p>
    <w:p w14:paraId="2B11A6F1" w14:textId="34B9A281" w:rsidR="00F019E3" w:rsidRDefault="008C4CC0" w:rsidP="00495954">
      <w:r>
        <w:rPr>
          <w:noProof/>
        </w:rPr>
        <w:lastRenderedPageBreak/>
        <w:drawing>
          <wp:inline distT="0" distB="0" distL="0" distR="0" wp14:anchorId="09BC3BEE" wp14:editId="2FF28674">
            <wp:extent cx="5486400" cy="3091815"/>
            <wp:effectExtent l="19050" t="19050" r="19050" b="13335"/>
            <wp:docPr id="849936214" name="Image 8499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6400" cy="3091815"/>
                    </a:xfrm>
                    <a:prstGeom prst="rect">
                      <a:avLst/>
                    </a:prstGeom>
                    <a:ln w="9525">
                      <a:solidFill>
                        <a:schemeClr val="tx1"/>
                      </a:solidFill>
                    </a:ln>
                  </pic:spPr>
                </pic:pic>
              </a:graphicData>
            </a:graphic>
          </wp:inline>
        </w:drawing>
      </w:r>
    </w:p>
    <w:p w14:paraId="12397E2C" w14:textId="77777777" w:rsidR="00277592" w:rsidRDefault="00277592" w:rsidP="00495954"/>
    <w:p w14:paraId="077EE29B" w14:textId="77777777" w:rsidR="000F50DA" w:rsidRDefault="00F019E3" w:rsidP="00DC792F">
      <w:pPr>
        <w:pStyle w:val="tapes"/>
        <w:keepNext/>
        <w:numPr>
          <w:ilvl w:val="0"/>
          <w:numId w:val="0"/>
        </w:numPr>
        <w:jc w:val="left"/>
        <w:rPr>
          <w:sz w:val="19"/>
          <w:szCs w:val="19"/>
        </w:rPr>
      </w:pPr>
      <w:r w:rsidRPr="00210440">
        <w:rPr>
          <w:sz w:val="19"/>
          <w:szCs w:val="19"/>
        </w:rPr>
        <w:t xml:space="preserve">Le rédacteur est désormais identifié dans la section </w:t>
      </w:r>
      <w:r w:rsidRPr="00210440">
        <w:rPr>
          <w:i/>
          <w:sz w:val="19"/>
          <w:szCs w:val="19"/>
        </w:rPr>
        <w:t>Participants</w:t>
      </w:r>
      <w:r w:rsidRPr="00210440">
        <w:rPr>
          <w:b/>
          <w:sz w:val="19"/>
          <w:szCs w:val="19"/>
        </w:rPr>
        <w:t xml:space="preserve"> </w:t>
      </w:r>
      <w:r w:rsidRPr="00210440">
        <w:rPr>
          <w:sz w:val="19"/>
          <w:szCs w:val="19"/>
        </w:rPr>
        <w:t xml:space="preserve">de la fiche. Il verra apparaître la soumission dans </w:t>
      </w:r>
      <w:r w:rsidR="00BE7A35">
        <w:rPr>
          <w:sz w:val="19"/>
          <w:szCs w:val="19"/>
        </w:rPr>
        <w:t>l’onglet</w:t>
      </w:r>
      <w:r w:rsidRPr="00210440">
        <w:rPr>
          <w:sz w:val="19"/>
          <w:szCs w:val="19"/>
        </w:rPr>
        <w:t xml:space="preserve"> </w:t>
      </w:r>
      <w:r w:rsidRPr="00210440">
        <w:rPr>
          <w:i/>
          <w:sz w:val="19"/>
          <w:szCs w:val="19"/>
        </w:rPr>
        <w:t>Mes soumissions</w:t>
      </w:r>
      <w:r w:rsidRPr="00210440">
        <w:rPr>
          <w:sz w:val="19"/>
          <w:szCs w:val="19"/>
        </w:rPr>
        <w:t xml:space="preserve"> de son tableau de bord.</w:t>
      </w:r>
      <w:r w:rsidR="00277592">
        <w:rPr>
          <w:sz w:val="19"/>
          <w:szCs w:val="19"/>
        </w:rPr>
        <w:br/>
      </w:r>
    </w:p>
    <w:p w14:paraId="70891B10" w14:textId="79CB4E11" w:rsidR="00F019E3" w:rsidRPr="00210440" w:rsidRDefault="00231EB8" w:rsidP="00DC792F">
      <w:pPr>
        <w:pStyle w:val="tapes"/>
        <w:keepNext/>
        <w:numPr>
          <w:ilvl w:val="0"/>
          <w:numId w:val="0"/>
        </w:numPr>
        <w:jc w:val="left"/>
        <w:rPr>
          <w:sz w:val="19"/>
          <w:szCs w:val="19"/>
        </w:rPr>
      </w:pPr>
      <w:r>
        <w:rPr>
          <w:sz w:val="19"/>
          <w:szCs w:val="19"/>
        </w:rPr>
        <w:t>Les</w:t>
      </w:r>
      <w:r w:rsidR="00F019E3" w:rsidRPr="00210440">
        <w:rPr>
          <w:sz w:val="19"/>
          <w:szCs w:val="19"/>
        </w:rPr>
        <w:t xml:space="preserve"> boutons </w:t>
      </w:r>
      <w:r>
        <w:rPr>
          <w:sz w:val="19"/>
          <w:szCs w:val="19"/>
        </w:rPr>
        <w:t>de décision éditoriale</w:t>
      </w:r>
      <w:r w:rsidR="00F019E3" w:rsidRPr="00210440">
        <w:rPr>
          <w:sz w:val="19"/>
          <w:szCs w:val="19"/>
        </w:rPr>
        <w:t xml:space="preserve"> s</w:t>
      </w:r>
      <w:r>
        <w:rPr>
          <w:sz w:val="19"/>
          <w:szCs w:val="19"/>
        </w:rPr>
        <w:t>er</w:t>
      </w:r>
      <w:r w:rsidR="00F019E3" w:rsidRPr="00210440">
        <w:rPr>
          <w:sz w:val="19"/>
          <w:szCs w:val="19"/>
        </w:rPr>
        <w:t>ont aussi disponibles.</w:t>
      </w:r>
    </w:p>
    <w:p w14:paraId="6E56BA8D" w14:textId="37B93A9C" w:rsidR="00F019E3" w:rsidRPr="00210440" w:rsidRDefault="00F019E3" w:rsidP="00944B41">
      <w:pPr>
        <w:pStyle w:val="Sectionsimage"/>
        <w:ind w:left="709"/>
        <w:rPr>
          <w:sz w:val="19"/>
          <w:szCs w:val="19"/>
        </w:rPr>
      </w:pPr>
      <w:r w:rsidRPr="00210440">
        <w:rPr>
          <w:sz w:val="19"/>
          <w:szCs w:val="19"/>
        </w:rPr>
        <w:t>Envoyer en évaluation</w:t>
      </w:r>
    </w:p>
    <w:p w14:paraId="103FA245" w14:textId="5179387A" w:rsidR="00F019E3" w:rsidRPr="00FD122B" w:rsidRDefault="00F019E3" w:rsidP="00F019E3">
      <w:pPr>
        <w:ind w:left="708"/>
      </w:pPr>
      <w:r>
        <w:t>Envoie</w:t>
      </w:r>
      <w:r w:rsidRPr="00FD122B">
        <w:t xml:space="preserve"> la soumission à la prochaine étape du processus</w:t>
      </w:r>
      <w:r>
        <w:t>; l’évaluation</w:t>
      </w:r>
      <w:r w:rsidR="004D0852">
        <w:t xml:space="preserve"> par les pairs</w:t>
      </w:r>
      <w:r w:rsidRPr="00FD122B">
        <w:t>.</w:t>
      </w:r>
    </w:p>
    <w:p w14:paraId="79ABED3B" w14:textId="77777777" w:rsidR="00F019E3" w:rsidRPr="00944B41" w:rsidRDefault="00F019E3" w:rsidP="00F019E3">
      <w:pPr>
        <w:pStyle w:val="Sectionsimage"/>
        <w:ind w:left="708"/>
        <w:rPr>
          <w:sz w:val="19"/>
          <w:szCs w:val="19"/>
        </w:rPr>
      </w:pPr>
      <w:r w:rsidRPr="00944B41">
        <w:rPr>
          <w:sz w:val="19"/>
          <w:szCs w:val="19"/>
        </w:rPr>
        <w:t>Accepter sans évaluation</w:t>
      </w:r>
    </w:p>
    <w:p w14:paraId="53B8FA3A" w14:textId="574A1822" w:rsidR="00F019E3" w:rsidRDefault="00F019E3" w:rsidP="00F019E3">
      <w:r>
        <w:tab/>
        <w:t>Permet de sauter les étapes d’évaluation et de passer directement à la révision</w:t>
      </w:r>
      <w:r w:rsidR="0024271C">
        <w:t xml:space="preserve"> linguistique</w:t>
      </w:r>
      <w:r>
        <w:t>.</w:t>
      </w:r>
    </w:p>
    <w:p w14:paraId="7786A5BA" w14:textId="77777777" w:rsidR="00F019E3" w:rsidRPr="00944B41" w:rsidRDefault="009122C0" w:rsidP="00F019E3">
      <w:pPr>
        <w:pStyle w:val="Sectionsimage"/>
        <w:rPr>
          <w:sz w:val="19"/>
          <w:szCs w:val="19"/>
        </w:rPr>
      </w:pPr>
      <w:r w:rsidRPr="00944B41">
        <w:rPr>
          <w:sz w:val="19"/>
          <w:szCs w:val="19"/>
        </w:rPr>
        <w:tab/>
      </w:r>
      <w:r w:rsidR="00F019E3" w:rsidRPr="00944B41">
        <w:rPr>
          <w:sz w:val="19"/>
          <w:szCs w:val="19"/>
        </w:rPr>
        <w:t>Refuser la soumission</w:t>
      </w:r>
    </w:p>
    <w:p w14:paraId="0390CAC8" w14:textId="77777777" w:rsidR="00F019E3" w:rsidRDefault="00F019E3" w:rsidP="00F019E3">
      <w:pPr>
        <w:ind w:left="708"/>
      </w:pPr>
      <w:r>
        <w:t>Rejette la soumission sans passer par les étapes ultérieures d’évaluation. La soumission est alors archivée.</w:t>
      </w:r>
    </w:p>
    <w:p w14:paraId="38666EF4" w14:textId="3D02CCFD" w:rsidR="00F019E3" w:rsidRDefault="00F019E3" w:rsidP="00F019E3">
      <w:pPr>
        <w:pStyle w:val="Titre4"/>
      </w:pPr>
      <w:bookmarkStart w:id="85" w:name="_Toc532994501"/>
      <w:bookmarkStart w:id="86" w:name="_Toc77173369"/>
      <w:r>
        <w:t>Envoyer une soumission à l’évaluation</w:t>
      </w:r>
      <w:bookmarkEnd w:id="85"/>
      <w:bookmarkEnd w:id="86"/>
    </w:p>
    <w:p w14:paraId="4CBB5923" w14:textId="14D4192C" w:rsidR="009122C0" w:rsidRDefault="00F019E3" w:rsidP="00F019E3">
      <w:pPr>
        <w:keepNext/>
      </w:pPr>
      <w:r>
        <w:lastRenderedPageBreak/>
        <w:t xml:space="preserve">Une fois que </w:t>
      </w:r>
      <w:r w:rsidR="00F533B5">
        <w:t>vous vous êtes</w:t>
      </w:r>
      <w:r>
        <w:t xml:space="preserve"> assuré que le contenu de la soumissi</w:t>
      </w:r>
      <w:r w:rsidR="009122C0">
        <w:t>on est approprié pour la revue,</w:t>
      </w:r>
      <w:r w:rsidR="009122C0">
        <w:br/>
      </w:r>
      <w:r w:rsidR="003D6856">
        <w:t>vous pouvez</w:t>
      </w:r>
      <w:r>
        <w:t xml:space="preserve"> cliquer sur le bouton </w:t>
      </w:r>
      <w:r w:rsidRPr="00FD122B">
        <w:rPr>
          <w:b/>
        </w:rPr>
        <w:t>Envoyer en évaluation</w:t>
      </w:r>
      <w:r>
        <w:t>.</w:t>
      </w:r>
    </w:p>
    <w:p w14:paraId="17E5A250" w14:textId="275B99B6" w:rsidR="00F35173" w:rsidRDefault="00F533B5" w:rsidP="00F019E3">
      <w:pPr>
        <w:keepNext/>
      </w:pPr>
      <w:r>
        <w:t>U</w:t>
      </w:r>
      <w:r w:rsidR="00F35173">
        <w:t xml:space="preserve">ne fenêtre </w:t>
      </w:r>
      <w:r w:rsidR="003D6856">
        <w:t xml:space="preserve">s’ouvre dans laquelle vous </w:t>
      </w:r>
      <w:r w:rsidR="00E95ED7">
        <w:t>devez</w:t>
      </w:r>
      <w:r w:rsidR="003D6856">
        <w:t xml:space="preserve"> choisir le</w:t>
      </w:r>
      <w:r w:rsidR="008775E2">
        <w:t xml:space="preserve"> ou les</w:t>
      </w:r>
      <w:r w:rsidR="003D6856">
        <w:t xml:space="preserve"> fichier</w:t>
      </w:r>
      <w:r w:rsidR="008775E2">
        <w:t>s</w:t>
      </w:r>
      <w:r w:rsidR="003D6856">
        <w:t xml:space="preserve"> à envoyer en évaluation</w:t>
      </w:r>
      <w:r w:rsidR="00663F6E">
        <w:t xml:space="preserve"> en cochant la case à gauche</w:t>
      </w:r>
      <w:r w:rsidR="003D6856">
        <w:t>. Cela est</w:t>
      </w:r>
      <w:r w:rsidR="008775E2">
        <w:t xml:space="preserve"> aussi</w:t>
      </w:r>
      <w:r w:rsidR="003D6856">
        <w:t xml:space="preserve"> l’occasion de vérifier s’il s’agit bien du fichier anonymisé</w:t>
      </w:r>
      <w:r w:rsidR="008775E2">
        <w:t>.</w:t>
      </w:r>
      <w:r w:rsidR="00E95ED7">
        <w:t xml:space="preserve"> Cliquez sur </w:t>
      </w:r>
      <w:r w:rsidR="00E95ED7" w:rsidRPr="00E95ED7">
        <w:rPr>
          <w:b/>
          <w:bCs/>
        </w:rPr>
        <w:t>Envoyer en évaluation</w:t>
      </w:r>
      <w:r w:rsidR="00E95ED7">
        <w:t xml:space="preserve"> pour que la soumission passe à la prochaine étape.</w:t>
      </w:r>
    </w:p>
    <w:p w14:paraId="3E08F339" w14:textId="63BC37A5" w:rsidR="009C5B7C" w:rsidRDefault="009C5B7C" w:rsidP="00F019E3">
      <w:pPr>
        <w:keepNext/>
      </w:pPr>
      <w:r>
        <w:rPr>
          <w:noProof/>
        </w:rPr>
        <w:drawing>
          <wp:inline distT="0" distB="0" distL="0" distR="0" wp14:anchorId="46AFB00C" wp14:editId="51095B88">
            <wp:extent cx="5486400" cy="2232660"/>
            <wp:effectExtent l="19050" t="19050" r="19050" b="15240"/>
            <wp:docPr id="849936215" name="Image 84993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2232660"/>
                    </a:xfrm>
                    <a:prstGeom prst="rect">
                      <a:avLst/>
                    </a:prstGeom>
                    <a:ln w="9525">
                      <a:solidFill>
                        <a:schemeClr val="tx1"/>
                      </a:solidFill>
                    </a:ln>
                  </pic:spPr>
                </pic:pic>
              </a:graphicData>
            </a:graphic>
          </wp:inline>
        </w:drawing>
      </w:r>
    </w:p>
    <w:p w14:paraId="6165D0F1" w14:textId="158CAD88" w:rsidR="000F18F6" w:rsidRDefault="000F18F6" w:rsidP="000F18F6">
      <w:pPr>
        <w:pStyle w:val="Titre4"/>
      </w:pPr>
      <w:bookmarkStart w:id="87" w:name="_Toc77173370"/>
      <w:r>
        <w:t>Accepter sans évaluation</w:t>
      </w:r>
      <w:bookmarkEnd w:id="87"/>
    </w:p>
    <w:p w14:paraId="391E4B5C" w14:textId="22764C1F" w:rsidR="000F18F6" w:rsidRDefault="000F18F6" w:rsidP="000F18F6">
      <w:pPr>
        <w:pStyle w:val="Corpsdetexte2"/>
        <w:ind w:left="0"/>
      </w:pPr>
      <w:r>
        <w:t>Si la soumission n’a pas à être évalu</w:t>
      </w:r>
      <w:r w:rsidR="00324F1D">
        <w:t>ée</w:t>
      </w:r>
      <w:r>
        <w:t xml:space="preserve"> par des évaluateurs externes, vous pouvez l’envoyer directement </w:t>
      </w:r>
      <w:r w:rsidR="00C80C86">
        <w:t>à l’étape de révision linguistique. Cela peut arriver pour certains types d’articles, par exemple les comptes-rendus de livres.</w:t>
      </w:r>
      <w:r w:rsidR="00A372C9">
        <w:t xml:space="preserve"> </w:t>
      </w:r>
      <w:r w:rsidR="00171849">
        <w:t xml:space="preserve">Pour ce faire, cliquez sur le bouton </w:t>
      </w:r>
      <w:r w:rsidR="00171849" w:rsidRPr="00700027">
        <w:rPr>
          <w:b/>
          <w:bCs/>
        </w:rPr>
        <w:t>Accepter sans évaluation</w:t>
      </w:r>
      <w:r w:rsidR="00171849">
        <w:t>, puis dans la fenêtre qui apparaît choisissez</w:t>
      </w:r>
      <w:r w:rsidR="00FB700C">
        <w:t xml:space="preserve"> d’envoyer ou </w:t>
      </w:r>
      <w:r w:rsidR="00CA1692">
        <w:t xml:space="preserve">de ne </w:t>
      </w:r>
      <w:r w:rsidR="00FB700C">
        <w:t xml:space="preserve">pas </w:t>
      </w:r>
      <w:r w:rsidR="00CA1692">
        <w:t xml:space="preserve">envoyer </w:t>
      </w:r>
      <w:r w:rsidR="00FB700C">
        <w:t>un courriel avisant l’auteur</w:t>
      </w:r>
      <w:r w:rsidR="00700027">
        <w:t xml:space="preserve"> et cliquez ensuite sur le bouton </w:t>
      </w:r>
      <w:r w:rsidR="00700027" w:rsidRPr="00700027">
        <w:rPr>
          <w:b/>
          <w:bCs/>
        </w:rPr>
        <w:t>Poursuivre</w:t>
      </w:r>
      <w:r w:rsidR="00700027">
        <w:t>.</w:t>
      </w:r>
    </w:p>
    <w:p w14:paraId="2E4D28F2" w14:textId="055A33B1" w:rsidR="009E7A55" w:rsidRDefault="009E7A55" w:rsidP="009E7A55">
      <w:pPr>
        <w:keepNext/>
      </w:pPr>
      <w:r>
        <w:t xml:space="preserve">Une fenêtre s’ouvre ensuite dans laquelle vous pouvez choisir le ou les fichiers à envoyer en évaluation en cochant la case à gauche. Cliquez sur </w:t>
      </w:r>
      <w:r w:rsidR="00F85AF6" w:rsidRPr="00F85AF6">
        <w:rPr>
          <w:b/>
          <w:bCs/>
        </w:rPr>
        <w:t>Enregistrement de la décision éditoriale</w:t>
      </w:r>
      <w:r w:rsidR="00F85AF6">
        <w:t xml:space="preserve"> pour envoyer la soumission à l’étape révision.</w:t>
      </w:r>
    </w:p>
    <w:p w14:paraId="2A5F8A66" w14:textId="77777777" w:rsidR="009E7A55" w:rsidRDefault="009E7A55" w:rsidP="000F18F6">
      <w:pPr>
        <w:pStyle w:val="Corpsdetexte2"/>
        <w:ind w:left="0"/>
      </w:pPr>
    </w:p>
    <w:p w14:paraId="5C61C713" w14:textId="6CEA1997" w:rsidR="00AD6F40" w:rsidRDefault="00AD6F40" w:rsidP="000F18F6">
      <w:pPr>
        <w:pStyle w:val="Corpsdetexte2"/>
        <w:ind w:left="0"/>
      </w:pPr>
      <w:r>
        <w:rPr>
          <w:noProof/>
        </w:rPr>
        <w:lastRenderedPageBreak/>
        <w:drawing>
          <wp:inline distT="0" distB="0" distL="0" distR="0" wp14:anchorId="6BE4A5CC" wp14:editId="1DC54735">
            <wp:extent cx="5486400" cy="3880485"/>
            <wp:effectExtent l="19050" t="19050" r="19050" b="24765"/>
            <wp:docPr id="849936216" name="Image 84993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3880485"/>
                    </a:xfrm>
                    <a:prstGeom prst="rect">
                      <a:avLst/>
                    </a:prstGeom>
                    <a:ln w="9525">
                      <a:solidFill>
                        <a:schemeClr val="tx1"/>
                      </a:solidFill>
                    </a:ln>
                  </pic:spPr>
                </pic:pic>
              </a:graphicData>
            </a:graphic>
          </wp:inline>
        </w:drawing>
      </w:r>
    </w:p>
    <w:p w14:paraId="69DFCF4C" w14:textId="0E03772E" w:rsidR="00972B38" w:rsidRDefault="00B37879" w:rsidP="00CE4C02">
      <w:pPr>
        <w:pStyle w:val="Titre4"/>
      </w:pPr>
      <w:bookmarkStart w:id="88" w:name="_Toc77173371"/>
      <w:r>
        <w:t xml:space="preserve">Refuser </w:t>
      </w:r>
      <w:r w:rsidR="00CE4C02">
        <w:t>la soumission</w:t>
      </w:r>
      <w:bookmarkEnd w:id="88"/>
    </w:p>
    <w:p w14:paraId="1AAECE64" w14:textId="2F531362" w:rsidR="00410121" w:rsidRDefault="00CE4C02" w:rsidP="00410121">
      <w:pPr>
        <w:pStyle w:val="Corpsdetexte2"/>
        <w:ind w:left="0"/>
      </w:pPr>
      <w:r>
        <w:t>Si vous décid</w:t>
      </w:r>
      <w:r w:rsidR="00267CC1">
        <w:t>ez</w:t>
      </w:r>
      <w:r>
        <w:t>de refuser la soumission</w:t>
      </w:r>
      <w:r w:rsidR="00E81A81">
        <w:t xml:space="preserve">, cliquez sur le bouton Refuser la soumission. </w:t>
      </w:r>
      <w:r w:rsidR="00410121">
        <w:t>Dans la fenêtre qui s’ouvre</w:t>
      </w:r>
      <w:r w:rsidR="00324F1D">
        <w:t>,</w:t>
      </w:r>
      <w:r w:rsidR="00410121">
        <w:t xml:space="preserve"> choisissez d’envoyer ou de ne pas envoyer un courriel avisant l’auteur</w:t>
      </w:r>
      <w:r w:rsidR="00DD407C">
        <w:t xml:space="preserve"> du refus</w:t>
      </w:r>
      <w:r w:rsidR="00410121">
        <w:t xml:space="preserve"> et cliquez ensuite sur le bouton </w:t>
      </w:r>
      <w:r w:rsidR="00DD407C">
        <w:rPr>
          <w:b/>
          <w:bCs/>
        </w:rPr>
        <w:t>Enregistrement de la décision éditoriale</w:t>
      </w:r>
      <w:r w:rsidR="00410121">
        <w:t>.</w:t>
      </w:r>
      <w:r w:rsidR="00DD407C">
        <w:t xml:space="preserve"> Cela aura pour effet</w:t>
      </w:r>
      <w:r w:rsidR="00845634">
        <w:t xml:space="preserve"> d’envoyer la soumission dans l’onglet Archives.</w:t>
      </w:r>
    </w:p>
    <w:p w14:paraId="548E4FCF" w14:textId="1B5C8B6E" w:rsidR="00171ED4" w:rsidRDefault="00171ED4" w:rsidP="00410121">
      <w:pPr>
        <w:pStyle w:val="Corpsdetexte2"/>
        <w:ind w:left="0"/>
      </w:pPr>
      <w:r>
        <w:rPr>
          <w:noProof/>
        </w:rPr>
        <w:lastRenderedPageBreak/>
        <w:drawing>
          <wp:inline distT="0" distB="0" distL="0" distR="0" wp14:anchorId="485DC3DE" wp14:editId="433BACF0">
            <wp:extent cx="5486400" cy="3313430"/>
            <wp:effectExtent l="19050" t="19050" r="19050" b="20320"/>
            <wp:docPr id="849936217" name="Image 84993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3313430"/>
                    </a:xfrm>
                    <a:prstGeom prst="rect">
                      <a:avLst/>
                    </a:prstGeom>
                    <a:ln w="9525">
                      <a:solidFill>
                        <a:schemeClr val="tx1"/>
                      </a:solidFill>
                    </a:ln>
                  </pic:spPr>
                </pic:pic>
              </a:graphicData>
            </a:graphic>
          </wp:inline>
        </w:drawing>
      </w:r>
    </w:p>
    <w:p w14:paraId="16FE932A" w14:textId="51025438" w:rsidR="00F019E3" w:rsidRDefault="00F019E3" w:rsidP="00F019E3">
      <w:pPr>
        <w:pStyle w:val="Titre3"/>
      </w:pPr>
      <w:bookmarkStart w:id="89" w:name="_Toc532994502"/>
      <w:bookmarkStart w:id="90" w:name="_Toc77173372"/>
      <w:r w:rsidRPr="00FD122B">
        <w:t>Évaluation</w:t>
      </w:r>
      <w:bookmarkEnd w:id="89"/>
      <w:bookmarkEnd w:id="90"/>
    </w:p>
    <w:p w14:paraId="0D4F6C3F" w14:textId="193A7205" w:rsidR="00843E8A" w:rsidRDefault="00C60E89" w:rsidP="00B26F25">
      <w:pPr>
        <w:pStyle w:val="Corpsdetexte"/>
      </w:pPr>
      <w:r>
        <w:t>Arrivée à l’étape d’</w:t>
      </w:r>
      <w:r w:rsidR="003E458D">
        <w:t>Évaluation</w:t>
      </w:r>
      <w:r>
        <w:t>, la soumission apparaît</w:t>
      </w:r>
      <w:r w:rsidR="00BF3654">
        <w:t xml:space="preserve"> par défaut </w:t>
      </w:r>
      <w:r w:rsidR="00DE3960">
        <w:t>dans l’</w:t>
      </w:r>
      <w:r w:rsidR="00BF3654">
        <w:t xml:space="preserve">onglet Cycle 1. En haut de </w:t>
      </w:r>
      <w:r w:rsidR="00C85716">
        <w:t>cet onglet</w:t>
      </w:r>
      <w:r w:rsidR="00BF3654">
        <w:t xml:space="preserve"> se trouve un bandeau indiquant </w:t>
      </w:r>
      <w:r w:rsidR="00C55A06">
        <w:t>le statut de la soumission. Dans l’exemple</w:t>
      </w:r>
      <w:r w:rsidR="00C85716">
        <w:t xml:space="preserve"> ci-dessus</w:t>
      </w:r>
      <w:r w:rsidR="00C55A06">
        <w:t xml:space="preserve">, la soumission est en attente d’évaluateurs-trices. </w:t>
      </w:r>
    </w:p>
    <w:p w14:paraId="418F5697" w14:textId="77777777" w:rsidR="001C2FF0" w:rsidRDefault="001C2FF0" w:rsidP="00B26F25">
      <w:pPr>
        <w:pStyle w:val="Corpsdetexte"/>
      </w:pPr>
    </w:p>
    <w:p w14:paraId="4318CCAF" w14:textId="3C01D611" w:rsidR="00D74C60" w:rsidRDefault="00D74C60" w:rsidP="00B26F25">
      <w:pPr>
        <w:pStyle w:val="Corpsdetexte"/>
      </w:pPr>
      <w:r>
        <w:rPr>
          <w:noProof/>
        </w:rPr>
        <w:lastRenderedPageBreak/>
        <w:drawing>
          <wp:inline distT="0" distB="0" distL="0" distR="0" wp14:anchorId="2D7E1BB3" wp14:editId="12BBD8E8">
            <wp:extent cx="5486400" cy="3955415"/>
            <wp:effectExtent l="19050" t="19050" r="19050" b="26035"/>
            <wp:docPr id="849936218" name="Image 84993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3955415"/>
                    </a:xfrm>
                    <a:prstGeom prst="rect">
                      <a:avLst/>
                    </a:prstGeom>
                    <a:ln w="9525">
                      <a:solidFill>
                        <a:schemeClr val="tx1"/>
                      </a:solidFill>
                    </a:ln>
                  </pic:spPr>
                </pic:pic>
              </a:graphicData>
            </a:graphic>
          </wp:inline>
        </w:drawing>
      </w:r>
    </w:p>
    <w:p w14:paraId="5BB56443" w14:textId="77777777" w:rsidR="0056642A" w:rsidRDefault="0056642A" w:rsidP="0056642A">
      <w:pPr>
        <w:pStyle w:val="Corpsdetexte"/>
      </w:pPr>
      <w:bookmarkStart w:id="91" w:name="_Toc532994503"/>
      <w:r>
        <w:t>L’onglet présente les sections suivantes :</w:t>
      </w:r>
    </w:p>
    <w:p w14:paraId="58D44F68" w14:textId="77777777" w:rsidR="0056642A" w:rsidRDefault="0056642A" w:rsidP="0056642A">
      <w:pPr>
        <w:ind w:left="357"/>
        <w:rPr>
          <w:b/>
          <w:bCs/>
        </w:rPr>
      </w:pPr>
      <w:r w:rsidRPr="00741B2C">
        <w:rPr>
          <w:b/>
          <w:bCs/>
        </w:rPr>
        <w:t>Fichiers à évaluer</w:t>
      </w:r>
    </w:p>
    <w:p w14:paraId="63F7264A" w14:textId="7234F9D6" w:rsidR="0056642A" w:rsidRPr="00FD122B" w:rsidRDefault="0056642A" w:rsidP="0056642A">
      <w:pPr>
        <w:ind w:left="357"/>
      </w:pPr>
      <w:r>
        <w:t>Cette</w:t>
      </w:r>
      <w:r w:rsidRPr="00FD122B">
        <w:t xml:space="preserve"> section présente la liste des fichiers</w:t>
      </w:r>
      <w:r>
        <w:t xml:space="preserve"> anonymisés qui seront évalués par les évaluateurs et la date à laquelle ils ont été soumis</w:t>
      </w:r>
      <w:r w:rsidRPr="00FD122B">
        <w:t>. Plus d’un fichier peut être</w:t>
      </w:r>
      <w:r>
        <w:t xml:space="preserve"> envoyé en évaluation</w:t>
      </w:r>
      <w:r w:rsidRPr="00FD122B">
        <w:t xml:space="preserve"> pour une même soumission.  </w:t>
      </w:r>
    </w:p>
    <w:p w14:paraId="1B84D919" w14:textId="77777777" w:rsidR="0056642A" w:rsidRDefault="0056642A" w:rsidP="0056642A">
      <w:pPr>
        <w:ind w:left="357"/>
        <w:rPr>
          <w:b/>
          <w:bCs/>
        </w:rPr>
      </w:pPr>
      <w:r w:rsidRPr="00741B2C">
        <w:rPr>
          <w:b/>
          <w:bCs/>
        </w:rPr>
        <w:t>Évaluateurs-trices</w:t>
      </w:r>
    </w:p>
    <w:p w14:paraId="5289635B" w14:textId="77777777" w:rsidR="0056642A" w:rsidRPr="00E15F2B" w:rsidRDefault="0056642A" w:rsidP="0056642A">
      <w:pPr>
        <w:ind w:left="357"/>
      </w:pPr>
      <w:r w:rsidRPr="00E15F2B">
        <w:t>Cette section présente la liste des évaluateurs ayant été invités à évaluer. Vous pouvez inviter autant d’évaluateurs que vous le souhaitez. De plus, ceux qui refusent l’invitation demeurent dans la liste.</w:t>
      </w:r>
    </w:p>
    <w:p w14:paraId="7BB57AA3" w14:textId="77777777" w:rsidR="0056642A" w:rsidRDefault="0056642A" w:rsidP="0056642A">
      <w:pPr>
        <w:ind w:left="357"/>
        <w:rPr>
          <w:b/>
          <w:bCs/>
        </w:rPr>
      </w:pPr>
      <w:r w:rsidRPr="00741B2C">
        <w:rPr>
          <w:b/>
          <w:bCs/>
        </w:rPr>
        <w:t>Révision</w:t>
      </w:r>
      <w:r>
        <w:rPr>
          <w:b/>
          <w:bCs/>
        </w:rPr>
        <w:t>s</w:t>
      </w:r>
    </w:p>
    <w:p w14:paraId="7C2EC495" w14:textId="2B5D6A7E" w:rsidR="0056642A" w:rsidRPr="007C6784" w:rsidRDefault="007D2430" w:rsidP="0056642A">
      <w:pPr>
        <w:ind w:left="357"/>
      </w:pPr>
      <w:r>
        <w:t>Cette section présente l</w:t>
      </w:r>
      <w:r w:rsidR="003D061B" w:rsidRPr="007C6784">
        <w:t>es fichiers</w:t>
      </w:r>
      <w:r w:rsidR="00F2581B" w:rsidRPr="007C6784">
        <w:t xml:space="preserve"> </w:t>
      </w:r>
      <w:r w:rsidR="00AF2BF0" w:rsidRPr="007C6784">
        <w:t xml:space="preserve">de la soumission </w:t>
      </w:r>
      <w:r>
        <w:t>ayant</w:t>
      </w:r>
      <w:r w:rsidR="00F2581B" w:rsidRPr="007C6784">
        <w:t xml:space="preserve"> été </w:t>
      </w:r>
      <w:r w:rsidR="002C69C6" w:rsidRPr="007C6784">
        <w:t>révis</w:t>
      </w:r>
      <w:r w:rsidR="00F2581B" w:rsidRPr="007C6784">
        <w:t>és par l’auteur</w:t>
      </w:r>
      <w:r w:rsidR="00027302" w:rsidRPr="007C6784">
        <w:t>.</w:t>
      </w:r>
    </w:p>
    <w:p w14:paraId="2938949F" w14:textId="77777777" w:rsidR="0056642A" w:rsidRPr="00741B2C" w:rsidRDefault="0056642A" w:rsidP="0056642A">
      <w:pPr>
        <w:ind w:left="357"/>
        <w:rPr>
          <w:b/>
          <w:bCs/>
        </w:rPr>
      </w:pPr>
      <w:r w:rsidRPr="00741B2C">
        <w:rPr>
          <w:b/>
          <w:bCs/>
        </w:rPr>
        <w:t>Participants</w:t>
      </w:r>
    </w:p>
    <w:p w14:paraId="7AAA616A" w14:textId="77777777" w:rsidR="0056642A" w:rsidRDefault="0056642A" w:rsidP="0056642A">
      <w:pPr>
        <w:ind w:left="357"/>
      </w:pPr>
      <w:r>
        <w:t>Cette</w:t>
      </w:r>
      <w:r w:rsidRPr="00FD122B">
        <w:t xml:space="preserve"> section présente la liste des participants impliqués dans le processus d’évaluation de la soumission. </w:t>
      </w:r>
    </w:p>
    <w:p w14:paraId="75680E8C" w14:textId="7CC83499" w:rsidR="0056642A" w:rsidRPr="00741B2C" w:rsidRDefault="0056642A" w:rsidP="0056642A">
      <w:pPr>
        <w:ind w:left="357"/>
        <w:rPr>
          <w:b/>
          <w:bCs/>
        </w:rPr>
      </w:pPr>
      <w:r w:rsidRPr="00741B2C">
        <w:rPr>
          <w:b/>
          <w:bCs/>
        </w:rPr>
        <w:t>Discussion</w:t>
      </w:r>
      <w:r w:rsidR="00F320B2">
        <w:rPr>
          <w:b/>
          <w:bCs/>
        </w:rPr>
        <w:t>s</w:t>
      </w:r>
      <w:r w:rsidRPr="00741B2C">
        <w:rPr>
          <w:b/>
          <w:bCs/>
        </w:rPr>
        <w:t xml:space="preserve"> sur l’évaluation</w:t>
      </w:r>
    </w:p>
    <w:p w14:paraId="3403188E" w14:textId="77777777" w:rsidR="0056642A" w:rsidRPr="00FD122B" w:rsidRDefault="0056642A" w:rsidP="0056642A">
      <w:pPr>
        <w:ind w:left="357"/>
      </w:pPr>
      <w:r>
        <w:t>Cette</w:t>
      </w:r>
      <w:r w:rsidRPr="00FD122B">
        <w:t xml:space="preserve"> section permet </w:t>
      </w:r>
      <w:r>
        <w:t>aux participants de la soumission de discuter entre eux</w:t>
      </w:r>
      <w:r w:rsidRPr="00FD122B">
        <w:t xml:space="preserve">.  </w:t>
      </w:r>
      <w:r>
        <w:t>ATTENTION : les auteurs et les évaluateurs peuvent être ajoutés à une discussion. Il faut donc prendre garde à les inclure dans la même discussion.</w:t>
      </w:r>
    </w:p>
    <w:p w14:paraId="3F608222" w14:textId="74298729" w:rsidR="00F019E3" w:rsidRDefault="00F019E3" w:rsidP="00F019E3">
      <w:pPr>
        <w:pStyle w:val="Titre4"/>
      </w:pPr>
      <w:bookmarkStart w:id="92" w:name="_Toc77173373"/>
      <w:r>
        <w:t>Ajouter un évaluateur</w:t>
      </w:r>
      <w:bookmarkEnd w:id="91"/>
      <w:bookmarkEnd w:id="92"/>
    </w:p>
    <w:p w14:paraId="746D1DF4" w14:textId="66F26B88" w:rsidR="00F019E3" w:rsidRPr="00944B41" w:rsidRDefault="00F019E3" w:rsidP="00944B41">
      <w:pPr>
        <w:pStyle w:val="tapes"/>
        <w:numPr>
          <w:ilvl w:val="0"/>
          <w:numId w:val="0"/>
        </w:numPr>
        <w:rPr>
          <w:sz w:val="19"/>
          <w:szCs w:val="19"/>
        </w:rPr>
      </w:pPr>
      <w:r w:rsidRPr="00944B41">
        <w:rPr>
          <w:sz w:val="19"/>
          <w:szCs w:val="19"/>
        </w:rPr>
        <w:t xml:space="preserve">Dans la section </w:t>
      </w:r>
      <w:r w:rsidRPr="50DCABD8">
        <w:rPr>
          <w:i/>
          <w:iCs/>
          <w:sz w:val="19"/>
          <w:szCs w:val="19"/>
        </w:rPr>
        <w:t>Évaluateurs</w:t>
      </w:r>
      <w:r w:rsidR="00B3548F">
        <w:rPr>
          <w:i/>
          <w:iCs/>
          <w:sz w:val="19"/>
          <w:szCs w:val="19"/>
        </w:rPr>
        <w:t>-trices</w:t>
      </w:r>
      <w:r w:rsidRPr="6096521E">
        <w:rPr>
          <w:b/>
          <w:bCs/>
          <w:sz w:val="19"/>
          <w:szCs w:val="19"/>
        </w:rPr>
        <w:t xml:space="preserve"> </w:t>
      </w:r>
      <w:r w:rsidRPr="00944B41">
        <w:rPr>
          <w:sz w:val="19"/>
          <w:szCs w:val="19"/>
        </w:rPr>
        <w:t xml:space="preserve">de la fiche, cliquez sur </w:t>
      </w:r>
      <w:r w:rsidRPr="6096521E">
        <w:rPr>
          <w:b/>
          <w:bCs/>
          <w:sz w:val="19"/>
          <w:szCs w:val="19"/>
        </w:rPr>
        <w:t>Inviter un évaluateur</w:t>
      </w:r>
      <w:r w:rsidRPr="00944B41">
        <w:rPr>
          <w:sz w:val="19"/>
          <w:szCs w:val="19"/>
        </w:rPr>
        <w:t>.</w:t>
      </w:r>
      <w:r w:rsidR="00607FEF">
        <w:rPr>
          <w:sz w:val="19"/>
          <w:szCs w:val="19"/>
        </w:rPr>
        <w:t xml:space="preserve"> </w:t>
      </w:r>
    </w:p>
    <w:p w14:paraId="47382883" w14:textId="77777777" w:rsidR="00BE0FE2" w:rsidRDefault="00BE0FE2" w:rsidP="009A22B0">
      <w:pPr>
        <w:pStyle w:val="tapes"/>
        <w:numPr>
          <w:ilvl w:val="0"/>
          <w:numId w:val="0"/>
        </w:numPr>
        <w:jc w:val="left"/>
        <w:rPr>
          <w:sz w:val="19"/>
          <w:szCs w:val="19"/>
        </w:rPr>
      </w:pPr>
    </w:p>
    <w:p w14:paraId="456E2292" w14:textId="077D9456" w:rsidR="00F203EE" w:rsidRDefault="00F019E3" w:rsidP="009A22B0">
      <w:pPr>
        <w:pStyle w:val="tapes"/>
        <w:numPr>
          <w:ilvl w:val="0"/>
          <w:numId w:val="0"/>
        </w:numPr>
        <w:jc w:val="left"/>
        <w:rPr>
          <w:sz w:val="19"/>
          <w:szCs w:val="19"/>
        </w:rPr>
      </w:pPr>
      <w:r w:rsidRPr="00944B41">
        <w:rPr>
          <w:sz w:val="19"/>
          <w:szCs w:val="19"/>
        </w:rPr>
        <w:t xml:space="preserve">Les évaluateurs sont listés dans la fenêtre qui apparaît. </w:t>
      </w:r>
      <w:r w:rsidR="005C282E">
        <w:rPr>
          <w:sz w:val="19"/>
          <w:szCs w:val="19"/>
        </w:rPr>
        <w:t>Vous pouvez cherch</w:t>
      </w:r>
      <w:r w:rsidR="00F203EE">
        <w:rPr>
          <w:sz w:val="19"/>
          <w:szCs w:val="19"/>
        </w:rPr>
        <w:t>er des évaluateurs</w:t>
      </w:r>
      <w:r w:rsidRPr="00944B41">
        <w:rPr>
          <w:sz w:val="19"/>
          <w:szCs w:val="19"/>
        </w:rPr>
        <w:t xml:space="preserve"> par nom et discipline et </w:t>
      </w:r>
      <w:r w:rsidR="00F203EE">
        <w:rPr>
          <w:sz w:val="19"/>
          <w:szCs w:val="19"/>
        </w:rPr>
        <w:t>la recherche</w:t>
      </w:r>
      <w:r w:rsidRPr="00944B41">
        <w:rPr>
          <w:sz w:val="19"/>
          <w:szCs w:val="19"/>
        </w:rPr>
        <w:t xml:space="preserve"> se fait parmi tous les champs disponibles. </w:t>
      </w:r>
      <w:r w:rsidR="00F203EE">
        <w:rPr>
          <w:sz w:val="19"/>
          <w:szCs w:val="19"/>
        </w:rPr>
        <w:t xml:space="preserve">Des filtres sont aussi </w:t>
      </w:r>
      <w:r w:rsidR="00F203EE">
        <w:rPr>
          <w:sz w:val="19"/>
          <w:szCs w:val="19"/>
        </w:rPr>
        <w:lastRenderedPageBreak/>
        <w:t xml:space="preserve">disponibles. Pour les activer, cliquez sur le bouton Filtres, puis </w:t>
      </w:r>
      <w:r w:rsidR="00500234">
        <w:rPr>
          <w:sz w:val="19"/>
          <w:szCs w:val="19"/>
        </w:rPr>
        <w:t>sur le + à droite de chacun. Cela fera apparaître une échelle sur laquelle vous pourrez faire glisser un</w:t>
      </w:r>
      <w:r w:rsidR="00903343">
        <w:rPr>
          <w:sz w:val="19"/>
          <w:szCs w:val="19"/>
        </w:rPr>
        <w:t xml:space="preserve"> bouton.</w:t>
      </w:r>
    </w:p>
    <w:p w14:paraId="550B6F60" w14:textId="77777777" w:rsidR="00903343" w:rsidRDefault="00903343" w:rsidP="009A22B0">
      <w:pPr>
        <w:pStyle w:val="tapes"/>
        <w:numPr>
          <w:ilvl w:val="0"/>
          <w:numId w:val="0"/>
        </w:numPr>
        <w:jc w:val="left"/>
        <w:rPr>
          <w:sz w:val="19"/>
          <w:szCs w:val="19"/>
        </w:rPr>
      </w:pPr>
    </w:p>
    <w:p w14:paraId="05A8DF41" w14:textId="1F4BE741" w:rsidR="00903343" w:rsidRDefault="00903343" w:rsidP="009A22B0">
      <w:pPr>
        <w:pStyle w:val="tapes"/>
        <w:numPr>
          <w:ilvl w:val="0"/>
          <w:numId w:val="0"/>
        </w:numPr>
        <w:jc w:val="left"/>
        <w:rPr>
          <w:sz w:val="19"/>
          <w:szCs w:val="19"/>
        </w:rPr>
      </w:pPr>
      <w:r>
        <w:rPr>
          <w:sz w:val="19"/>
          <w:szCs w:val="19"/>
        </w:rPr>
        <w:t xml:space="preserve">Vous pouvez aussi créer un évaluateur à partir de cette fenêtre avec le bouton </w:t>
      </w:r>
      <w:r w:rsidR="007D7A79" w:rsidRPr="00BE0FE2">
        <w:rPr>
          <w:b/>
          <w:bCs/>
          <w:sz w:val="19"/>
          <w:szCs w:val="19"/>
        </w:rPr>
        <w:t>Créer un-e nouvel-elle évaluateur-trice</w:t>
      </w:r>
      <w:r w:rsidR="00BE0FE2">
        <w:rPr>
          <w:b/>
          <w:bCs/>
          <w:sz w:val="19"/>
          <w:szCs w:val="19"/>
        </w:rPr>
        <w:t xml:space="preserve">. </w:t>
      </w:r>
      <w:r w:rsidR="00CE43C8" w:rsidRPr="00631350">
        <w:rPr>
          <w:sz w:val="19"/>
          <w:szCs w:val="19"/>
        </w:rPr>
        <w:t xml:space="preserve">Une fenêtre apparaîtra dans laquelle vous pourrez entrer les informations de base sur l’évaluateur. Une fois invité, ce dernier sera ajouté à votre liste d’utilisateurs. </w:t>
      </w:r>
      <w:r w:rsidR="00631350" w:rsidRPr="00631350">
        <w:rPr>
          <w:sz w:val="19"/>
          <w:szCs w:val="19"/>
        </w:rPr>
        <w:t>Il faudra donc aller dans la section utilisateurs pour compléter les informations manquantes (ex : pays).</w:t>
      </w:r>
    </w:p>
    <w:p w14:paraId="58B52035" w14:textId="77777777" w:rsidR="00E56BB4" w:rsidRDefault="00E56BB4" w:rsidP="009A22B0">
      <w:pPr>
        <w:pStyle w:val="tapes"/>
        <w:numPr>
          <w:ilvl w:val="0"/>
          <w:numId w:val="0"/>
        </w:numPr>
        <w:jc w:val="left"/>
        <w:rPr>
          <w:sz w:val="19"/>
          <w:szCs w:val="19"/>
        </w:rPr>
      </w:pPr>
    </w:p>
    <w:p w14:paraId="4ACC38E5" w14:textId="756186A4" w:rsidR="00E56BB4" w:rsidRDefault="00E56BB4" w:rsidP="009A22B0">
      <w:pPr>
        <w:pStyle w:val="tapes"/>
        <w:numPr>
          <w:ilvl w:val="0"/>
          <w:numId w:val="0"/>
        </w:numPr>
        <w:jc w:val="left"/>
        <w:rPr>
          <w:sz w:val="19"/>
          <w:szCs w:val="19"/>
        </w:rPr>
      </w:pPr>
      <w:r>
        <w:rPr>
          <w:sz w:val="19"/>
          <w:szCs w:val="19"/>
        </w:rPr>
        <w:t xml:space="preserve">Le bouton </w:t>
      </w:r>
      <w:r w:rsidR="00B028A9" w:rsidRPr="00922FA6">
        <w:rPr>
          <w:b/>
          <w:bCs/>
          <w:sz w:val="19"/>
          <w:szCs w:val="19"/>
        </w:rPr>
        <w:t>Recruter un-e évaluateur-trice existant-e</w:t>
      </w:r>
      <w:r w:rsidR="00B028A9">
        <w:rPr>
          <w:sz w:val="19"/>
          <w:szCs w:val="19"/>
        </w:rPr>
        <w:t xml:space="preserve"> permet quant à lui de recruter un de vos utilisateur</w:t>
      </w:r>
      <w:r w:rsidR="007E42D5">
        <w:rPr>
          <w:sz w:val="19"/>
          <w:szCs w:val="19"/>
        </w:rPr>
        <w:t>s</w:t>
      </w:r>
      <w:r w:rsidR="00B028A9">
        <w:rPr>
          <w:sz w:val="19"/>
          <w:szCs w:val="19"/>
        </w:rPr>
        <w:t xml:space="preserve"> qui n’est pas déjà évaluateur et de lui attribuer ce rôle.</w:t>
      </w:r>
    </w:p>
    <w:p w14:paraId="4CA20870" w14:textId="77777777" w:rsidR="00F203EE" w:rsidRDefault="00F203EE" w:rsidP="009A22B0">
      <w:pPr>
        <w:pStyle w:val="tapes"/>
        <w:numPr>
          <w:ilvl w:val="0"/>
          <w:numId w:val="0"/>
        </w:numPr>
        <w:jc w:val="left"/>
        <w:rPr>
          <w:sz w:val="19"/>
          <w:szCs w:val="19"/>
        </w:rPr>
      </w:pPr>
    </w:p>
    <w:p w14:paraId="114FF1E4" w14:textId="36820C64" w:rsidR="00F019E3" w:rsidRPr="00944B41" w:rsidRDefault="00F019E3" w:rsidP="009A22B0">
      <w:pPr>
        <w:pStyle w:val="tapes"/>
        <w:numPr>
          <w:ilvl w:val="0"/>
          <w:numId w:val="0"/>
        </w:numPr>
        <w:jc w:val="left"/>
        <w:rPr>
          <w:sz w:val="19"/>
          <w:szCs w:val="19"/>
        </w:rPr>
      </w:pPr>
      <w:r w:rsidRPr="00944B41">
        <w:rPr>
          <w:sz w:val="19"/>
          <w:szCs w:val="19"/>
        </w:rPr>
        <w:t>Pour ajouter un évaluateur</w:t>
      </w:r>
      <w:r w:rsidR="00B028A9">
        <w:rPr>
          <w:sz w:val="19"/>
          <w:szCs w:val="19"/>
        </w:rPr>
        <w:t xml:space="preserve"> à la soumission</w:t>
      </w:r>
      <w:r w:rsidRPr="00944B41">
        <w:rPr>
          <w:sz w:val="19"/>
          <w:szCs w:val="19"/>
        </w:rPr>
        <w:t xml:space="preserve">, sélectionnez-le et cliquez au bas de la fenêtre sur le bouton </w:t>
      </w:r>
      <w:r w:rsidRPr="6096521E">
        <w:rPr>
          <w:b/>
          <w:bCs/>
          <w:sz w:val="19"/>
          <w:szCs w:val="19"/>
        </w:rPr>
        <w:t>Inviter</w:t>
      </w:r>
      <w:r w:rsidRPr="00944B41">
        <w:rPr>
          <w:sz w:val="19"/>
          <w:szCs w:val="19"/>
        </w:rPr>
        <w:t>.</w:t>
      </w:r>
    </w:p>
    <w:p w14:paraId="33132939" w14:textId="03B2D2C3" w:rsidR="00AE34C4" w:rsidRPr="00944B41" w:rsidRDefault="00AE34C4" w:rsidP="009A22B0">
      <w:pPr>
        <w:pStyle w:val="tapes"/>
        <w:numPr>
          <w:ilvl w:val="0"/>
          <w:numId w:val="0"/>
        </w:numPr>
        <w:jc w:val="left"/>
        <w:rPr>
          <w:sz w:val="19"/>
          <w:szCs w:val="19"/>
        </w:rPr>
      </w:pPr>
      <w:r>
        <w:rPr>
          <w:noProof/>
        </w:rPr>
        <w:drawing>
          <wp:inline distT="0" distB="0" distL="0" distR="0" wp14:anchorId="7E4C33C4" wp14:editId="7105BB6A">
            <wp:extent cx="5486400" cy="4787265"/>
            <wp:effectExtent l="19050" t="19050" r="19050" b="13335"/>
            <wp:docPr id="849936219" name="Image 84993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4787265"/>
                    </a:xfrm>
                    <a:prstGeom prst="rect">
                      <a:avLst/>
                    </a:prstGeom>
                    <a:ln w="9525">
                      <a:solidFill>
                        <a:schemeClr val="tx1"/>
                      </a:solidFill>
                    </a:ln>
                  </pic:spPr>
                </pic:pic>
              </a:graphicData>
            </a:graphic>
          </wp:inline>
        </w:drawing>
      </w:r>
    </w:p>
    <w:p w14:paraId="42FF5F77" w14:textId="3C03807E" w:rsidR="00F019E3" w:rsidRDefault="00F019E3" w:rsidP="00F019E3">
      <w:pPr>
        <w:pStyle w:val="tapes"/>
        <w:numPr>
          <w:ilvl w:val="0"/>
          <w:numId w:val="0"/>
        </w:numPr>
        <w:spacing w:after="0"/>
        <w:ind w:left="720"/>
      </w:pPr>
    </w:p>
    <w:p w14:paraId="412FC416" w14:textId="77777777" w:rsidR="009122C0" w:rsidRPr="00944B41" w:rsidRDefault="00F019E3" w:rsidP="00C22A72">
      <w:pPr>
        <w:pStyle w:val="tapes"/>
        <w:numPr>
          <w:ilvl w:val="0"/>
          <w:numId w:val="0"/>
        </w:numPr>
        <w:spacing w:after="0"/>
        <w:ind w:left="360" w:hanging="360"/>
        <w:rPr>
          <w:sz w:val="19"/>
          <w:szCs w:val="19"/>
        </w:rPr>
      </w:pPr>
      <w:r w:rsidRPr="00944B41">
        <w:rPr>
          <w:sz w:val="19"/>
          <w:szCs w:val="19"/>
        </w:rPr>
        <w:t xml:space="preserve">Notez que : </w:t>
      </w:r>
    </w:p>
    <w:p w14:paraId="60825F13" w14:textId="1FF3220B" w:rsidR="009122C0" w:rsidRPr="00944B41" w:rsidRDefault="00F019E3" w:rsidP="009B402E">
      <w:pPr>
        <w:pStyle w:val="tapes"/>
        <w:numPr>
          <w:ilvl w:val="0"/>
          <w:numId w:val="39"/>
        </w:numPr>
        <w:spacing w:after="0"/>
        <w:rPr>
          <w:sz w:val="19"/>
          <w:szCs w:val="19"/>
        </w:rPr>
      </w:pPr>
      <w:r w:rsidRPr="00944B41">
        <w:rPr>
          <w:sz w:val="19"/>
          <w:szCs w:val="19"/>
        </w:rPr>
        <w:t>Un seul évaluateur peut être ajouté à la fois.</w:t>
      </w:r>
    </w:p>
    <w:p w14:paraId="04864900" w14:textId="5FB5EE49" w:rsidR="009122C0" w:rsidRPr="00944B41" w:rsidRDefault="00F019E3" w:rsidP="009B402E">
      <w:pPr>
        <w:pStyle w:val="tapes"/>
        <w:numPr>
          <w:ilvl w:val="0"/>
          <w:numId w:val="39"/>
        </w:numPr>
        <w:spacing w:after="0"/>
        <w:rPr>
          <w:sz w:val="19"/>
          <w:szCs w:val="19"/>
        </w:rPr>
      </w:pPr>
      <w:r w:rsidRPr="00944B41">
        <w:rPr>
          <w:sz w:val="19"/>
          <w:szCs w:val="19"/>
        </w:rPr>
        <w:t xml:space="preserve">Un évaluateur déjà sélectionné apparaît </w:t>
      </w:r>
      <w:r w:rsidR="00EC290E">
        <w:rPr>
          <w:sz w:val="19"/>
          <w:szCs w:val="19"/>
        </w:rPr>
        <w:t xml:space="preserve">avec </w:t>
      </w:r>
      <w:r w:rsidR="00E01875">
        <w:rPr>
          <w:sz w:val="19"/>
          <w:szCs w:val="19"/>
        </w:rPr>
        <w:t>un avertissement</w:t>
      </w:r>
      <w:r w:rsidRPr="00944B41">
        <w:rPr>
          <w:sz w:val="19"/>
          <w:szCs w:val="19"/>
        </w:rPr>
        <w:t xml:space="preserve"> et ne peut </w:t>
      </w:r>
      <w:r w:rsidR="00E01875">
        <w:rPr>
          <w:sz w:val="19"/>
          <w:szCs w:val="19"/>
        </w:rPr>
        <w:t>être invité</w:t>
      </w:r>
      <w:r w:rsidRPr="00944B41">
        <w:rPr>
          <w:sz w:val="19"/>
          <w:szCs w:val="19"/>
        </w:rPr>
        <w:t xml:space="preserve"> à nouveau.</w:t>
      </w:r>
    </w:p>
    <w:p w14:paraId="2EAB4A76" w14:textId="2B9DD544" w:rsidR="009122C0" w:rsidRPr="00944B41" w:rsidRDefault="00F019E3" w:rsidP="009B402E">
      <w:pPr>
        <w:pStyle w:val="tapes"/>
        <w:numPr>
          <w:ilvl w:val="0"/>
          <w:numId w:val="39"/>
        </w:numPr>
        <w:spacing w:after="0"/>
        <w:rPr>
          <w:sz w:val="19"/>
          <w:szCs w:val="19"/>
        </w:rPr>
      </w:pPr>
      <w:r w:rsidRPr="00944B41">
        <w:rPr>
          <w:sz w:val="19"/>
          <w:szCs w:val="19"/>
        </w:rPr>
        <w:t xml:space="preserve">Un évaluateur sélectionné pour un cycle d’évaluation </w:t>
      </w:r>
      <w:r w:rsidR="00E01875" w:rsidRPr="00944B41">
        <w:rPr>
          <w:sz w:val="19"/>
          <w:szCs w:val="19"/>
        </w:rPr>
        <w:t xml:space="preserve">précédent </w:t>
      </w:r>
      <w:r w:rsidRPr="00944B41">
        <w:rPr>
          <w:sz w:val="19"/>
          <w:szCs w:val="19"/>
        </w:rPr>
        <w:t>ne peut être sélectionné à nouveau</w:t>
      </w:r>
      <w:r w:rsidR="00944B41">
        <w:rPr>
          <w:sz w:val="19"/>
          <w:szCs w:val="19"/>
        </w:rPr>
        <w:t xml:space="preserve"> que si on le d</w:t>
      </w:r>
      <w:r w:rsidR="00E01875">
        <w:rPr>
          <w:sz w:val="19"/>
          <w:szCs w:val="19"/>
        </w:rPr>
        <w:t>éverrouille.</w:t>
      </w:r>
    </w:p>
    <w:p w14:paraId="7C5452F3" w14:textId="77777777" w:rsidR="009122C0" w:rsidRPr="00944B41" w:rsidRDefault="00F019E3" w:rsidP="009B402E">
      <w:pPr>
        <w:pStyle w:val="tapes"/>
        <w:numPr>
          <w:ilvl w:val="0"/>
          <w:numId w:val="39"/>
        </w:numPr>
        <w:spacing w:after="0"/>
        <w:rPr>
          <w:sz w:val="19"/>
          <w:szCs w:val="19"/>
        </w:rPr>
      </w:pPr>
      <w:r w:rsidRPr="00944B41">
        <w:rPr>
          <w:sz w:val="19"/>
          <w:szCs w:val="19"/>
        </w:rPr>
        <w:t>Si l’auteur de la soumission est aussi l’évaluateur pour la revue, il n’apparaitra pas dans la liste.</w:t>
      </w:r>
    </w:p>
    <w:p w14:paraId="49FF3C6C" w14:textId="5973F5C6" w:rsidR="009122C0" w:rsidRPr="00944B41" w:rsidRDefault="00210440" w:rsidP="009B402E">
      <w:pPr>
        <w:pStyle w:val="tapes"/>
        <w:numPr>
          <w:ilvl w:val="0"/>
          <w:numId w:val="39"/>
        </w:numPr>
        <w:spacing w:after="0"/>
        <w:jc w:val="left"/>
        <w:rPr>
          <w:sz w:val="19"/>
          <w:szCs w:val="19"/>
        </w:rPr>
      </w:pPr>
      <w:r>
        <w:rPr>
          <w:sz w:val="19"/>
          <w:szCs w:val="19"/>
        </w:rPr>
        <w:t>En cliquant sur la flèche</w:t>
      </w:r>
      <w:r w:rsidR="00944B41">
        <w:rPr>
          <w:sz w:val="19"/>
          <w:szCs w:val="19"/>
        </w:rPr>
        <w:t xml:space="preserve"> à</w:t>
      </w:r>
      <w:r w:rsidR="00F019E3" w:rsidRPr="00944B41">
        <w:rPr>
          <w:sz w:val="19"/>
          <w:szCs w:val="19"/>
        </w:rPr>
        <w:t xml:space="preserve"> droite </w:t>
      </w:r>
      <w:r w:rsidR="00944B41">
        <w:rPr>
          <w:sz w:val="19"/>
          <w:szCs w:val="19"/>
        </w:rPr>
        <w:t xml:space="preserve">de </w:t>
      </w:r>
      <w:r w:rsidR="00F019E3" w:rsidRPr="00944B41">
        <w:rPr>
          <w:sz w:val="19"/>
          <w:szCs w:val="19"/>
        </w:rPr>
        <w:t>chaque évaluateur, les statistique</w:t>
      </w:r>
      <w:r w:rsidR="00944B41">
        <w:rPr>
          <w:sz w:val="19"/>
          <w:szCs w:val="19"/>
        </w:rPr>
        <w:t>s</w:t>
      </w:r>
      <w:r w:rsidR="00F019E3" w:rsidRPr="00944B41">
        <w:rPr>
          <w:sz w:val="19"/>
          <w:szCs w:val="19"/>
        </w:rPr>
        <w:t xml:space="preserve"> d’évaluation de ceux-ci seront affiché</w:t>
      </w:r>
      <w:r>
        <w:rPr>
          <w:sz w:val="19"/>
          <w:szCs w:val="19"/>
        </w:rPr>
        <w:t>e</w:t>
      </w:r>
      <w:r w:rsidR="00F019E3" w:rsidRPr="00944B41">
        <w:rPr>
          <w:sz w:val="19"/>
          <w:szCs w:val="19"/>
        </w:rPr>
        <w:t xml:space="preserve">s. </w:t>
      </w:r>
    </w:p>
    <w:p w14:paraId="30BC6A7B" w14:textId="0E769322" w:rsidR="00F019E3" w:rsidRDefault="00415584" w:rsidP="00944B41">
      <w:pPr>
        <w:pStyle w:val="tapes"/>
        <w:numPr>
          <w:ilvl w:val="0"/>
          <w:numId w:val="0"/>
        </w:numPr>
        <w:rPr>
          <w:sz w:val="19"/>
          <w:szCs w:val="19"/>
        </w:rPr>
      </w:pPr>
      <w:r w:rsidRPr="00415584">
        <w:rPr>
          <w:sz w:val="19"/>
          <w:szCs w:val="19"/>
        </w:rPr>
        <w:lastRenderedPageBreak/>
        <w:t>Après avoir choisi l’évaluatrice, u</w:t>
      </w:r>
      <w:r w:rsidR="00F019E3" w:rsidRPr="00944B41">
        <w:rPr>
          <w:sz w:val="19"/>
          <w:szCs w:val="19"/>
        </w:rPr>
        <w:t xml:space="preserve">ne fenêtre </w:t>
      </w:r>
      <w:r w:rsidR="005452F3">
        <w:rPr>
          <w:sz w:val="19"/>
          <w:szCs w:val="19"/>
        </w:rPr>
        <w:t xml:space="preserve">s’ouvre avec un gabarit </w:t>
      </w:r>
      <w:r w:rsidR="00F019E3" w:rsidRPr="00944B41">
        <w:rPr>
          <w:sz w:val="19"/>
          <w:szCs w:val="19"/>
        </w:rPr>
        <w:t xml:space="preserve">de courriel. Vous pouvez </w:t>
      </w:r>
      <w:r w:rsidR="005452F3">
        <w:rPr>
          <w:sz w:val="19"/>
          <w:szCs w:val="19"/>
        </w:rPr>
        <w:t>en</w:t>
      </w:r>
      <w:r w:rsidR="00F019E3" w:rsidRPr="00944B41">
        <w:rPr>
          <w:sz w:val="19"/>
          <w:szCs w:val="19"/>
        </w:rPr>
        <w:t xml:space="preserve"> modifier toutes les sections prérédigées. Au bas de la fenêtre, révisez les dates importantes et le type d’évaluation.</w:t>
      </w:r>
      <w:r w:rsidR="00E72962">
        <w:rPr>
          <w:sz w:val="19"/>
          <w:szCs w:val="19"/>
        </w:rPr>
        <w:t xml:space="preserve"> Vous pouvez aussi vérifier les fichiers qui seront </w:t>
      </w:r>
      <w:r w:rsidR="00AF1156">
        <w:rPr>
          <w:sz w:val="19"/>
          <w:szCs w:val="19"/>
        </w:rPr>
        <w:t xml:space="preserve">rendus accessibles à l’évaluateur en cliquant sur le plus à gauche de la section </w:t>
      </w:r>
      <w:r w:rsidR="00AF1156" w:rsidRPr="004811E8">
        <w:rPr>
          <w:i/>
          <w:iCs/>
          <w:sz w:val="19"/>
          <w:szCs w:val="19"/>
        </w:rPr>
        <w:t xml:space="preserve">Fichiers </w:t>
      </w:r>
      <w:r w:rsidR="004811E8" w:rsidRPr="004811E8">
        <w:rPr>
          <w:i/>
          <w:iCs/>
          <w:sz w:val="19"/>
          <w:szCs w:val="19"/>
        </w:rPr>
        <w:t>devant être évalués</w:t>
      </w:r>
      <w:r w:rsidR="004811E8">
        <w:rPr>
          <w:sz w:val="19"/>
          <w:szCs w:val="19"/>
        </w:rPr>
        <w:t>.</w:t>
      </w:r>
    </w:p>
    <w:p w14:paraId="20975CBF" w14:textId="172381F6" w:rsidR="00CA59E0" w:rsidRDefault="00CA59E0" w:rsidP="00944B41">
      <w:pPr>
        <w:pStyle w:val="tapes"/>
        <w:numPr>
          <w:ilvl w:val="0"/>
          <w:numId w:val="0"/>
        </w:numPr>
        <w:rPr>
          <w:sz w:val="19"/>
          <w:szCs w:val="19"/>
        </w:rPr>
      </w:pPr>
    </w:p>
    <w:p w14:paraId="13BE3FA0" w14:textId="74282E09" w:rsidR="00CA59E0" w:rsidRDefault="00CE3DED" w:rsidP="00944B41">
      <w:pPr>
        <w:pStyle w:val="tapes"/>
        <w:numPr>
          <w:ilvl w:val="0"/>
          <w:numId w:val="0"/>
        </w:numPr>
        <w:rPr>
          <w:sz w:val="19"/>
          <w:szCs w:val="19"/>
        </w:rPr>
      </w:pPr>
      <w:r>
        <w:rPr>
          <w:noProof/>
        </w:rPr>
        <w:drawing>
          <wp:inline distT="0" distB="0" distL="0" distR="0" wp14:anchorId="447B0A3A" wp14:editId="14842795">
            <wp:extent cx="5066667" cy="5876190"/>
            <wp:effectExtent l="19050" t="19050" r="19685" b="10795"/>
            <wp:docPr id="849936220" name="Image 8499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66667" cy="5876190"/>
                    </a:xfrm>
                    <a:prstGeom prst="rect">
                      <a:avLst/>
                    </a:prstGeom>
                    <a:ln w="9525">
                      <a:solidFill>
                        <a:schemeClr val="tx1"/>
                      </a:solidFill>
                    </a:ln>
                  </pic:spPr>
                </pic:pic>
              </a:graphicData>
            </a:graphic>
          </wp:inline>
        </w:drawing>
      </w:r>
    </w:p>
    <w:p w14:paraId="6FB8CE3A" w14:textId="77777777" w:rsidR="00CA59E0" w:rsidRDefault="00CA59E0" w:rsidP="00944B41">
      <w:pPr>
        <w:pStyle w:val="tapes"/>
        <w:numPr>
          <w:ilvl w:val="0"/>
          <w:numId w:val="0"/>
        </w:numPr>
        <w:rPr>
          <w:sz w:val="19"/>
          <w:szCs w:val="19"/>
        </w:rPr>
      </w:pPr>
    </w:p>
    <w:p w14:paraId="67812885" w14:textId="1876C358" w:rsidR="00DC792F" w:rsidRPr="00C51181" w:rsidRDefault="00F019E3" w:rsidP="00DC792F">
      <w:pPr>
        <w:pStyle w:val="tapes"/>
        <w:numPr>
          <w:ilvl w:val="0"/>
          <w:numId w:val="0"/>
        </w:numPr>
        <w:jc w:val="left"/>
        <w:rPr>
          <w:sz w:val="19"/>
          <w:szCs w:val="19"/>
        </w:rPr>
      </w:pPr>
      <w:r w:rsidRPr="00944B41">
        <w:rPr>
          <w:sz w:val="19"/>
          <w:szCs w:val="19"/>
        </w:rPr>
        <w:t xml:space="preserve">Cliquez sur </w:t>
      </w:r>
      <w:r w:rsidR="004811E8">
        <w:rPr>
          <w:b/>
          <w:sz w:val="19"/>
          <w:szCs w:val="19"/>
        </w:rPr>
        <w:t>Ajouter</w:t>
      </w:r>
      <w:r w:rsidRPr="00944B41">
        <w:rPr>
          <w:b/>
          <w:sz w:val="19"/>
          <w:szCs w:val="19"/>
        </w:rPr>
        <w:t xml:space="preserve"> un</w:t>
      </w:r>
      <w:r w:rsidR="004811E8">
        <w:rPr>
          <w:b/>
          <w:sz w:val="19"/>
          <w:szCs w:val="19"/>
        </w:rPr>
        <w:t>-e</w:t>
      </w:r>
      <w:r w:rsidRPr="00944B41">
        <w:rPr>
          <w:b/>
          <w:sz w:val="19"/>
          <w:szCs w:val="19"/>
        </w:rPr>
        <w:t xml:space="preserve"> évaluateur</w:t>
      </w:r>
      <w:r w:rsidR="004811E8">
        <w:rPr>
          <w:b/>
          <w:sz w:val="19"/>
          <w:szCs w:val="19"/>
        </w:rPr>
        <w:t>-trice</w:t>
      </w:r>
      <w:r w:rsidRPr="00944B41">
        <w:rPr>
          <w:sz w:val="19"/>
          <w:szCs w:val="19"/>
        </w:rPr>
        <w:t xml:space="preserve"> pour lui envoye</w:t>
      </w:r>
      <w:r w:rsidR="00944B41" w:rsidRPr="00944B41">
        <w:rPr>
          <w:sz w:val="19"/>
          <w:szCs w:val="19"/>
        </w:rPr>
        <w:t>r le message et l’a</w:t>
      </w:r>
      <w:r w:rsidR="004811E8">
        <w:rPr>
          <w:sz w:val="19"/>
          <w:szCs w:val="19"/>
        </w:rPr>
        <w:t>jouter</w:t>
      </w:r>
      <w:r w:rsidR="00944B41" w:rsidRPr="00944B41">
        <w:rPr>
          <w:sz w:val="19"/>
          <w:szCs w:val="19"/>
        </w:rPr>
        <w:t xml:space="preserve"> à la </w:t>
      </w:r>
      <w:r w:rsidRPr="00944B41">
        <w:rPr>
          <w:sz w:val="19"/>
          <w:szCs w:val="19"/>
        </w:rPr>
        <w:t>soumission.</w:t>
      </w:r>
      <w:r w:rsidR="00DC792F">
        <w:rPr>
          <w:sz w:val="19"/>
          <w:szCs w:val="19"/>
        </w:rPr>
        <w:t xml:space="preserve"> </w:t>
      </w:r>
      <w:r w:rsidR="00C51181" w:rsidRPr="00C51181">
        <w:rPr>
          <w:sz w:val="19"/>
          <w:szCs w:val="19"/>
        </w:rPr>
        <w:t>Si désiré, recommencez la procédure afin d’assigner d’autres évaluateurs à la soumission.</w:t>
      </w:r>
      <w:r w:rsidR="00C51181">
        <w:rPr>
          <w:sz w:val="19"/>
          <w:szCs w:val="19"/>
        </w:rPr>
        <w:br/>
      </w:r>
    </w:p>
    <w:p w14:paraId="441247F1" w14:textId="52C0495A" w:rsidR="004A137F" w:rsidRDefault="008D5166" w:rsidP="000E1CB1">
      <w:pPr>
        <w:pStyle w:val="Titre5"/>
      </w:pPr>
      <w:r>
        <w:t xml:space="preserve">Annuler </w:t>
      </w:r>
      <w:r w:rsidR="00E66C37">
        <w:t>ou r</w:t>
      </w:r>
      <w:r w:rsidR="003C231C">
        <w:t>etirer une invitation à un évaluateur</w:t>
      </w:r>
      <w:r w:rsidR="00115D96">
        <w:t xml:space="preserve"> </w:t>
      </w:r>
    </w:p>
    <w:p w14:paraId="31081C74" w14:textId="0026E12C" w:rsidR="004E50B4" w:rsidRDefault="008930FA" w:rsidP="008D5166">
      <w:pPr>
        <w:pStyle w:val="tapes"/>
        <w:numPr>
          <w:ilvl w:val="0"/>
          <w:numId w:val="0"/>
        </w:numPr>
        <w:rPr>
          <w:noProof/>
          <w:sz w:val="19"/>
          <w:szCs w:val="19"/>
        </w:rPr>
      </w:pPr>
      <w:r>
        <w:rPr>
          <w:noProof/>
          <w:sz w:val="19"/>
          <w:szCs w:val="19"/>
        </w:rPr>
        <w:t xml:space="preserve">Dans OJS il est possible d’annuler </w:t>
      </w:r>
      <w:r w:rsidR="00795DA3">
        <w:rPr>
          <w:noProof/>
          <w:sz w:val="19"/>
          <w:szCs w:val="19"/>
        </w:rPr>
        <w:t xml:space="preserve">une invitation </w:t>
      </w:r>
      <w:r w:rsidR="001C0423">
        <w:t>à</w:t>
      </w:r>
      <w:r w:rsidR="00795DA3">
        <w:rPr>
          <w:noProof/>
          <w:sz w:val="19"/>
          <w:szCs w:val="19"/>
        </w:rPr>
        <w:t xml:space="preserve"> </w:t>
      </w:r>
      <w:r>
        <w:rPr>
          <w:noProof/>
          <w:sz w:val="19"/>
          <w:szCs w:val="19"/>
        </w:rPr>
        <w:t xml:space="preserve">un évaluateur dans 2 situations : avant qu’il réponde à l’invitation et </w:t>
      </w:r>
      <w:r w:rsidR="00C638F8">
        <w:rPr>
          <w:noProof/>
          <w:sz w:val="19"/>
          <w:szCs w:val="19"/>
        </w:rPr>
        <w:t>après qu’il ait répondu, à condition que sa réponse soit positive. Pour ce faire, c</w:t>
      </w:r>
      <w:r w:rsidR="004E50B4">
        <w:rPr>
          <w:noProof/>
          <w:sz w:val="19"/>
          <w:szCs w:val="19"/>
        </w:rPr>
        <w:t>liquez</w:t>
      </w:r>
      <w:r w:rsidR="00C638F8">
        <w:rPr>
          <w:noProof/>
          <w:sz w:val="19"/>
          <w:szCs w:val="19"/>
        </w:rPr>
        <w:t xml:space="preserve"> </w:t>
      </w:r>
      <w:r w:rsidR="004E50B4">
        <w:rPr>
          <w:noProof/>
          <w:sz w:val="19"/>
          <w:szCs w:val="19"/>
        </w:rPr>
        <w:t>sur la flèche bleue à gauche du nom de l’évaluateur. Ensuite :</w:t>
      </w:r>
      <w:r w:rsidR="00D22464">
        <w:rPr>
          <w:noProof/>
          <w:sz w:val="19"/>
          <w:szCs w:val="19"/>
        </w:rPr>
        <w:t xml:space="preserve"> </w:t>
      </w:r>
    </w:p>
    <w:p w14:paraId="7E037E44" w14:textId="77777777" w:rsidR="00F17683" w:rsidRDefault="00F17683" w:rsidP="008D5166">
      <w:pPr>
        <w:pStyle w:val="tapes"/>
        <w:numPr>
          <w:ilvl w:val="0"/>
          <w:numId w:val="0"/>
        </w:numPr>
        <w:rPr>
          <w:noProof/>
          <w:sz w:val="19"/>
          <w:szCs w:val="19"/>
        </w:rPr>
      </w:pPr>
    </w:p>
    <w:p w14:paraId="691DA547" w14:textId="0A1DB7DD" w:rsidR="000656FA" w:rsidRDefault="00180C21" w:rsidP="009B402E">
      <w:pPr>
        <w:pStyle w:val="tapes"/>
        <w:numPr>
          <w:ilvl w:val="0"/>
          <w:numId w:val="40"/>
        </w:numPr>
        <w:rPr>
          <w:noProof/>
          <w:sz w:val="19"/>
          <w:szCs w:val="19"/>
        </w:rPr>
      </w:pPr>
      <w:r>
        <w:rPr>
          <w:noProof/>
          <w:sz w:val="19"/>
          <w:szCs w:val="19"/>
        </w:rPr>
        <w:lastRenderedPageBreak/>
        <w:t xml:space="preserve">Si vous le faites AVANT d’avoir reçu la réponse de l’évaluateur, cliquez sur le bouton </w:t>
      </w:r>
      <w:r w:rsidRPr="005E5CB7">
        <w:rPr>
          <w:b/>
          <w:bCs/>
          <w:noProof/>
          <w:sz w:val="19"/>
          <w:szCs w:val="19"/>
        </w:rPr>
        <w:t>Retirer l’assignation de l’évaluateur-trice</w:t>
      </w:r>
      <w:r>
        <w:rPr>
          <w:noProof/>
          <w:sz w:val="19"/>
          <w:szCs w:val="19"/>
        </w:rPr>
        <w:t xml:space="preserve">. </w:t>
      </w:r>
      <w:r w:rsidR="004C19E7">
        <w:rPr>
          <w:noProof/>
          <w:sz w:val="19"/>
          <w:szCs w:val="19"/>
        </w:rPr>
        <w:t>Un courriel peut alors être envoyé à l’évaluateur pour l’avertir</w:t>
      </w:r>
      <w:r w:rsidR="00CB10F7">
        <w:rPr>
          <w:noProof/>
          <w:sz w:val="19"/>
          <w:szCs w:val="19"/>
        </w:rPr>
        <w:t xml:space="preserve">. L’évaluateur disparaît </w:t>
      </w:r>
      <w:r w:rsidR="008E2872">
        <w:rPr>
          <w:noProof/>
          <w:sz w:val="19"/>
          <w:szCs w:val="19"/>
        </w:rPr>
        <w:t xml:space="preserve">ensuite </w:t>
      </w:r>
      <w:r w:rsidR="00CB10F7">
        <w:rPr>
          <w:noProof/>
          <w:sz w:val="19"/>
          <w:szCs w:val="19"/>
        </w:rPr>
        <w:t>de la liste d’évaluateur</w:t>
      </w:r>
      <w:r w:rsidR="008E2872">
        <w:rPr>
          <w:noProof/>
          <w:sz w:val="19"/>
          <w:szCs w:val="19"/>
        </w:rPr>
        <w:t>s</w:t>
      </w:r>
      <w:r w:rsidR="00CB10F7">
        <w:rPr>
          <w:noProof/>
          <w:sz w:val="19"/>
          <w:szCs w:val="19"/>
        </w:rPr>
        <w:t xml:space="preserve"> de la soumission.</w:t>
      </w:r>
    </w:p>
    <w:p w14:paraId="45826908" w14:textId="3102DCDD" w:rsidR="00E45E70" w:rsidRDefault="00180C21" w:rsidP="009B402E">
      <w:pPr>
        <w:pStyle w:val="tapes"/>
        <w:numPr>
          <w:ilvl w:val="0"/>
          <w:numId w:val="40"/>
        </w:numPr>
        <w:rPr>
          <w:noProof/>
          <w:sz w:val="19"/>
          <w:szCs w:val="19"/>
        </w:rPr>
      </w:pPr>
      <w:r>
        <w:rPr>
          <w:noProof/>
          <w:sz w:val="19"/>
          <w:szCs w:val="19"/>
        </w:rPr>
        <w:t xml:space="preserve">Si vous le faites APRÈS avoir reçu une réponse positive, cliquez sur </w:t>
      </w:r>
      <w:r w:rsidRPr="005E5CB7">
        <w:rPr>
          <w:b/>
          <w:bCs/>
          <w:noProof/>
          <w:sz w:val="19"/>
          <w:szCs w:val="19"/>
        </w:rPr>
        <w:t>Annuler l’évaluateur-trice</w:t>
      </w:r>
      <w:r>
        <w:rPr>
          <w:noProof/>
          <w:sz w:val="19"/>
          <w:szCs w:val="19"/>
        </w:rPr>
        <w:t>.</w:t>
      </w:r>
      <w:r w:rsidR="00E45E70">
        <w:rPr>
          <w:noProof/>
          <w:sz w:val="19"/>
          <w:szCs w:val="19"/>
        </w:rPr>
        <w:t xml:space="preserve"> </w:t>
      </w:r>
      <w:r w:rsidR="008E2872">
        <w:rPr>
          <w:noProof/>
          <w:sz w:val="19"/>
          <w:szCs w:val="19"/>
        </w:rPr>
        <w:t>Un courriel peut alors être envoyé à l’évaluateur pour l’avertir. L’évaluateur demeure</w:t>
      </w:r>
      <w:r w:rsidR="004B1BCE">
        <w:rPr>
          <w:noProof/>
          <w:sz w:val="19"/>
          <w:szCs w:val="19"/>
        </w:rPr>
        <w:t xml:space="preserve"> dans</w:t>
      </w:r>
      <w:r w:rsidR="008E2872">
        <w:rPr>
          <w:noProof/>
          <w:sz w:val="19"/>
          <w:szCs w:val="19"/>
        </w:rPr>
        <w:t xml:space="preserve"> la liste d’évaluateurs de la soumission</w:t>
      </w:r>
      <w:r w:rsidR="004B1BCE">
        <w:rPr>
          <w:noProof/>
          <w:sz w:val="19"/>
          <w:szCs w:val="19"/>
        </w:rPr>
        <w:t>, avec le statut Demande annulée</w:t>
      </w:r>
      <w:r w:rsidR="008E2872">
        <w:rPr>
          <w:noProof/>
          <w:sz w:val="19"/>
          <w:szCs w:val="19"/>
        </w:rPr>
        <w:t>.</w:t>
      </w:r>
    </w:p>
    <w:p w14:paraId="671BDB15" w14:textId="77777777" w:rsidR="00F17683" w:rsidRDefault="00F17683" w:rsidP="00F17683">
      <w:pPr>
        <w:pStyle w:val="tapes"/>
        <w:numPr>
          <w:ilvl w:val="0"/>
          <w:numId w:val="0"/>
        </w:numPr>
        <w:ind w:left="720"/>
        <w:rPr>
          <w:noProof/>
          <w:sz w:val="19"/>
          <w:szCs w:val="19"/>
        </w:rPr>
      </w:pPr>
    </w:p>
    <w:p w14:paraId="4D3DC525" w14:textId="2FA737E2" w:rsidR="00180C21" w:rsidRDefault="00E45E70" w:rsidP="008D5166">
      <w:pPr>
        <w:pStyle w:val="tapes"/>
        <w:numPr>
          <w:ilvl w:val="0"/>
          <w:numId w:val="0"/>
        </w:numPr>
        <w:rPr>
          <w:noProof/>
          <w:sz w:val="19"/>
          <w:szCs w:val="19"/>
        </w:rPr>
      </w:pPr>
      <w:r>
        <w:rPr>
          <w:noProof/>
          <w:sz w:val="19"/>
          <w:szCs w:val="19"/>
        </w:rPr>
        <w:t xml:space="preserve">Dans les deux cas, une fenêtre </w:t>
      </w:r>
      <w:r w:rsidR="005E5CB7">
        <w:rPr>
          <w:noProof/>
          <w:sz w:val="19"/>
          <w:szCs w:val="19"/>
        </w:rPr>
        <w:t>s’ouvre a</w:t>
      </w:r>
      <w:r>
        <w:rPr>
          <w:noProof/>
          <w:sz w:val="19"/>
          <w:szCs w:val="19"/>
        </w:rPr>
        <w:t>vec un gabarit de courriel que vous pouvez envoyer ou non à l’évaluateur.</w:t>
      </w:r>
    </w:p>
    <w:p w14:paraId="0867DC06" w14:textId="4BDC82F3" w:rsidR="00577792" w:rsidRPr="00CA59E0" w:rsidRDefault="00577792" w:rsidP="008D5166">
      <w:pPr>
        <w:pStyle w:val="tapes"/>
        <w:numPr>
          <w:ilvl w:val="0"/>
          <w:numId w:val="0"/>
        </w:numPr>
        <w:rPr>
          <w:noProof/>
          <w:sz w:val="19"/>
          <w:szCs w:val="19"/>
        </w:rPr>
      </w:pPr>
      <w:r>
        <w:rPr>
          <w:noProof/>
        </w:rPr>
        <w:drawing>
          <wp:inline distT="0" distB="0" distL="0" distR="0" wp14:anchorId="65988E86" wp14:editId="78F80153">
            <wp:extent cx="5486400" cy="2221865"/>
            <wp:effectExtent l="19050" t="19050" r="19050" b="26035"/>
            <wp:docPr id="849936221" name="Image 8499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221865"/>
                    </a:xfrm>
                    <a:prstGeom prst="rect">
                      <a:avLst/>
                    </a:prstGeom>
                    <a:ln w="9525">
                      <a:solidFill>
                        <a:schemeClr val="tx1"/>
                      </a:solidFill>
                    </a:ln>
                  </pic:spPr>
                </pic:pic>
              </a:graphicData>
            </a:graphic>
          </wp:inline>
        </w:drawing>
      </w:r>
    </w:p>
    <w:p w14:paraId="34F88001" w14:textId="0198A7E9" w:rsidR="00787725" w:rsidRDefault="00787725" w:rsidP="000E1CB1">
      <w:pPr>
        <w:pStyle w:val="Titre5"/>
        <w:rPr>
          <w:noProof/>
        </w:rPr>
      </w:pPr>
      <w:r>
        <w:rPr>
          <w:noProof/>
        </w:rPr>
        <w:t>Réinitialiser un évaluateur</w:t>
      </w:r>
    </w:p>
    <w:p w14:paraId="66B6323B" w14:textId="77777777" w:rsidR="00516B7D" w:rsidRDefault="009540D0" w:rsidP="00226E71">
      <w:r>
        <w:t xml:space="preserve">Lorsqu’un évaluateur refuse </w:t>
      </w:r>
      <w:r w:rsidR="002F0E15">
        <w:t>une demande d’évaluation, il est possible de réinitialiser la demande.</w:t>
      </w:r>
      <w:r w:rsidR="00516B7D">
        <w:t xml:space="preserve"> Pour ce faire, cliquez sur le lien </w:t>
      </w:r>
      <w:r w:rsidR="00516B7D" w:rsidRPr="00516B7D">
        <w:rPr>
          <w:b/>
          <w:bCs/>
        </w:rPr>
        <w:t>Réinitialiser</w:t>
      </w:r>
      <w:r w:rsidR="00516B7D">
        <w:t xml:space="preserve"> à droite du nom de l’évaluateur.</w:t>
      </w:r>
      <w:r w:rsidR="002F0E15">
        <w:t xml:space="preserve"> </w:t>
      </w:r>
    </w:p>
    <w:p w14:paraId="7BB03458" w14:textId="6FA9F8AF" w:rsidR="00226E71" w:rsidRDefault="002F0E15" w:rsidP="00226E71">
      <w:r>
        <w:t xml:space="preserve">Cela a pour effet </w:t>
      </w:r>
      <w:r w:rsidR="0034383F">
        <w:t>de ramener la soumission dans l’onglet Mes Soumission de l’évaluateur. Le statut de l’évaluateur</w:t>
      </w:r>
      <w:r w:rsidR="000B2FDB">
        <w:t xml:space="preserve"> dans la soumission redevient </w:t>
      </w:r>
      <w:r w:rsidR="00821F03" w:rsidRPr="009649E9">
        <w:rPr>
          <w:i/>
          <w:iCs/>
        </w:rPr>
        <w:t>Demande envoyée</w:t>
      </w:r>
      <w:r w:rsidR="00821F03">
        <w:t xml:space="preserve"> et la date d’échéance pour répondre est recalculée à partir de la date de réinitialisation. </w:t>
      </w:r>
    </w:p>
    <w:p w14:paraId="376B5253" w14:textId="33B01C46" w:rsidR="00821F03" w:rsidRDefault="00821F03" w:rsidP="00226E71">
      <w:r>
        <w:t xml:space="preserve">Aucun courriel n’est toutefois </w:t>
      </w:r>
      <w:r w:rsidR="006851FA">
        <w:t xml:space="preserve">automatiquement </w:t>
      </w:r>
      <w:r>
        <w:t xml:space="preserve">envoyé à l’évaluateur à ce moment. </w:t>
      </w:r>
      <w:r w:rsidR="006851FA">
        <w:t>Pour communiquer avec ce dernier, utilisez la discussion.</w:t>
      </w:r>
    </w:p>
    <w:p w14:paraId="06396F7E" w14:textId="3FCBC144" w:rsidR="006851FA" w:rsidRDefault="00516B7D" w:rsidP="00226E71">
      <w:r>
        <w:rPr>
          <w:noProof/>
        </w:rPr>
        <w:drawing>
          <wp:inline distT="0" distB="0" distL="0" distR="0" wp14:anchorId="06C21411" wp14:editId="53EFCC8F">
            <wp:extent cx="5486400" cy="607060"/>
            <wp:effectExtent l="19050" t="19050" r="19050" b="21590"/>
            <wp:docPr id="849936231" name="Image 8499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607060"/>
                    </a:xfrm>
                    <a:prstGeom prst="rect">
                      <a:avLst/>
                    </a:prstGeom>
                    <a:ln w="9525">
                      <a:solidFill>
                        <a:schemeClr val="tx1"/>
                      </a:solidFill>
                    </a:ln>
                  </pic:spPr>
                </pic:pic>
              </a:graphicData>
            </a:graphic>
          </wp:inline>
        </w:drawing>
      </w:r>
    </w:p>
    <w:p w14:paraId="7A6218DA" w14:textId="77777777" w:rsidR="00516B7D" w:rsidRDefault="00516B7D" w:rsidP="00226E71"/>
    <w:p w14:paraId="52C7B7F2" w14:textId="0E0A780B" w:rsidR="00226E71" w:rsidRPr="00226E71" w:rsidRDefault="00F75A59" w:rsidP="00F75A59">
      <w:pPr>
        <w:pStyle w:val="Titre5"/>
      </w:pPr>
      <w:r>
        <w:t>Évaluateur ayant déclaré des intérêts divergents</w:t>
      </w:r>
    </w:p>
    <w:p w14:paraId="71DA9A62" w14:textId="43779DBE" w:rsidR="00F77CC5" w:rsidRDefault="00F77CC5" w:rsidP="00F77CC5">
      <w:pPr>
        <w:pStyle w:val="tapes"/>
        <w:numPr>
          <w:ilvl w:val="0"/>
          <w:numId w:val="0"/>
        </w:numPr>
        <w:rPr>
          <w:sz w:val="19"/>
          <w:szCs w:val="19"/>
        </w:rPr>
      </w:pPr>
      <w:r w:rsidRPr="00C51181">
        <w:rPr>
          <w:sz w:val="19"/>
          <w:szCs w:val="19"/>
        </w:rPr>
        <w:t xml:space="preserve">Si un évaluateur </w:t>
      </w:r>
      <w:r>
        <w:rPr>
          <w:sz w:val="19"/>
          <w:szCs w:val="19"/>
        </w:rPr>
        <w:t>accepte</w:t>
      </w:r>
      <w:r w:rsidRPr="00C51181">
        <w:rPr>
          <w:sz w:val="19"/>
          <w:szCs w:val="19"/>
        </w:rPr>
        <w:t xml:space="preserve"> l’invitation </w:t>
      </w:r>
      <w:r>
        <w:rPr>
          <w:sz w:val="19"/>
          <w:szCs w:val="19"/>
        </w:rPr>
        <w:t>et déclare des intérêts divergents (co</w:t>
      </w:r>
      <w:r w:rsidRPr="00C51181">
        <w:rPr>
          <w:sz w:val="19"/>
          <w:szCs w:val="19"/>
        </w:rPr>
        <w:t>nflit d’intérêt</w:t>
      </w:r>
      <w:r>
        <w:rPr>
          <w:sz w:val="19"/>
          <w:szCs w:val="19"/>
        </w:rPr>
        <w:t>s)</w:t>
      </w:r>
      <w:r w:rsidRPr="00C51181">
        <w:rPr>
          <w:sz w:val="19"/>
          <w:szCs w:val="19"/>
        </w:rPr>
        <w:t xml:space="preserve">, la mention </w:t>
      </w:r>
      <w:r>
        <w:rPr>
          <w:i/>
          <w:sz w:val="19"/>
          <w:szCs w:val="19"/>
        </w:rPr>
        <w:t>Intérêts divergents</w:t>
      </w:r>
      <w:r w:rsidRPr="00C51181">
        <w:rPr>
          <w:sz w:val="19"/>
          <w:szCs w:val="19"/>
        </w:rPr>
        <w:t xml:space="preserve"> apparaît </w:t>
      </w:r>
      <w:r w:rsidR="00955972">
        <w:rPr>
          <w:sz w:val="19"/>
          <w:szCs w:val="19"/>
        </w:rPr>
        <w:t>sous le statut de l’évaluation à droite du nom de l’évaluateur</w:t>
      </w:r>
      <w:r w:rsidRPr="00C51181">
        <w:rPr>
          <w:sz w:val="19"/>
          <w:szCs w:val="19"/>
        </w:rPr>
        <w:t xml:space="preserve">. La justification de celui-ci est obligatoire. Pour la consulter, cliquez sur </w:t>
      </w:r>
      <w:r w:rsidR="002D53C9">
        <w:rPr>
          <w:b/>
          <w:sz w:val="19"/>
          <w:szCs w:val="19"/>
        </w:rPr>
        <w:t>Renseignements sur</w:t>
      </w:r>
      <w:r w:rsidRPr="00C51181">
        <w:rPr>
          <w:b/>
          <w:sz w:val="19"/>
          <w:szCs w:val="19"/>
        </w:rPr>
        <w:t xml:space="preserve"> l’évaluation</w:t>
      </w:r>
      <w:r w:rsidRPr="00C51181">
        <w:rPr>
          <w:sz w:val="19"/>
          <w:szCs w:val="19"/>
        </w:rPr>
        <w:t>.</w:t>
      </w:r>
    </w:p>
    <w:p w14:paraId="0961D2A8" w14:textId="77777777" w:rsidR="002D53C9" w:rsidRDefault="002D53C9" w:rsidP="00F77CC5">
      <w:pPr>
        <w:pStyle w:val="tapes"/>
        <w:numPr>
          <w:ilvl w:val="0"/>
          <w:numId w:val="0"/>
        </w:numPr>
        <w:rPr>
          <w:sz w:val="19"/>
          <w:szCs w:val="19"/>
        </w:rPr>
      </w:pPr>
    </w:p>
    <w:p w14:paraId="523745B8" w14:textId="71E07F2D" w:rsidR="005C5F37" w:rsidRDefault="002D53C9" w:rsidP="00F77CC5">
      <w:pPr>
        <w:pStyle w:val="tapes"/>
        <w:numPr>
          <w:ilvl w:val="0"/>
          <w:numId w:val="0"/>
        </w:numPr>
        <w:rPr>
          <w:sz w:val="19"/>
          <w:szCs w:val="19"/>
        </w:rPr>
      </w:pPr>
      <w:r>
        <w:rPr>
          <w:noProof/>
        </w:rPr>
        <w:drawing>
          <wp:inline distT="0" distB="0" distL="0" distR="0" wp14:anchorId="4C7BE37F" wp14:editId="75316463">
            <wp:extent cx="5486400" cy="1472565"/>
            <wp:effectExtent l="19050" t="19050" r="19050" b="13335"/>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70"/>
                    <a:stretch>
                      <a:fillRect/>
                    </a:stretch>
                  </pic:blipFill>
                  <pic:spPr>
                    <a:xfrm>
                      <a:off x="0" y="0"/>
                      <a:ext cx="5486400" cy="1472565"/>
                    </a:xfrm>
                    <a:prstGeom prst="rect">
                      <a:avLst/>
                    </a:prstGeom>
                    <a:ln w="9525">
                      <a:solidFill>
                        <a:schemeClr val="tx1"/>
                      </a:solidFill>
                    </a:ln>
                  </pic:spPr>
                </pic:pic>
              </a:graphicData>
            </a:graphic>
          </wp:inline>
        </w:drawing>
      </w:r>
    </w:p>
    <w:p w14:paraId="5609B7DA" w14:textId="77777777" w:rsidR="00DC2694" w:rsidRDefault="00DC2694" w:rsidP="00F77CC5">
      <w:pPr>
        <w:pStyle w:val="tapes"/>
        <w:numPr>
          <w:ilvl w:val="0"/>
          <w:numId w:val="0"/>
        </w:numPr>
        <w:rPr>
          <w:sz w:val="19"/>
          <w:szCs w:val="19"/>
        </w:rPr>
      </w:pPr>
    </w:p>
    <w:p w14:paraId="7EE60CE1" w14:textId="37192919" w:rsidR="00DC2694" w:rsidRPr="00C51181" w:rsidRDefault="009B7139" w:rsidP="00DC2694">
      <w:pPr>
        <w:pStyle w:val="tapes"/>
        <w:numPr>
          <w:ilvl w:val="0"/>
          <w:numId w:val="43"/>
        </w:numPr>
        <w:rPr>
          <w:sz w:val="19"/>
          <w:szCs w:val="19"/>
        </w:rPr>
      </w:pPr>
      <w:r>
        <w:rPr>
          <w:sz w:val="19"/>
          <w:szCs w:val="19"/>
        </w:rPr>
        <w:t xml:space="preserve">À noter : </w:t>
      </w:r>
      <w:r w:rsidR="00B02310">
        <w:rPr>
          <w:sz w:val="19"/>
          <w:szCs w:val="19"/>
        </w:rPr>
        <w:t>Si l’évaluateur déclare des intérêts divergents et refuse l’invitation, la mention Intérêts divergents n’apparaît pas</w:t>
      </w:r>
      <w:r w:rsidR="004E51AB">
        <w:rPr>
          <w:sz w:val="19"/>
          <w:szCs w:val="19"/>
        </w:rPr>
        <w:t xml:space="preserve"> et il n’est pas possible de voir la justification dans les renseignements sur l’évaluation. Le statut</w:t>
      </w:r>
      <w:r w:rsidR="00AE34C0">
        <w:rPr>
          <w:sz w:val="19"/>
          <w:szCs w:val="19"/>
        </w:rPr>
        <w:t xml:space="preserve"> de l’évaluation sera </w:t>
      </w:r>
      <w:r w:rsidR="00AE34C0" w:rsidRPr="00AE34C0">
        <w:rPr>
          <w:i/>
          <w:iCs/>
          <w:sz w:val="19"/>
          <w:szCs w:val="19"/>
        </w:rPr>
        <w:t>Demande refusée</w:t>
      </w:r>
      <w:r w:rsidR="00AE34C0">
        <w:rPr>
          <w:sz w:val="19"/>
          <w:szCs w:val="19"/>
        </w:rPr>
        <w:t xml:space="preserve">. </w:t>
      </w:r>
    </w:p>
    <w:p w14:paraId="48940B33" w14:textId="77777777" w:rsidR="000C0C77" w:rsidRDefault="000C0C77" w:rsidP="000C0C77">
      <w:pPr>
        <w:rPr>
          <w:noProof/>
        </w:rPr>
      </w:pPr>
    </w:p>
    <w:p w14:paraId="39290EA2" w14:textId="19F78AC9" w:rsidR="00182288" w:rsidRDefault="000C30A8" w:rsidP="000E1CB1">
      <w:pPr>
        <w:pStyle w:val="Titre5"/>
      </w:pPr>
      <w:r>
        <w:rPr>
          <w:noProof/>
        </w:rPr>
        <w:t>Autres options</w:t>
      </w:r>
      <w:r w:rsidR="00495B6C">
        <w:rPr>
          <w:noProof/>
        </w:rPr>
        <w:t xml:space="preserve"> associées à un évaluateur</w:t>
      </w:r>
    </w:p>
    <w:p w14:paraId="50F9B220" w14:textId="58AA84D5" w:rsidR="00482C0E" w:rsidRPr="00482C0E" w:rsidRDefault="00310E0B" w:rsidP="00482C0E">
      <w:pPr>
        <w:pStyle w:val="Corpsdetexte2"/>
        <w:ind w:left="0"/>
      </w:pPr>
      <w:r>
        <w:t xml:space="preserve">Lorsque vous cliquez sur la flèche bleue à gauche du nom de l’évaluateur, </w:t>
      </w:r>
      <w:r w:rsidR="00DB0477">
        <w:t xml:space="preserve">les </w:t>
      </w:r>
      <w:r w:rsidR="00482C0E">
        <w:t>autres options</w:t>
      </w:r>
      <w:r>
        <w:t xml:space="preserve"> </w:t>
      </w:r>
      <w:r w:rsidR="00DB0477">
        <w:t xml:space="preserve">suivantes </w:t>
      </w:r>
      <w:r>
        <w:t>vous</w:t>
      </w:r>
      <w:r w:rsidR="00482C0E">
        <w:t xml:space="preserve"> sont offertes</w:t>
      </w:r>
      <w:r w:rsidR="00DB0477">
        <w:t> :</w:t>
      </w:r>
    </w:p>
    <w:p w14:paraId="3F9BDF13" w14:textId="5DFF794A" w:rsidR="00F019E3" w:rsidRPr="00CA59E0" w:rsidRDefault="00495B6C" w:rsidP="009122C0">
      <w:pPr>
        <w:pStyle w:val="Sectionsimage"/>
        <w:ind w:left="0"/>
        <w:rPr>
          <w:rFonts w:asciiTheme="majorHAnsi" w:hAnsiTheme="majorHAnsi" w:cstheme="majorHAnsi"/>
          <w:sz w:val="19"/>
          <w:szCs w:val="19"/>
        </w:rPr>
      </w:pPr>
      <w:r>
        <w:rPr>
          <w:rFonts w:asciiTheme="majorHAnsi" w:hAnsiTheme="majorHAnsi" w:cstheme="majorHAnsi"/>
          <w:sz w:val="19"/>
          <w:szCs w:val="19"/>
        </w:rPr>
        <w:t xml:space="preserve">Renseignement sur </w:t>
      </w:r>
      <w:r w:rsidR="00F019E3" w:rsidRPr="00CA59E0">
        <w:rPr>
          <w:rFonts w:asciiTheme="majorHAnsi" w:hAnsiTheme="majorHAnsi" w:cstheme="majorHAnsi"/>
          <w:sz w:val="19"/>
          <w:szCs w:val="19"/>
        </w:rPr>
        <w:t>l’évaluation</w:t>
      </w:r>
    </w:p>
    <w:p w14:paraId="59C9AEFF" w14:textId="7E642265" w:rsidR="00F019E3" w:rsidRPr="00CA59E0" w:rsidRDefault="00F019E3" w:rsidP="009122C0">
      <w:pPr>
        <w:rPr>
          <w:rFonts w:asciiTheme="majorHAnsi" w:hAnsiTheme="majorHAnsi" w:cstheme="majorHAnsi"/>
          <w:szCs w:val="19"/>
        </w:rPr>
      </w:pPr>
      <w:r w:rsidRPr="00CA59E0">
        <w:rPr>
          <w:rFonts w:asciiTheme="majorHAnsi" w:hAnsiTheme="majorHAnsi" w:cstheme="majorHAnsi"/>
          <w:szCs w:val="19"/>
        </w:rPr>
        <w:t xml:space="preserve">Permet de visualiser </w:t>
      </w:r>
      <w:r w:rsidR="00DC5D6D">
        <w:rPr>
          <w:rFonts w:asciiTheme="majorHAnsi" w:hAnsiTheme="majorHAnsi" w:cstheme="majorHAnsi"/>
          <w:szCs w:val="19"/>
        </w:rPr>
        <w:t>le statut de l’évaluation et, le cas échéant, la recommandation de l’évaluateur et</w:t>
      </w:r>
      <w:r w:rsidRPr="00CA59E0">
        <w:rPr>
          <w:rFonts w:asciiTheme="majorHAnsi" w:hAnsiTheme="majorHAnsi" w:cstheme="majorHAnsi"/>
          <w:szCs w:val="19"/>
        </w:rPr>
        <w:t xml:space="preserve"> les fichiers </w:t>
      </w:r>
      <w:r w:rsidR="00DC5D6D">
        <w:rPr>
          <w:rFonts w:asciiTheme="majorHAnsi" w:hAnsiTheme="majorHAnsi" w:cstheme="majorHAnsi"/>
          <w:szCs w:val="19"/>
        </w:rPr>
        <w:t xml:space="preserve">qu’il a </w:t>
      </w:r>
      <w:r w:rsidRPr="00CA59E0">
        <w:rPr>
          <w:rFonts w:asciiTheme="majorHAnsi" w:hAnsiTheme="majorHAnsi" w:cstheme="majorHAnsi"/>
          <w:szCs w:val="19"/>
        </w:rPr>
        <w:t xml:space="preserve">fournis </w:t>
      </w:r>
      <w:r w:rsidR="00DC5D6D">
        <w:rPr>
          <w:rFonts w:asciiTheme="majorHAnsi" w:hAnsiTheme="majorHAnsi" w:cstheme="majorHAnsi"/>
          <w:szCs w:val="19"/>
        </w:rPr>
        <w:t xml:space="preserve">à la suite de son évaluation. </w:t>
      </w:r>
      <w:r w:rsidR="00965868">
        <w:rPr>
          <w:rFonts w:asciiTheme="majorHAnsi" w:hAnsiTheme="majorHAnsi" w:cstheme="majorHAnsi"/>
          <w:szCs w:val="19"/>
        </w:rPr>
        <w:t>Vous pouvez y</w:t>
      </w:r>
      <w:r w:rsidRPr="00CA59E0">
        <w:rPr>
          <w:rFonts w:asciiTheme="majorHAnsi" w:hAnsiTheme="majorHAnsi" w:cstheme="majorHAnsi"/>
          <w:szCs w:val="19"/>
        </w:rPr>
        <w:t xml:space="preserve"> noter </w:t>
      </w:r>
      <w:r w:rsidR="00965868">
        <w:rPr>
          <w:rFonts w:asciiTheme="majorHAnsi" w:hAnsiTheme="majorHAnsi" w:cstheme="majorHAnsi"/>
          <w:szCs w:val="19"/>
        </w:rPr>
        <w:t xml:space="preserve">votre </w:t>
      </w:r>
      <w:r w:rsidRPr="00CA59E0">
        <w:rPr>
          <w:rFonts w:asciiTheme="majorHAnsi" w:hAnsiTheme="majorHAnsi" w:cstheme="majorHAnsi"/>
          <w:szCs w:val="19"/>
        </w:rPr>
        <w:t xml:space="preserve">’appréciation de la qualité de </w:t>
      </w:r>
      <w:r w:rsidR="00965868">
        <w:rPr>
          <w:rFonts w:asciiTheme="majorHAnsi" w:hAnsiTheme="majorHAnsi" w:cstheme="majorHAnsi"/>
          <w:szCs w:val="19"/>
        </w:rPr>
        <w:t xml:space="preserve">son </w:t>
      </w:r>
      <w:r w:rsidRPr="00CA59E0">
        <w:rPr>
          <w:rFonts w:asciiTheme="majorHAnsi" w:hAnsiTheme="majorHAnsi" w:cstheme="majorHAnsi"/>
          <w:szCs w:val="19"/>
        </w:rPr>
        <w:t>évaluation (</w:t>
      </w:r>
      <w:r w:rsidR="00CA59E0">
        <w:rPr>
          <w:rFonts w:asciiTheme="majorHAnsi" w:hAnsiTheme="majorHAnsi" w:cstheme="majorHAnsi"/>
          <w:szCs w:val="19"/>
        </w:rPr>
        <w:t xml:space="preserve">cela </w:t>
      </w:r>
      <w:r w:rsidRPr="00CA59E0">
        <w:rPr>
          <w:rFonts w:asciiTheme="majorHAnsi" w:hAnsiTheme="majorHAnsi" w:cstheme="majorHAnsi"/>
          <w:szCs w:val="19"/>
        </w:rPr>
        <w:t xml:space="preserve">n’est pas visible par l’évaluateur).  </w:t>
      </w:r>
    </w:p>
    <w:p w14:paraId="294B5756" w14:textId="444E4692" w:rsidR="00F019E3" w:rsidRPr="00CA59E0" w:rsidRDefault="00F019E3" w:rsidP="009122C0">
      <w:pPr>
        <w:pStyle w:val="Sectionsimage"/>
        <w:ind w:left="0"/>
        <w:rPr>
          <w:rFonts w:asciiTheme="majorHAnsi" w:hAnsiTheme="majorHAnsi" w:cstheme="majorHAnsi"/>
          <w:sz w:val="19"/>
          <w:szCs w:val="19"/>
        </w:rPr>
      </w:pPr>
      <w:r w:rsidRPr="00CA59E0">
        <w:rPr>
          <w:rFonts w:asciiTheme="majorHAnsi" w:hAnsiTheme="majorHAnsi" w:cstheme="majorHAnsi"/>
          <w:sz w:val="19"/>
          <w:szCs w:val="19"/>
        </w:rPr>
        <w:t>Envoyer un courriel</w:t>
      </w:r>
      <w:r w:rsidR="002C05B3">
        <w:rPr>
          <w:rFonts w:asciiTheme="majorHAnsi" w:hAnsiTheme="majorHAnsi" w:cstheme="majorHAnsi"/>
          <w:sz w:val="19"/>
          <w:szCs w:val="19"/>
        </w:rPr>
        <w:t xml:space="preserve"> à l’évaluateur-trice</w:t>
      </w:r>
    </w:p>
    <w:p w14:paraId="4A624AE5" w14:textId="35725670" w:rsidR="00F019E3" w:rsidRPr="00CA59E0" w:rsidRDefault="00F019E3" w:rsidP="00F019E3">
      <w:pPr>
        <w:rPr>
          <w:rFonts w:asciiTheme="majorHAnsi" w:hAnsiTheme="majorHAnsi" w:cstheme="majorHAnsi"/>
          <w:szCs w:val="19"/>
        </w:rPr>
      </w:pPr>
      <w:r w:rsidRPr="00CA59E0">
        <w:rPr>
          <w:rFonts w:asciiTheme="majorHAnsi" w:hAnsiTheme="majorHAnsi" w:cstheme="majorHAnsi"/>
          <w:szCs w:val="19"/>
        </w:rPr>
        <w:t xml:space="preserve">Permet de contacter l’évaluateur </w:t>
      </w:r>
      <w:r w:rsidR="002C05B3">
        <w:rPr>
          <w:rFonts w:asciiTheme="majorHAnsi" w:hAnsiTheme="majorHAnsi" w:cstheme="majorHAnsi"/>
          <w:szCs w:val="19"/>
        </w:rPr>
        <w:t>par courriel</w:t>
      </w:r>
      <w:r w:rsidRPr="00CA59E0">
        <w:rPr>
          <w:rFonts w:asciiTheme="majorHAnsi" w:hAnsiTheme="majorHAnsi" w:cstheme="majorHAnsi"/>
          <w:szCs w:val="19"/>
        </w:rPr>
        <w:t xml:space="preserve"> via la plateforme.</w:t>
      </w:r>
    </w:p>
    <w:p w14:paraId="37E00610" w14:textId="77777777" w:rsidR="00F019E3" w:rsidRPr="00CA59E0" w:rsidRDefault="00F019E3" w:rsidP="009122C0">
      <w:pPr>
        <w:pStyle w:val="Sectionsimage"/>
        <w:ind w:left="0"/>
        <w:rPr>
          <w:rFonts w:asciiTheme="majorHAnsi" w:hAnsiTheme="majorHAnsi" w:cstheme="majorHAnsi"/>
          <w:sz w:val="19"/>
          <w:szCs w:val="19"/>
        </w:rPr>
      </w:pPr>
      <w:r w:rsidRPr="00CA59E0">
        <w:rPr>
          <w:rFonts w:asciiTheme="majorHAnsi" w:hAnsiTheme="majorHAnsi" w:cstheme="majorHAnsi"/>
          <w:sz w:val="19"/>
          <w:szCs w:val="19"/>
        </w:rPr>
        <w:t xml:space="preserve">Modifier </w:t>
      </w:r>
    </w:p>
    <w:p w14:paraId="2855699B" w14:textId="0DF55F86" w:rsidR="00F019E3" w:rsidRPr="00CA59E0" w:rsidRDefault="00F019E3" w:rsidP="009122C0">
      <w:pPr>
        <w:rPr>
          <w:rFonts w:asciiTheme="majorHAnsi" w:hAnsiTheme="majorHAnsi" w:cstheme="majorHAnsi"/>
          <w:szCs w:val="19"/>
        </w:rPr>
      </w:pPr>
      <w:r w:rsidRPr="00CA59E0">
        <w:rPr>
          <w:rFonts w:asciiTheme="majorHAnsi" w:hAnsiTheme="majorHAnsi" w:cstheme="majorHAnsi"/>
          <w:szCs w:val="19"/>
        </w:rPr>
        <w:t xml:space="preserve">Permet de </w:t>
      </w:r>
      <w:r w:rsidR="00210440">
        <w:rPr>
          <w:rFonts w:asciiTheme="majorHAnsi" w:hAnsiTheme="majorHAnsi" w:cstheme="majorHAnsi"/>
          <w:szCs w:val="19"/>
        </w:rPr>
        <w:t>M</w:t>
      </w:r>
      <w:r w:rsidRPr="00CA59E0">
        <w:rPr>
          <w:rFonts w:asciiTheme="majorHAnsi" w:hAnsiTheme="majorHAnsi" w:cstheme="majorHAnsi"/>
          <w:szCs w:val="19"/>
        </w:rPr>
        <w:t>odifier les dates importantes de l’évaluation (date d’exigibilité de la réponse</w:t>
      </w:r>
      <w:r w:rsidR="00C51181">
        <w:rPr>
          <w:rFonts w:asciiTheme="majorHAnsi" w:hAnsiTheme="majorHAnsi" w:cstheme="majorHAnsi"/>
          <w:szCs w:val="19"/>
        </w:rPr>
        <w:t xml:space="preserve"> à l’invitation</w:t>
      </w:r>
      <w:r w:rsidRPr="00CA59E0">
        <w:rPr>
          <w:rFonts w:asciiTheme="majorHAnsi" w:hAnsiTheme="majorHAnsi" w:cstheme="majorHAnsi"/>
          <w:szCs w:val="19"/>
        </w:rPr>
        <w:t xml:space="preserve"> et date d’échéance </w:t>
      </w:r>
      <w:r w:rsidR="00C51181">
        <w:rPr>
          <w:rFonts w:asciiTheme="majorHAnsi" w:hAnsiTheme="majorHAnsi" w:cstheme="majorHAnsi"/>
          <w:szCs w:val="19"/>
        </w:rPr>
        <w:t>pour l’envoi de la recommandation</w:t>
      </w:r>
      <w:r w:rsidRPr="00CA59E0">
        <w:rPr>
          <w:rFonts w:asciiTheme="majorHAnsi" w:hAnsiTheme="majorHAnsi" w:cstheme="majorHAnsi"/>
          <w:szCs w:val="19"/>
        </w:rPr>
        <w:t>), de modifier le type d’évaluation ainsi que les fichiers de la soumission disponibles pour l’évaluation.</w:t>
      </w:r>
    </w:p>
    <w:p w14:paraId="600EECFC" w14:textId="77777777" w:rsidR="00F019E3" w:rsidRPr="00CA59E0" w:rsidRDefault="00F019E3" w:rsidP="009122C0">
      <w:pPr>
        <w:pStyle w:val="Sectionsimage"/>
        <w:ind w:left="0"/>
        <w:rPr>
          <w:rFonts w:asciiTheme="majorHAnsi" w:hAnsiTheme="majorHAnsi" w:cstheme="majorHAnsi"/>
          <w:sz w:val="19"/>
          <w:szCs w:val="19"/>
        </w:rPr>
      </w:pPr>
      <w:r w:rsidRPr="00CA59E0">
        <w:rPr>
          <w:rFonts w:asciiTheme="majorHAnsi" w:hAnsiTheme="majorHAnsi" w:cstheme="majorHAnsi"/>
          <w:sz w:val="19"/>
          <w:szCs w:val="19"/>
        </w:rPr>
        <w:t>Historique</w:t>
      </w:r>
    </w:p>
    <w:p w14:paraId="37A676FC" w14:textId="77777777" w:rsidR="00F019E3" w:rsidRPr="00CA59E0" w:rsidRDefault="00F019E3" w:rsidP="00F019E3">
      <w:pPr>
        <w:rPr>
          <w:rFonts w:asciiTheme="majorHAnsi" w:hAnsiTheme="majorHAnsi" w:cstheme="majorHAnsi"/>
          <w:szCs w:val="19"/>
        </w:rPr>
      </w:pPr>
      <w:r w:rsidRPr="00CA59E0">
        <w:rPr>
          <w:rFonts w:asciiTheme="majorHAnsi" w:hAnsiTheme="majorHAnsi" w:cstheme="majorHAnsi"/>
          <w:szCs w:val="19"/>
        </w:rPr>
        <w:t>Fournit un bref historique de l’évaluation réalisée par l’évaluateur.</w:t>
      </w:r>
    </w:p>
    <w:p w14:paraId="082F698F" w14:textId="77777777" w:rsidR="00F019E3" w:rsidRPr="00CA59E0" w:rsidRDefault="00F019E3" w:rsidP="009122C0">
      <w:pPr>
        <w:pStyle w:val="Sectionsimage"/>
        <w:ind w:left="0"/>
        <w:rPr>
          <w:rFonts w:asciiTheme="majorHAnsi" w:hAnsiTheme="majorHAnsi" w:cstheme="majorHAnsi"/>
          <w:sz w:val="19"/>
          <w:szCs w:val="19"/>
        </w:rPr>
      </w:pPr>
      <w:r w:rsidRPr="00CA59E0">
        <w:rPr>
          <w:rFonts w:asciiTheme="majorHAnsi" w:hAnsiTheme="majorHAnsi" w:cstheme="majorHAnsi"/>
          <w:sz w:val="19"/>
          <w:szCs w:val="19"/>
        </w:rPr>
        <w:t xml:space="preserve">Notes privées </w:t>
      </w:r>
    </w:p>
    <w:p w14:paraId="1DF1356B" w14:textId="77777777" w:rsidR="00F019E3" w:rsidRPr="00CA59E0" w:rsidRDefault="00F019E3" w:rsidP="009122C0">
      <w:pPr>
        <w:rPr>
          <w:rFonts w:asciiTheme="majorHAnsi" w:hAnsiTheme="majorHAnsi" w:cstheme="majorHAnsi"/>
          <w:szCs w:val="19"/>
        </w:rPr>
      </w:pPr>
      <w:r w:rsidRPr="00CA59E0">
        <w:rPr>
          <w:rFonts w:asciiTheme="majorHAnsi" w:hAnsiTheme="majorHAnsi" w:cstheme="majorHAnsi"/>
          <w:szCs w:val="19"/>
        </w:rPr>
        <w:t>Permet d’ajouter des notes à propos de l’évaluateur que</w:t>
      </w:r>
      <w:r w:rsidRPr="00CA59E0">
        <w:rPr>
          <w:rFonts w:asciiTheme="majorHAnsi" w:hAnsiTheme="majorHAnsi" w:cstheme="majorHAnsi"/>
          <w:iCs/>
          <w:szCs w:val="19"/>
          <w:shd w:val="clear" w:color="auto" w:fill="FFFFFF"/>
        </w:rPr>
        <w:t xml:space="preserve"> vous souhaitez partager avec les autres gestionnaires et rédacteurs, mais pas avec l’évaluateur lui-même.</w:t>
      </w:r>
    </w:p>
    <w:p w14:paraId="60104D4D" w14:textId="59CDFCC4" w:rsidR="00F019E3" w:rsidRDefault="00F019E3" w:rsidP="00F019E3">
      <w:pPr>
        <w:pStyle w:val="Titre4"/>
      </w:pPr>
      <w:bookmarkStart w:id="93" w:name="_Toc532994504"/>
      <w:bookmarkStart w:id="94" w:name="_Toc77173374"/>
      <w:r>
        <w:t>Consulter une évaluation et confirmer sa réception</w:t>
      </w:r>
      <w:bookmarkEnd w:id="93"/>
      <w:bookmarkEnd w:id="94"/>
      <w:r>
        <w:t xml:space="preserve"> </w:t>
      </w:r>
    </w:p>
    <w:p w14:paraId="6C727F20" w14:textId="3CFF9D65" w:rsidR="00F019E3" w:rsidRDefault="00F019E3" w:rsidP="00F019E3">
      <w:r>
        <w:t xml:space="preserve">Une fois qu’un évaluateur a </w:t>
      </w:r>
      <w:r w:rsidR="00210440">
        <w:t>effectu</w:t>
      </w:r>
      <w:r>
        <w:t xml:space="preserve">é son travail, </w:t>
      </w:r>
      <w:r w:rsidR="00E842BC">
        <w:t>vous recevez</w:t>
      </w:r>
      <w:r>
        <w:t xml:space="preserve"> un courriel et une notification indiquant qu’une évaluation a été reçue est affichée </w:t>
      </w:r>
      <w:r w:rsidR="0047540D">
        <w:t>sous le titre</w:t>
      </w:r>
      <w:r>
        <w:t xml:space="preserve"> de </w:t>
      </w:r>
      <w:r w:rsidR="0047540D">
        <w:t xml:space="preserve">la soumission dans la section </w:t>
      </w:r>
      <w:r w:rsidR="0047540D" w:rsidRPr="006D590C">
        <w:rPr>
          <w:i/>
          <w:iCs/>
        </w:rPr>
        <w:t>Soumissions</w:t>
      </w:r>
      <w:r w:rsidR="00C940C2">
        <w:t xml:space="preserve">, dans l’onglet </w:t>
      </w:r>
      <w:r w:rsidR="00D01DC7" w:rsidRPr="00D01DC7">
        <w:rPr>
          <w:i/>
          <w:iCs/>
        </w:rPr>
        <w:t>Mes soumissions</w:t>
      </w:r>
      <w:r w:rsidR="00D01DC7">
        <w:t xml:space="preserve">, si vous êtes assigné à celle-ci, et dans l’onglet </w:t>
      </w:r>
      <w:r w:rsidR="00C940C2" w:rsidRPr="006D590C">
        <w:rPr>
          <w:i/>
          <w:iCs/>
        </w:rPr>
        <w:t>Active</w:t>
      </w:r>
      <w:r w:rsidR="00D01DC7" w:rsidRPr="006D590C">
        <w:rPr>
          <w:i/>
          <w:iCs/>
        </w:rPr>
        <w:t>s (toutes)</w:t>
      </w:r>
      <w:r w:rsidR="0047540D">
        <w:t>.</w:t>
      </w:r>
      <w:r>
        <w:t xml:space="preserve"> </w:t>
      </w:r>
    </w:p>
    <w:p w14:paraId="369E39BB" w14:textId="0C58A37E" w:rsidR="00DC792F" w:rsidRDefault="00B759D0" w:rsidP="00AA5410">
      <w:pPr>
        <w:pStyle w:val="tapes"/>
        <w:numPr>
          <w:ilvl w:val="0"/>
          <w:numId w:val="0"/>
        </w:numPr>
        <w:rPr>
          <w:rFonts w:ascii="Arial" w:hAnsi="Arial" w:cs="Times New Roman"/>
          <w:sz w:val="19"/>
          <w:szCs w:val="19"/>
        </w:rPr>
      </w:pPr>
      <w:r>
        <w:rPr>
          <w:sz w:val="19"/>
          <w:szCs w:val="19"/>
        </w:rPr>
        <w:t>Affichez la soumission et c</w:t>
      </w:r>
      <w:r w:rsidR="00DC792F" w:rsidRPr="00DC792F">
        <w:rPr>
          <w:sz w:val="19"/>
          <w:szCs w:val="19"/>
        </w:rPr>
        <w:t xml:space="preserve">liquez sur le lien </w:t>
      </w:r>
      <w:r w:rsidR="00AA5410">
        <w:rPr>
          <w:b/>
          <w:sz w:val="19"/>
          <w:szCs w:val="19"/>
        </w:rPr>
        <w:t>Consultez</w:t>
      </w:r>
      <w:r w:rsidR="00DC792F" w:rsidRPr="00DC792F">
        <w:rPr>
          <w:b/>
          <w:sz w:val="19"/>
          <w:szCs w:val="19"/>
        </w:rPr>
        <w:t xml:space="preserve"> l’évaluation</w:t>
      </w:r>
      <w:r w:rsidR="00DC792F">
        <w:rPr>
          <w:b/>
          <w:sz w:val="19"/>
          <w:szCs w:val="19"/>
        </w:rPr>
        <w:t xml:space="preserve"> </w:t>
      </w:r>
      <w:r w:rsidR="00AA5410">
        <w:rPr>
          <w:bCs/>
          <w:sz w:val="19"/>
          <w:szCs w:val="19"/>
        </w:rPr>
        <w:t xml:space="preserve">à droite de l’évaluateur </w:t>
      </w:r>
      <w:r w:rsidR="00DC792F" w:rsidRPr="00DC792F">
        <w:rPr>
          <w:sz w:val="19"/>
          <w:szCs w:val="19"/>
        </w:rPr>
        <w:t>pour la consulter.</w:t>
      </w:r>
    </w:p>
    <w:p w14:paraId="7F83EE00" w14:textId="1BCB36AC" w:rsidR="00F019E3" w:rsidRDefault="00F019E3" w:rsidP="00F019E3">
      <w:r>
        <w:rPr>
          <w:noProof/>
        </w:rPr>
        <w:lastRenderedPageBreak/>
        <w:drawing>
          <wp:anchor distT="0" distB="0" distL="114300" distR="114300" simplePos="0" relativeHeight="251659776" behindDoc="0" locked="0" layoutInCell="1" allowOverlap="1" wp14:anchorId="26991771" wp14:editId="5A25005F">
            <wp:simplePos x="0" y="0"/>
            <wp:positionH relativeFrom="column">
              <wp:posOffset>171450</wp:posOffset>
            </wp:positionH>
            <wp:positionV relativeFrom="paragraph">
              <wp:posOffset>1985010</wp:posOffset>
            </wp:positionV>
            <wp:extent cx="3800475" cy="360826"/>
            <wp:effectExtent l="0" t="0" r="0" b="127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800475" cy="360826"/>
                    </a:xfrm>
                    <a:prstGeom prst="rect">
                      <a:avLst/>
                    </a:prstGeom>
                  </pic:spPr>
                </pic:pic>
              </a:graphicData>
            </a:graphic>
            <wp14:sizeRelH relativeFrom="margin">
              <wp14:pctWidth>0</wp14:pctWidth>
            </wp14:sizeRelH>
            <wp14:sizeRelV relativeFrom="margin">
              <wp14:pctHeight>0</wp14:pctHeight>
            </wp14:sizeRelV>
          </wp:anchor>
        </w:drawing>
      </w:r>
      <w:r w:rsidR="006B6EF5" w:rsidRPr="006B6EF5">
        <w:rPr>
          <w:noProof/>
        </w:rPr>
        <w:t xml:space="preserve"> </w:t>
      </w:r>
      <w:r w:rsidR="006B6EF5">
        <w:rPr>
          <w:noProof/>
        </w:rPr>
        <w:drawing>
          <wp:inline distT="0" distB="0" distL="0" distR="0" wp14:anchorId="4532C10F" wp14:editId="20A36D0F">
            <wp:extent cx="5486400" cy="4445635"/>
            <wp:effectExtent l="19050" t="19050" r="19050" b="120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4445635"/>
                    </a:xfrm>
                    <a:prstGeom prst="rect">
                      <a:avLst/>
                    </a:prstGeom>
                    <a:ln w="9525">
                      <a:solidFill>
                        <a:schemeClr val="tx1"/>
                      </a:solidFill>
                    </a:ln>
                  </pic:spPr>
                </pic:pic>
              </a:graphicData>
            </a:graphic>
          </wp:inline>
        </w:drawing>
      </w:r>
    </w:p>
    <w:p w14:paraId="5DFD36FB" w14:textId="5633147F" w:rsidR="00003554" w:rsidRDefault="00003554" w:rsidP="00F019E3">
      <w:pPr>
        <w:rPr>
          <w:noProof/>
        </w:rPr>
      </w:pPr>
    </w:p>
    <w:p w14:paraId="00A639C3" w14:textId="5BA1062C" w:rsidR="00003554" w:rsidRDefault="00003554" w:rsidP="00F019E3">
      <w:r>
        <w:rPr>
          <w:noProof/>
        </w:rPr>
        <w:t xml:space="preserve">Puis, </w:t>
      </w:r>
      <w:r w:rsidR="009664CA">
        <w:rPr>
          <w:noProof/>
        </w:rPr>
        <w:t xml:space="preserve">consultez la section </w:t>
      </w:r>
      <w:r w:rsidR="009664CA" w:rsidRPr="009664CA">
        <w:rPr>
          <w:i/>
          <w:iCs/>
          <w:noProof/>
        </w:rPr>
        <w:t>Commentaire de l’évaluateur-trice</w:t>
      </w:r>
      <w:r w:rsidR="009664CA">
        <w:rPr>
          <w:noProof/>
        </w:rPr>
        <w:t xml:space="preserve"> et/ou les Fichiers transmis par l’évaluateur en les téléchargeant. </w:t>
      </w:r>
    </w:p>
    <w:p w14:paraId="034E6E1D" w14:textId="1BF34E18" w:rsidR="00F019E3" w:rsidRPr="00DC792F" w:rsidRDefault="00F019E3" w:rsidP="00DC792F">
      <w:pPr>
        <w:pStyle w:val="tapes"/>
        <w:numPr>
          <w:ilvl w:val="0"/>
          <w:numId w:val="0"/>
        </w:numPr>
        <w:ind w:left="360" w:hanging="360"/>
        <w:rPr>
          <w:sz w:val="19"/>
          <w:szCs w:val="19"/>
        </w:rPr>
      </w:pPr>
    </w:p>
    <w:p w14:paraId="72E3089A" w14:textId="77777777" w:rsidR="00F019E3" w:rsidRDefault="00F019E3" w:rsidP="00F019E3">
      <w:pPr>
        <w:pStyle w:val="tapes"/>
        <w:numPr>
          <w:ilvl w:val="0"/>
          <w:numId w:val="0"/>
        </w:numPr>
        <w:ind w:left="720" w:hanging="360"/>
      </w:pPr>
    </w:p>
    <w:p w14:paraId="0ACDF363" w14:textId="36F54361" w:rsidR="00F019E3" w:rsidRDefault="00A63B0C" w:rsidP="00A63B0C">
      <w:pPr>
        <w:pStyle w:val="tapes"/>
        <w:numPr>
          <w:ilvl w:val="0"/>
          <w:numId w:val="0"/>
        </w:numPr>
      </w:pPr>
      <w:r>
        <w:rPr>
          <w:noProof/>
        </w:rPr>
        <w:lastRenderedPageBreak/>
        <w:drawing>
          <wp:inline distT="0" distB="0" distL="0" distR="0" wp14:anchorId="5371D48B" wp14:editId="09F39680">
            <wp:extent cx="5078062" cy="7329101"/>
            <wp:effectExtent l="19050" t="19050" r="27940" b="247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80886" cy="7333177"/>
                    </a:xfrm>
                    <a:prstGeom prst="rect">
                      <a:avLst/>
                    </a:prstGeom>
                    <a:ln w="9525">
                      <a:solidFill>
                        <a:schemeClr val="tx1"/>
                      </a:solidFill>
                    </a:ln>
                  </pic:spPr>
                </pic:pic>
              </a:graphicData>
            </a:graphic>
          </wp:inline>
        </w:drawing>
      </w:r>
    </w:p>
    <w:p w14:paraId="19FED5B0" w14:textId="77777777" w:rsidR="00F019E3" w:rsidRDefault="00F019E3" w:rsidP="00F019E3">
      <w:pPr>
        <w:pStyle w:val="tapes"/>
        <w:numPr>
          <w:ilvl w:val="0"/>
          <w:numId w:val="0"/>
        </w:numPr>
        <w:ind w:left="720"/>
      </w:pPr>
    </w:p>
    <w:p w14:paraId="3F5996F1" w14:textId="31E07B28" w:rsidR="00F019E3" w:rsidRPr="00DC792F" w:rsidRDefault="00F019E3" w:rsidP="003D5B4B">
      <w:pPr>
        <w:pStyle w:val="tapes"/>
        <w:numPr>
          <w:ilvl w:val="0"/>
          <w:numId w:val="0"/>
        </w:numPr>
        <w:rPr>
          <w:sz w:val="19"/>
          <w:szCs w:val="19"/>
        </w:rPr>
      </w:pPr>
      <w:r w:rsidRPr="00DC792F">
        <w:rPr>
          <w:sz w:val="19"/>
          <w:szCs w:val="19"/>
        </w:rPr>
        <w:t xml:space="preserve">En tant que rédacteur, vous pouvez </w:t>
      </w:r>
      <w:r w:rsidR="009664CA">
        <w:rPr>
          <w:sz w:val="19"/>
          <w:szCs w:val="19"/>
        </w:rPr>
        <w:t xml:space="preserve">aussi </w:t>
      </w:r>
      <w:r w:rsidR="00DC792F">
        <w:rPr>
          <w:sz w:val="19"/>
          <w:szCs w:val="19"/>
        </w:rPr>
        <w:t>noter</w:t>
      </w:r>
      <w:r w:rsidR="00DC792F" w:rsidRPr="00DC792F">
        <w:rPr>
          <w:sz w:val="19"/>
          <w:szCs w:val="19"/>
        </w:rPr>
        <w:t xml:space="preserve"> </w:t>
      </w:r>
      <w:r w:rsidRPr="00DC792F">
        <w:rPr>
          <w:sz w:val="19"/>
          <w:szCs w:val="19"/>
        </w:rPr>
        <w:t xml:space="preserve">la qualité de l’évaluation en sélectionnant le nombre d’étoiles approprié. Cette </w:t>
      </w:r>
      <w:r w:rsidR="00DC792F">
        <w:rPr>
          <w:sz w:val="19"/>
          <w:szCs w:val="19"/>
        </w:rPr>
        <w:t>note</w:t>
      </w:r>
      <w:r w:rsidR="00DC792F" w:rsidRPr="00DC792F">
        <w:rPr>
          <w:sz w:val="19"/>
          <w:szCs w:val="19"/>
        </w:rPr>
        <w:t xml:space="preserve"> </w:t>
      </w:r>
      <w:r w:rsidRPr="00DC792F">
        <w:rPr>
          <w:sz w:val="19"/>
          <w:szCs w:val="19"/>
        </w:rPr>
        <w:t>se retrouvera dans la fenêtre d’invitation des évaluateurs.</w:t>
      </w:r>
      <w:r w:rsidR="003D5B4B">
        <w:rPr>
          <w:sz w:val="19"/>
          <w:szCs w:val="19"/>
        </w:rPr>
        <w:t xml:space="preserve"> </w:t>
      </w:r>
      <w:r w:rsidRPr="00DC792F">
        <w:rPr>
          <w:sz w:val="19"/>
          <w:szCs w:val="19"/>
        </w:rPr>
        <w:t xml:space="preserve">Une fois la consultation terminée, cliquez sur </w:t>
      </w:r>
      <w:r w:rsidRPr="00DC792F">
        <w:rPr>
          <w:b/>
          <w:sz w:val="19"/>
          <w:szCs w:val="19"/>
        </w:rPr>
        <w:t xml:space="preserve">Confirmer </w:t>
      </w:r>
      <w:r w:rsidRPr="00DC792F">
        <w:rPr>
          <w:sz w:val="19"/>
          <w:szCs w:val="19"/>
        </w:rPr>
        <w:t>au bas de la fenêtre.</w:t>
      </w:r>
    </w:p>
    <w:p w14:paraId="2F86AF5C" w14:textId="77777777" w:rsidR="003D5B4B" w:rsidRDefault="003D5B4B" w:rsidP="00DC792F">
      <w:pPr>
        <w:pStyle w:val="tapes"/>
        <w:numPr>
          <w:ilvl w:val="0"/>
          <w:numId w:val="0"/>
        </w:numPr>
        <w:rPr>
          <w:sz w:val="19"/>
          <w:szCs w:val="19"/>
        </w:rPr>
      </w:pPr>
    </w:p>
    <w:p w14:paraId="6B008400" w14:textId="23FC6C5F" w:rsidR="00F019E3" w:rsidRPr="00DC792F" w:rsidRDefault="008F01A2" w:rsidP="00DC792F">
      <w:pPr>
        <w:pStyle w:val="tapes"/>
        <w:numPr>
          <w:ilvl w:val="0"/>
          <w:numId w:val="0"/>
        </w:numPr>
        <w:rPr>
          <w:sz w:val="19"/>
          <w:szCs w:val="19"/>
        </w:rPr>
      </w:pPr>
      <w:r>
        <w:rPr>
          <w:sz w:val="19"/>
          <w:szCs w:val="19"/>
        </w:rPr>
        <w:lastRenderedPageBreak/>
        <w:t>Une fois confirm</w:t>
      </w:r>
      <w:r w:rsidR="00147477">
        <w:rPr>
          <w:sz w:val="19"/>
          <w:szCs w:val="19"/>
        </w:rPr>
        <w:t>é</w:t>
      </w:r>
      <w:r>
        <w:rPr>
          <w:sz w:val="19"/>
          <w:szCs w:val="19"/>
        </w:rPr>
        <w:t>, retournez dans la soumission</w:t>
      </w:r>
      <w:r w:rsidR="00F019E3" w:rsidRPr="00DC792F">
        <w:rPr>
          <w:sz w:val="19"/>
          <w:szCs w:val="19"/>
        </w:rPr>
        <w:t xml:space="preserve">, le lien </w:t>
      </w:r>
      <w:r w:rsidR="00F019E3" w:rsidRPr="00DC792F">
        <w:rPr>
          <w:b/>
          <w:sz w:val="19"/>
          <w:szCs w:val="19"/>
        </w:rPr>
        <w:t>Remercier</w:t>
      </w:r>
      <w:r w:rsidR="00F019E3" w:rsidRPr="00DC792F">
        <w:rPr>
          <w:sz w:val="19"/>
          <w:szCs w:val="19"/>
        </w:rPr>
        <w:t xml:space="preserve"> </w:t>
      </w:r>
      <w:r w:rsidR="00F019E3" w:rsidRPr="00210440">
        <w:rPr>
          <w:b/>
          <w:sz w:val="19"/>
          <w:szCs w:val="19"/>
        </w:rPr>
        <w:t>l’évaluateur</w:t>
      </w:r>
      <w:r w:rsidR="00FD7294">
        <w:rPr>
          <w:b/>
          <w:sz w:val="19"/>
          <w:szCs w:val="19"/>
        </w:rPr>
        <w:t>-trice</w:t>
      </w:r>
      <w:r w:rsidR="00F019E3" w:rsidRPr="00DC792F">
        <w:rPr>
          <w:sz w:val="19"/>
          <w:szCs w:val="19"/>
        </w:rPr>
        <w:t xml:space="preserve"> apparaît </w:t>
      </w:r>
      <w:r w:rsidR="00FD7294">
        <w:rPr>
          <w:sz w:val="19"/>
          <w:szCs w:val="19"/>
        </w:rPr>
        <w:t xml:space="preserve">à droite </w:t>
      </w:r>
      <w:r w:rsidR="00F019E3" w:rsidRPr="00DC792F">
        <w:rPr>
          <w:sz w:val="19"/>
          <w:szCs w:val="19"/>
        </w:rPr>
        <w:t xml:space="preserve">dans la section </w:t>
      </w:r>
      <w:r w:rsidR="00F019E3" w:rsidRPr="00210440">
        <w:rPr>
          <w:i/>
          <w:sz w:val="19"/>
          <w:szCs w:val="19"/>
        </w:rPr>
        <w:t>Évaluateurs</w:t>
      </w:r>
      <w:r w:rsidR="00F019E3" w:rsidRPr="00DC792F">
        <w:rPr>
          <w:sz w:val="19"/>
          <w:szCs w:val="19"/>
        </w:rPr>
        <w:t>. Cliquez sur le lien.</w:t>
      </w:r>
    </w:p>
    <w:p w14:paraId="0DD4D5C9" w14:textId="3BEB355C" w:rsidR="00F019E3" w:rsidRDefault="007A6B26" w:rsidP="00495954">
      <w:r>
        <w:rPr>
          <w:noProof/>
        </w:rPr>
        <w:drawing>
          <wp:inline distT="0" distB="0" distL="0" distR="0" wp14:anchorId="50F4597F" wp14:editId="1843E107">
            <wp:extent cx="5486400" cy="3887470"/>
            <wp:effectExtent l="19050" t="19050" r="19050" b="177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3887470"/>
                    </a:xfrm>
                    <a:prstGeom prst="rect">
                      <a:avLst/>
                    </a:prstGeom>
                    <a:ln w="9525">
                      <a:solidFill>
                        <a:schemeClr val="tx1"/>
                      </a:solidFill>
                    </a:ln>
                  </pic:spPr>
                </pic:pic>
              </a:graphicData>
            </a:graphic>
          </wp:inline>
        </w:drawing>
      </w:r>
    </w:p>
    <w:p w14:paraId="391A3525" w14:textId="77777777" w:rsidR="00F019E3" w:rsidRDefault="00F019E3" w:rsidP="00495954">
      <w:pPr>
        <w:pStyle w:val="tapes"/>
        <w:numPr>
          <w:ilvl w:val="0"/>
          <w:numId w:val="0"/>
        </w:numPr>
        <w:ind w:left="360" w:hanging="360"/>
      </w:pPr>
    </w:p>
    <w:p w14:paraId="3D759DF7" w14:textId="43776B99" w:rsidR="00F019E3" w:rsidRPr="00DC792F" w:rsidRDefault="00F019E3" w:rsidP="00DC792F">
      <w:pPr>
        <w:pStyle w:val="tapes"/>
        <w:numPr>
          <w:ilvl w:val="0"/>
          <w:numId w:val="0"/>
        </w:numPr>
        <w:rPr>
          <w:sz w:val="19"/>
          <w:szCs w:val="19"/>
        </w:rPr>
      </w:pPr>
      <w:r w:rsidRPr="00DC792F">
        <w:rPr>
          <w:sz w:val="19"/>
          <w:szCs w:val="19"/>
        </w:rPr>
        <w:t xml:space="preserve">Au bas de la fenêtre de courriel type, cliquez sur </w:t>
      </w:r>
      <w:r w:rsidRPr="00DC792F">
        <w:rPr>
          <w:b/>
          <w:sz w:val="19"/>
          <w:szCs w:val="19"/>
        </w:rPr>
        <w:t>Remercier l’évaluateur</w:t>
      </w:r>
      <w:r w:rsidRPr="00DC792F">
        <w:rPr>
          <w:sz w:val="19"/>
          <w:szCs w:val="19"/>
        </w:rPr>
        <w:t xml:space="preserve"> afin de confirmer la réception de l’évaluation et de lui envoyer un courriel de remerciement.</w:t>
      </w:r>
    </w:p>
    <w:p w14:paraId="5D92578E" w14:textId="77777777" w:rsidR="00DC792F" w:rsidRPr="00DC792F" w:rsidRDefault="00DC792F" w:rsidP="00DC792F">
      <w:pPr>
        <w:pStyle w:val="tapes"/>
        <w:numPr>
          <w:ilvl w:val="0"/>
          <w:numId w:val="0"/>
        </w:numPr>
        <w:ind w:left="360" w:hanging="360"/>
        <w:rPr>
          <w:sz w:val="19"/>
          <w:szCs w:val="19"/>
        </w:rPr>
      </w:pPr>
    </w:p>
    <w:p w14:paraId="57679483" w14:textId="32513BF9" w:rsidR="003D2BEE" w:rsidRPr="00DC792F" w:rsidRDefault="003D2BEE" w:rsidP="00DC792F">
      <w:pPr>
        <w:pStyle w:val="tapes"/>
        <w:numPr>
          <w:ilvl w:val="0"/>
          <w:numId w:val="0"/>
        </w:numPr>
        <w:rPr>
          <w:sz w:val="19"/>
          <w:szCs w:val="19"/>
        </w:rPr>
      </w:pPr>
      <w:r w:rsidRPr="00DC792F">
        <w:rPr>
          <w:sz w:val="19"/>
          <w:szCs w:val="19"/>
        </w:rPr>
        <w:t xml:space="preserve">Il est possible de </w:t>
      </w:r>
      <w:r w:rsidRPr="00DC792F">
        <w:rPr>
          <w:b/>
          <w:sz w:val="19"/>
          <w:szCs w:val="19"/>
        </w:rPr>
        <w:t>Renverser la décision</w:t>
      </w:r>
      <w:r w:rsidRPr="00DC792F">
        <w:rPr>
          <w:sz w:val="19"/>
          <w:szCs w:val="19"/>
        </w:rPr>
        <w:t xml:space="preserve"> d’un évaluateur. Cette action a pour conséquence d’annuler la confirmation de l’évaluation. Ainsi, lors de la demande de révision, cette évaluation ne </w:t>
      </w:r>
      <w:r w:rsidR="009B1396">
        <w:rPr>
          <w:sz w:val="19"/>
          <w:szCs w:val="19"/>
        </w:rPr>
        <w:t>pourra</w:t>
      </w:r>
      <w:r w:rsidR="00D62C90" w:rsidRPr="00DC792F">
        <w:rPr>
          <w:sz w:val="19"/>
          <w:szCs w:val="19"/>
        </w:rPr>
        <w:t xml:space="preserve"> </w:t>
      </w:r>
      <w:r w:rsidR="00BB1F33" w:rsidRPr="00DC792F">
        <w:rPr>
          <w:sz w:val="19"/>
          <w:szCs w:val="19"/>
        </w:rPr>
        <w:t xml:space="preserve">pas </w:t>
      </w:r>
      <w:r w:rsidR="009B1396">
        <w:rPr>
          <w:sz w:val="19"/>
          <w:szCs w:val="19"/>
        </w:rPr>
        <w:t>être</w:t>
      </w:r>
      <w:r w:rsidR="00BB1F33" w:rsidRPr="00DC792F">
        <w:rPr>
          <w:sz w:val="19"/>
          <w:szCs w:val="19"/>
        </w:rPr>
        <w:t xml:space="preserve"> </w:t>
      </w:r>
      <w:r w:rsidR="0090408A" w:rsidRPr="00DC792F">
        <w:rPr>
          <w:sz w:val="19"/>
          <w:szCs w:val="19"/>
        </w:rPr>
        <w:t>jointe</w:t>
      </w:r>
      <w:r w:rsidRPr="00DC792F">
        <w:rPr>
          <w:sz w:val="19"/>
          <w:szCs w:val="19"/>
        </w:rPr>
        <w:t xml:space="preserve"> au courriel envoyé à l’auteur. </w:t>
      </w:r>
    </w:p>
    <w:p w14:paraId="6439D82E" w14:textId="541EC79C" w:rsidR="00F019E3" w:rsidRDefault="00F019E3" w:rsidP="00F019E3">
      <w:pPr>
        <w:pStyle w:val="Titre4"/>
      </w:pPr>
      <w:bookmarkStart w:id="95" w:name="_Toc532994505"/>
      <w:bookmarkStart w:id="96" w:name="_Toc77173375"/>
      <w:r>
        <w:t>Rendre l’évaluat</w:t>
      </w:r>
      <w:r w:rsidR="00745C48">
        <w:t>ion</w:t>
      </w:r>
      <w:r>
        <w:t xml:space="preserve"> anonyme</w:t>
      </w:r>
      <w:bookmarkEnd w:id="95"/>
      <w:bookmarkEnd w:id="96"/>
    </w:p>
    <w:p w14:paraId="1A27598B" w14:textId="4E2044DE" w:rsidR="00F019E3" w:rsidRDefault="00745C48" w:rsidP="00F019E3">
      <w:r>
        <w:t>Dans la soumission, i</w:t>
      </w:r>
      <w:r w:rsidR="00F019E3">
        <w:t>l faut s’assurer que l’évaluateur de la soumission demeure anonyme pour l’auteur.</w:t>
      </w:r>
    </w:p>
    <w:p w14:paraId="72A2F47F" w14:textId="5FC52AA8" w:rsidR="00F019E3" w:rsidRPr="00DC792F" w:rsidRDefault="285F2645" w:rsidP="009B402E">
      <w:pPr>
        <w:pStyle w:val="tapes"/>
        <w:numPr>
          <w:ilvl w:val="0"/>
          <w:numId w:val="42"/>
        </w:numPr>
        <w:rPr>
          <w:rStyle w:val="tapesCar"/>
          <w:sz w:val="19"/>
          <w:szCs w:val="19"/>
        </w:rPr>
      </w:pPr>
      <w:r w:rsidRPr="00DC792F">
        <w:rPr>
          <w:rStyle w:val="tapesCar"/>
          <w:sz w:val="19"/>
          <w:szCs w:val="19"/>
        </w:rPr>
        <w:t xml:space="preserve">Dans la section </w:t>
      </w:r>
      <w:r w:rsidRPr="00210440">
        <w:rPr>
          <w:rStyle w:val="tapesCar"/>
          <w:bCs/>
          <w:i/>
          <w:sz w:val="19"/>
          <w:szCs w:val="19"/>
        </w:rPr>
        <w:t>Évaluateurs</w:t>
      </w:r>
      <w:r w:rsidRPr="00DC792F">
        <w:rPr>
          <w:rStyle w:val="tapesCar"/>
          <w:sz w:val="19"/>
          <w:szCs w:val="19"/>
        </w:rPr>
        <w:t xml:space="preserve"> du tableau de bord, </w:t>
      </w:r>
      <w:r w:rsidRPr="00DC792F">
        <w:rPr>
          <w:noProof/>
          <w:sz w:val="19"/>
          <w:szCs w:val="19"/>
        </w:rPr>
        <w:t>cliquez sur la flèche qui précède le nom</w:t>
      </w:r>
      <w:r w:rsidR="00DC792F">
        <w:rPr>
          <w:rStyle w:val="tapesCar"/>
          <w:sz w:val="19"/>
          <w:szCs w:val="19"/>
        </w:rPr>
        <w:t xml:space="preserve"> de </w:t>
      </w:r>
      <w:r w:rsidRPr="00DC792F">
        <w:rPr>
          <w:rStyle w:val="tapesCar"/>
          <w:sz w:val="19"/>
          <w:szCs w:val="19"/>
        </w:rPr>
        <w:t>l’évaluateur.</w:t>
      </w:r>
      <w:r w:rsidRPr="00DC792F">
        <w:rPr>
          <w:rStyle w:val="tapesCar"/>
          <w:b/>
          <w:bCs/>
          <w:sz w:val="19"/>
          <w:szCs w:val="19"/>
        </w:rPr>
        <w:t xml:space="preserve"> </w:t>
      </w:r>
      <w:r w:rsidRPr="00DC792F">
        <w:rPr>
          <w:rStyle w:val="tapesCar"/>
          <w:sz w:val="19"/>
          <w:szCs w:val="19"/>
        </w:rPr>
        <w:t>Cliquez sur le lien</w:t>
      </w:r>
      <w:r w:rsidRPr="00DC792F">
        <w:rPr>
          <w:rStyle w:val="tapesCar"/>
          <w:b/>
          <w:bCs/>
          <w:sz w:val="19"/>
          <w:szCs w:val="19"/>
        </w:rPr>
        <w:t xml:space="preserve"> </w:t>
      </w:r>
      <w:r w:rsidR="00B96281">
        <w:rPr>
          <w:rStyle w:val="tapesCar"/>
          <w:b/>
          <w:bCs/>
          <w:sz w:val="19"/>
          <w:szCs w:val="19"/>
        </w:rPr>
        <w:t>Renseignement</w:t>
      </w:r>
      <w:r w:rsidR="001A78B1">
        <w:rPr>
          <w:rStyle w:val="tapesCar"/>
          <w:b/>
          <w:bCs/>
          <w:sz w:val="19"/>
          <w:szCs w:val="19"/>
        </w:rPr>
        <w:t>s</w:t>
      </w:r>
      <w:r w:rsidR="00B96281">
        <w:rPr>
          <w:rStyle w:val="tapesCar"/>
          <w:b/>
          <w:bCs/>
          <w:sz w:val="19"/>
          <w:szCs w:val="19"/>
        </w:rPr>
        <w:t xml:space="preserve"> sur</w:t>
      </w:r>
      <w:r w:rsidRPr="00DC792F">
        <w:rPr>
          <w:rStyle w:val="tapesCar"/>
          <w:b/>
          <w:bCs/>
          <w:sz w:val="19"/>
          <w:szCs w:val="19"/>
        </w:rPr>
        <w:t xml:space="preserve"> l’évaluation.</w:t>
      </w:r>
    </w:p>
    <w:p w14:paraId="708AA585" w14:textId="16A75932" w:rsidR="00F019E3" w:rsidRPr="00DC792F" w:rsidRDefault="285F2645" w:rsidP="009B402E">
      <w:pPr>
        <w:pStyle w:val="tapes"/>
        <w:numPr>
          <w:ilvl w:val="0"/>
          <w:numId w:val="42"/>
        </w:numPr>
        <w:rPr>
          <w:rStyle w:val="tapesCar"/>
          <w:sz w:val="19"/>
          <w:szCs w:val="19"/>
        </w:rPr>
      </w:pPr>
      <w:r w:rsidRPr="00DC792F">
        <w:rPr>
          <w:rStyle w:val="tapesCar"/>
          <w:sz w:val="19"/>
          <w:szCs w:val="19"/>
        </w:rPr>
        <w:t>Dans la section</w:t>
      </w:r>
      <w:r w:rsidRPr="00DC792F">
        <w:rPr>
          <w:rStyle w:val="tapesCar"/>
          <w:b/>
          <w:bCs/>
          <w:sz w:val="19"/>
          <w:szCs w:val="19"/>
        </w:rPr>
        <w:t xml:space="preserve"> </w:t>
      </w:r>
      <w:r w:rsidRPr="00210440">
        <w:rPr>
          <w:rStyle w:val="tapesCar"/>
          <w:bCs/>
          <w:i/>
          <w:sz w:val="19"/>
          <w:szCs w:val="19"/>
        </w:rPr>
        <w:t>Fichiers de l’évaluateur</w:t>
      </w:r>
      <w:r w:rsidRPr="00DC792F">
        <w:rPr>
          <w:rStyle w:val="tapesCar"/>
          <w:sz w:val="19"/>
          <w:szCs w:val="19"/>
        </w:rPr>
        <w:t xml:space="preserve">, cliquez sur les différents fichiers afin de les télécharger sur votre ordinateur. </w:t>
      </w:r>
    </w:p>
    <w:p w14:paraId="11FCC30D" w14:textId="77777777" w:rsidR="00F019E3" w:rsidRPr="00DC792F" w:rsidRDefault="285F2645" w:rsidP="009B402E">
      <w:pPr>
        <w:pStyle w:val="tapes"/>
        <w:numPr>
          <w:ilvl w:val="0"/>
          <w:numId w:val="42"/>
        </w:numPr>
        <w:rPr>
          <w:rStyle w:val="tapesCar"/>
          <w:sz w:val="19"/>
          <w:szCs w:val="19"/>
        </w:rPr>
      </w:pPr>
      <w:r w:rsidRPr="00DC792F">
        <w:rPr>
          <w:rStyle w:val="tapesCar"/>
          <w:sz w:val="19"/>
          <w:szCs w:val="19"/>
        </w:rPr>
        <w:t>Retirer toutes mentions du nom de l’évaluateur (titre, propriétés et contenus du document) pour tous les documents et enregistrer de nouvelles copies.</w:t>
      </w:r>
    </w:p>
    <w:p w14:paraId="6E60521F" w14:textId="7B8BB47F" w:rsidR="285F2645" w:rsidRPr="00DC792F" w:rsidRDefault="285F2645" w:rsidP="009B402E">
      <w:pPr>
        <w:pStyle w:val="tapes"/>
        <w:numPr>
          <w:ilvl w:val="0"/>
          <w:numId w:val="42"/>
        </w:numPr>
        <w:rPr>
          <w:rStyle w:val="tapesCar"/>
          <w:sz w:val="19"/>
          <w:szCs w:val="19"/>
        </w:rPr>
      </w:pPr>
      <w:r w:rsidRPr="00DC792F">
        <w:rPr>
          <w:rStyle w:val="tapesCar"/>
          <w:sz w:val="19"/>
          <w:szCs w:val="19"/>
        </w:rPr>
        <w:t xml:space="preserve">Dans la section </w:t>
      </w:r>
      <w:r w:rsidRPr="00210440">
        <w:rPr>
          <w:rStyle w:val="tapesCar"/>
          <w:bCs/>
          <w:i/>
          <w:sz w:val="19"/>
          <w:szCs w:val="19"/>
        </w:rPr>
        <w:t>Évaluateurs</w:t>
      </w:r>
      <w:r w:rsidRPr="00DC792F">
        <w:rPr>
          <w:rStyle w:val="tapesCar"/>
          <w:sz w:val="19"/>
          <w:szCs w:val="19"/>
        </w:rPr>
        <w:t xml:space="preserve"> du tableau de bord, </w:t>
      </w:r>
      <w:r w:rsidRPr="00DC792F">
        <w:rPr>
          <w:noProof/>
          <w:sz w:val="19"/>
          <w:szCs w:val="19"/>
        </w:rPr>
        <w:t>cliquez sur la flèche qui précède le nom</w:t>
      </w:r>
      <w:r w:rsidR="00DC792F">
        <w:rPr>
          <w:rStyle w:val="tapesCar"/>
          <w:sz w:val="19"/>
          <w:szCs w:val="19"/>
        </w:rPr>
        <w:t xml:space="preserve"> de </w:t>
      </w:r>
      <w:r w:rsidRPr="00DC792F">
        <w:rPr>
          <w:rStyle w:val="tapesCar"/>
          <w:sz w:val="19"/>
          <w:szCs w:val="19"/>
        </w:rPr>
        <w:t>l’évaluateur.</w:t>
      </w:r>
      <w:r w:rsidRPr="00DC792F">
        <w:rPr>
          <w:rStyle w:val="tapesCar"/>
          <w:b/>
          <w:bCs/>
          <w:sz w:val="19"/>
          <w:szCs w:val="19"/>
        </w:rPr>
        <w:t xml:space="preserve"> </w:t>
      </w:r>
      <w:r w:rsidRPr="00DC792F">
        <w:rPr>
          <w:rStyle w:val="tapesCar"/>
          <w:sz w:val="19"/>
          <w:szCs w:val="19"/>
        </w:rPr>
        <w:t>Cliquez sur le lien</w:t>
      </w:r>
      <w:r w:rsidRPr="00DC792F">
        <w:rPr>
          <w:rStyle w:val="tapesCar"/>
          <w:b/>
          <w:bCs/>
          <w:sz w:val="19"/>
          <w:szCs w:val="19"/>
        </w:rPr>
        <w:t xml:space="preserve"> </w:t>
      </w:r>
      <w:r w:rsidR="00B96281">
        <w:rPr>
          <w:rStyle w:val="tapesCar"/>
          <w:b/>
          <w:bCs/>
          <w:sz w:val="19"/>
          <w:szCs w:val="19"/>
        </w:rPr>
        <w:t>Renseignement sur</w:t>
      </w:r>
      <w:r w:rsidRPr="00DC792F">
        <w:rPr>
          <w:rStyle w:val="tapesCar"/>
          <w:b/>
          <w:bCs/>
          <w:sz w:val="19"/>
          <w:szCs w:val="19"/>
        </w:rPr>
        <w:t xml:space="preserve"> l’évaluation.</w:t>
      </w:r>
    </w:p>
    <w:p w14:paraId="28D37435" w14:textId="5AE1AE0C" w:rsidR="00F019E3" w:rsidRPr="00DC792F" w:rsidRDefault="285F2645" w:rsidP="009B402E">
      <w:pPr>
        <w:pStyle w:val="tapes"/>
        <w:numPr>
          <w:ilvl w:val="0"/>
          <w:numId w:val="42"/>
        </w:numPr>
        <w:rPr>
          <w:sz w:val="19"/>
          <w:szCs w:val="19"/>
        </w:rPr>
      </w:pPr>
      <w:r w:rsidRPr="00DC792F">
        <w:rPr>
          <w:rStyle w:val="tapesCar"/>
          <w:sz w:val="19"/>
          <w:szCs w:val="19"/>
        </w:rPr>
        <w:t xml:space="preserve">Dans la section </w:t>
      </w:r>
      <w:r w:rsidRPr="00210440">
        <w:rPr>
          <w:rStyle w:val="tapesCar"/>
          <w:bCs/>
          <w:i/>
          <w:sz w:val="19"/>
          <w:szCs w:val="19"/>
        </w:rPr>
        <w:t>Fichiers de l'évaluateur</w:t>
      </w:r>
      <w:r w:rsidRPr="00DC792F">
        <w:rPr>
          <w:rStyle w:val="tapesCar"/>
          <w:sz w:val="19"/>
          <w:szCs w:val="19"/>
        </w:rPr>
        <w:t xml:space="preserve">, cliquez sur le lien </w:t>
      </w:r>
      <w:r w:rsidRPr="00DC792F">
        <w:rPr>
          <w:rStyle w:val="tapesCar"/>
          <w:b/>
          <w:bCs/>
          <w:sz w:val="19"/>
          <w:szCs w:val="19"/>
        </w:rPr>
        <w:t>Téléverser</w:t>
      </w:r>
      <w:r w:rsidRPr="00DC792F">
        <w:rPr>
          <w:rStyle w:val="tapesCar"/>
          <w:sz w:val="19"/>
          <w:szCs w:val="19"/>
        </w:rPr>
        <w:t xml:space="preserve"> et déposer les nouvelles copies anonymes.</w:t>
      </w:r>
    </w:p>
    <w:p w14:paraId="531DEEB8" w14:textId="12156048" w:rsidR="00F019E3" w:rsidRDefault="00F019E3" w:rsidP="009B402E">
      <w:pPr>
        <w:pStyle w:val="Paragraphedeliste"/>
        <w:numPr>
          <w:ilvl w:val="0"/>
          <w:numId w:val="41"/>
        </w:numPr>
      </w:pPr>
      <w:r>
        <w:t xml:space="preserve">À noter : Plutôt que de rendre anonyme chacune des évaluations, le rédacteur peut charger un </w:t>
      </w:r>
      <w:r w:rsidRPr="00FD122B">
        <w:rPr>
          <w:b/>
        </w:rPr>
        <w:t>rapport de synthèse des évaluations</w:t>
      </w:r>
      <w:r>
        <w:t>. La version de synthèse peut être jointe à</w:t>
      </w:r>
      <w:r w:rsidR="00EF171B">
        <w:t xml:space="preserve"> l’étape de</w:t>
      </w:r>
      <w:r>
        <w:t xml:space="preserve"> la décision éditoriale</w:t>
      </w:r>
      <w:r w:rsidR="00EF171B">
        <w:t>, décrite ci-dessous,</w:t>
      </w:r>
      <w:r>
        <w:t xml:space="preserve"> en téléversant </w:t>
      </w:r>
      <w:r w:rsidR="006977AB">
        <w:t>un</w:t>
      </w:r>
      <w:r w:rsidR="00EF171B">
        <w:t xml:space="preserve"> </w:t>
      </w:r>
      <w:r>
        <w:t>fichier</w:t>
      </w:r>
      <w:r w:rsidR="00574ADD">
        <w:t xml:space="preserve"> lors de la demande de révision à l’auteur</w:t>
      </w:r>
      <w:r>
        <w:t>.</w:t>
      </w:r>
    </w:p>
    <w:p w14:paraId="3E5BDE0A" w14:textId="351D7813" w:rsidR="00F019E3" w:rsidRDefault="00F019E3" w:rsidP="00F019E3">
      <w:pPr>
        <w:pStyle w:val="Titre4"/>
      </w:pPr>
      <w:bookmarkStart w:id="97" w:name="_Toc532994506"/>
      <w:bookmarkStart w:id="98" w:name="_Toc77173376"/>
      <w:r w:rsidRPr="00F9411C">
        <w:lastRenderedPageBreak/>
        <w:t>Décision éditoriale</w:t>
      </w:r>
      <w:bookmarkEnd w:id="97"/>
      <w:bookmarkEnd w:id="98"/>
    </w:p>
    <w:p w14:paraId="6561ED43" w14:textId="711F645A" w:rsidR="00F019E3" w:rsidRDefault="00F019E3" w:rsidP="00F019E3">
      <w:r>
        <w:t xml:space="preserve">Une fois que toutes les évaluations ont été reçues et consultées, </w:t>
      </w:r>
      <w:r w:rsidR="00765B90">
        <w:t>vous devez</w:t>
      </w:r>
      <w:r>
        <w:t xml:space="preserve"> prendre </w:t>
      </w:r>
      <w:r w:rsidR="00765B90">
        <w:t>une</w:t>
      </w:r>
      <w:r>
        <w:t xml:space="preserve"> décision. </w:t>
      </w:r>
      <w:r w:rsidR="006D5F9A">
        <w:t xml:space="preserve">Cette décision est prise à l’aide d’un des 3 boutons </w:t>
      </w:r>
      <w:r w:rsidR="00D76C49">
        <w:t>à droite de la soumission</w:t>
      </w:r>
      <w:r w:rsidR="002A634C">
        <w:t> :</w:t>
      </w:r>
    </w:p>
    <w:p w14:paraId="5C59BEEA" w14:textId="77777777" w:rsidR="002A634C" w:rsidRDefault="002A634C" w:rsidP="00F019E3"/>
    <w:p w14:paraId="7FAE7D15" w14:textId="7775FF53" w:rsidR="00C13012" w:rsidRPr="006977AB" w:rsidRDefault="00C13012" w:rsidP="00C13012">
      <w:pPr>
        <w:pStyle w:val="Sectionsimage"/>
        <w:ind w:firstLine="351"/>
        <w:rPr>
          <w:sz w:val="19"/>
          <w:szCs w:val="19"/>
        </w:rPr>
      </w:pPr>
      <w:r w:rsidRPr="006977AB">
        <w:rPr>
          <w:sz w:val="19"/>
          <w:szCs w:val="19"/>
        </w:rPr>
        <w:t>Demande de révision</w:t>
      </w:r>
      <w:r w:rsidR="00994929">
        <w:rPr>
          <w:sz w:val="19"/>
          <w:szCs w:val="19"/>
        </w:rPr>
        <w:t>s</w:t>
      </w:r>
      <w:r>
        <w:rPr>
          <w:sz w:val="19"/>
          <w:szCs w:val="19"/>
        </w:rPr>
        <w:t xml:space="preserve"> à l’auteur-re</w:t>
      </w:r>
    </w:p>
    <w:p w14:paraId="64018696" w14:textId="60863B9F" w:rsidR="00C13012" w:rsidRPr="005C2EC4" w:rsidRDefault="00C13012" w:rsidP="00C13012">
      <w:pPr>
        <w:ind w:left="709"/>
        <w:rPr>
          <w:szCs w:val="19"/>
        </w:rPr>
      </w:pPr>
      <w:r w:rsidRPr="00EF171B">
        <w:rPr>
          <w:szCs w:val="19"/>
        </w:rPr>
        <w:t xml:space="preserve">L’auteur devra apporter des modifications à sa soumission et une nouvelle étape d’évaluation </w:t>
      </w:r>
      <w:r w:rsidR="002A634C">
        <w:rPr>
          <w:szCs w:val="19"/>
        </w:rPr>
        <w:t xml:space="preserve">pourrait être </w:t>
      </w:r>
      <w:r w:rsidRPr="00EF171B">
        <w:rPr>
          <w:szCs w:val="19"/>
        </w:rPr>
        <w:t>néces</w:t>
      </w:r>
      <w:r w:rsidRPr="005C2EC4">
        <w:rPr>
          <w:szCs w:val="19"/>
        </w:rPr>
        <w:t>saire.</w:t>
      </w:r>
    </w:p>
    <w:p w14:paraId="2995215A" w14:textId="77777777" w:rsidR="00C13012" w:rsidRPr="006977AB" w:rsidRDefault="00C13012" w:rsidP="00C13012">
      <w:pPr>
        <w:pStyle w:val="Sectionsimage"/>
        <w:rPr>
          <w:sz w:val="19"/>
          <w:szCs w:val="19"/>
        </w:rPr>
      </w:pPr>
      <w:r w:rsidRPr="006977AB">
        <w:rPr>
          <w:sz w:val="19"/>
          <w:szCs w:val="19"/>
        </w:rPr>
        <w:tab/>
        <w:t>Accepter la soumission</w:t>
      </w:r>
    </w:p>
    <w:p w14:paraId="592D5302" w14:textId="77777777" w:rsidR="00C13012" w:rsidRPr="00EF171B" w:rsidRDefault="00C13012" w:rsidP="00C13012">
      <w:pPr>
        <w:ind w:left="708"/>
        <w:rPr>
          <w:szCs w:val="19"/>
        </w:rPr>
      </w:pPr>
      <w:r w:rsidRPr="00EF171B">
        <w:rPr>
          <w:szCs w:val="19"/>
        </w:rPr>
        <w:t>La soumission est acceptée et passe à l’étape de révision.</w:t>
      </w:r>
    </w:p>
    <w:p w14:paraId="3AD66159" w14:textId="77777777" w:rsidR="00C13012" w:rsidRPr="006977AB" w:rsidRDefault="00C13012" w:rsidP="00C13012">
      <w:pPr>
        <w:pStyle w:val="Sectionsimage"/>
        <w:ind w:firstLine="351"/>
        <w:rPr>
          <w:sz w:val="19"/>
          <w:szCs w:val="19"/>
        </w:rPr>
      </w:pPr>
      <w:r w:rsidRPr="006977AB">
        <w:rPr>
          <w:sz w:val="19"/>
          <w:szCs w:val="19"/>
        </w:rPr>
        <w:t>Refuser la soumission</w:t>
      </w:r>
    </w:p>
    <w:p w14:paraId="4D616335" w14:textId="77777777" w:rsidR="00C13012" w:rsidRDefault="00C13012" w:rsidP="00C13012">
      <w:pPr>
        <w:ind w:left="708"/>
      </w:pPr>
      <w:r w:rsidRPr="00EF171B">
        <w:rPr>
          <w:szCs w:val="19"/>
        </w:rPr>
        <w:t>La soumission ne réussit pas</w:t>
      </w:r>
      <w:r>
        <w:t xml:space="preserve"> l’évaluation et est refusée. La soumission passe à la section </w:t>
      </w:r>
      <w:r w:rsidRPr="006977AB">
        <w:rPr>
          <w:i/>
        </w:rPr>
        <w:t>Archives</w:t>
      </w:r>
      <w:r>
        <w:t>.</w:t>
      </w:r>
    </w:p>
    <w:p w14:paraId="3FAF4591" w14:textId="77777777" w:rsidR="00C13012" w:rsidRDefault="00C13012" w:rsidP="00F019E3"/>
    <w:p w14:paraId="78D8160D" w14:textId="775A804C" w:rsidR="00F019E3" w:rsidRDefault="003C0CAC" w:rsidP="00F019E3">
      <w:r>
        <w:rPr>
          <w:noProof/>
        </w:rPr>
        <w:drawing>
          <wp:inline distT="0" distB="0" distL="0" distR="0" wp14:anchorId="65F8EDC6" wp14:editId="40CE8577">
            <wp:extent cx="5486400" cy="4427855"/>
            <wp:effectExtent l="19050" t="19050" r="19050" b="10795"/>
            <wp:docPr id="849936206" name="Image 84993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4427855"/>
                    </a:xfrm>
                    <a:prstGeom prst="rect">
                      <a:avLst/>
                    </a:prstGeom>
                    <a:ln w="9525">
                      <a:solidFill>
                        <a:schemeClr val="tx1"/>
                      </a:solidFill>
                    </a:ln>
                  </pic:spPr>
                </pic:pic>
              </a:graphicData>
            </a:graphic>
          </wp:inline>
        </w:drawing>
      </w:r>
      <w:r w:rsidR="00F019E3">
        <w:t xml:space="preserve"> </w:t>
      </w:r>
    </w:p>
    <w:p w14:paraId="4F828CDE" w14:textId="1639A46D" w:rsidR="00F019E3" w:rsidRDefault="00F019E3" w:rsidP="00F019E3">
      <w:pPr>
        <w:pStyle w:val="Titre4"/>
      </w:pPr>
      <w:bookmarkStart w:id="99" w:name="_Toc532994507"/>
      <w:bookmarkStart w:id="100" w:name="_Toc77173377"/>
      <w:r>
        <w:t>Demandes de révisions</w:t>
      </w:r>
      <w:bookmarkEnd w:id="99"/>
      <w:bookmarkEnd w:id="100"/>
    </w:p>
    <w:p w14:paraId="175B51A3" w14:textId="23BDB8F1" w:rsidR="00F019E3" w:rsidRPr="005C2EC4" w:rsidRDefault="00F019E3" w:rsidP="005C2EC4">
      <w:r>
        <w:t>Au stade de décision éditoriale, la décision la plus fréquente est la demand</w:t>
      </w:r>
      <w:r w:rsidR="005C2EC4">
        <w:t xml:space="preserve">e de révision à l’auteur. Il faut alors </w:t>
      </w:r>
      <w:r w:rsidR="005C2EC4">
        <w:rPr>
          <w:szCs w:val="19"/>
        </w:rPr>
        <w:t>c</w:t>
      </w:r>
      <w:r w:rsidRPr="005C2EC4">
        <w:rPr>
          <w:szCs w:val="19"/>
        </w:rPr>
        <w:t>lique</w:t>
      </w:r>
      <w:r w:rsidR="005C2EC4">
        <w:rPr>
          <w:szCs w:val="19"/>
        </w:rPr>
        <w:t>r</w:t>
      </w:r>
      <w:r w:rsidRPr="005C2EC4">
        <w:rPr>
          <w:szCs w:val="19"/>
        </w:rPr>
        <w:t xml:space="preserve"> sur le bouton </w:t>
      </w:r>
      <w:r w:rsidRPr="005C2EC4">
        <w:rPr>
          <w:b/>
          <w:szCs w:val="19"/>
        </w:rPr>
        <w:t>Demande de révision</w:t>
      </w:r>
      <w:r w:rsidR="00B00FE1">
        <w:rPr>
          <w:b/>
          <w:szCs w:val="19"/>
        </w:rPr>
        <w:t xml:space="preserve"> à l’auteur-e</w:t>
      </w:r>
      <w:r w:rsidRPr="005C2EC4">
        <w:rPr>
          <w:szCs w:val="19"/>
        </w:rPr>
        <w:t>.</w:t>
      </w:r>
    </w:p>
    <w:p w14:paraId="255786A6" w14:textId="2FE65B08" w:rsidR="00F019E3" w:rsidRDefault="00E91695" w:rsidP="00495954">
      <w:r>
        <w:rPr>
          <w:noProof/>
        </w:rPr>
        <w:lastRenderedPageBreak/>
        <w:drawing>
          <wp:inline distT="0" distB="0" distL="0" distR="0" wp14:anchorId="12BFED26" wp14:editId="5935A9A8">
            <wp:extent cx="5486400" cy="7339965"/>
            <wp:effectExtent l="19050" t="19050" r="19050" b="13335"/>
            <wp:docPr id="849936222" name="Image 8499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7339965"/>
                    </a:xfrm>
                    <a:prstGeom prst="rect">
                      <a:avLst/>
                    </a:prstGeom>
                    <a:ln w="9525">
                      <a:solidFill>
                        <a:schemeClr val="tx1"/>
                      </a:solidFill>
                    </a:ln>
                  </pic:spPr>
                </pic:pic>
              </a:graphicData>
            </a:graphic>
          </wp:inline>
        </w:drawing>
      </w:r>
    </w:p>
    <w:p w14:paraId="29D55D22" w14:textId="77777777" w:rsidR="00F019E3" w:rsidRDefault="00F019E3" w:rsidP="00F019E3">
      <w:pPr>
        <w:pStyle w:val="tapes"/>
        <w:numPr>
          <w:ilvl w:val="0"/>
          <w:numId w:val="0"/>
        </w:numPr>
        <w:ind w:left="720"/>
      </w:pPr>
    </w:p>
    <w:p w14:paraId="04A339CC" w14:textId="1BAF9136" w:rsidR="008156D8" w:rsidRDefault="285F2645" w:rsidP="005C2EC4">
      <w:pPr>
        <w:pStyle w:val="tapes"/>
        <w:numPr>
          <w:ilvl w:val="0"/>
          <w:numId w:val="0"/>
        </w:numPr>
        <w:rPr>
          <w:sz w:val="19"/>
          <w:szCs w:val="19"/>
        </w:rPr>
      </w:pPr>
      <w:r w:rsidRPr="005C2EC4">
        <w:rPr>
          <w:sz w:val="19"/>
          <w:szCs w:val="19"/>
        </w:rPr>
        <w:t xml:space="preserve">Dans la fenêtre qui s’affiche, </w:t>
      </w:r>
      <w:r w:rsidR="00302B80">
        <w:rPr>
          <w:sz w:val="19"/>
          <w:szCs w:val="19"/>
        </w:rPr>
        <w:t xml:space="preserve">vous </w:t>
      </w:r>
      <w:r w:rsidR="00556659">
        <w:rPr>
          <w:sz w:val="19"/>
          <w:szCs w:val="19"/>
        </w:rPr>
        <w:t xml:space="preserve">devez d’abord </w:t>
      </w:r>
      <w:r w:rsidR="00E63CFC">
        <w:rPr>
          <w:sz w:val="19"/>
          <w:szCs w:val="19"/>
        </w:rPr>
        <w:t xml:space="preserve">choisir une option qui permet de mentionner à l’auteur si </w:t>
      </w:r>
      <w:r w:rsidR="0078666B">
        <w:rPr>
          <w:sz w:val="19"/>
          <w:szCs w:val="19"/>
        </w:rPr>
        <w:t xml:space="preserve">ses révisions seront ou non l’objet d’un nouveau cycle d’évaluation. </w:t>
      </w:r>
      <w:r w:rsidR="002A4D77">
        <w:rPr>
          <w:sz w:val="19"/>
          <w:szCs w:val="19"/>
        </w:rPr>
        <w:t>Si vous choisissez de soumettre ses révision</w:t>
      </w:r>
      <w:r w:rsidR="00FA4B40">
        <w:rPr>
          <w:sz w:val="19"/>
          <w:szCs w:val="19"/>
        </w:rPr>
        <w:t>s</w:t>
      </w:r>
      <w:r w:rsidR="002A4D77">
        <w:rPr>
          <w:sz w:val="19"/>
          <w:szCs w:val="19"/>
        </w:rPr>
        <w:t xml:space="preserve"> à un nouveau cycle d’évaluation, le gabarit de courriel</w:t>
      </w:r>
      <w:r w:rsidR="008156D8">
        <w:rPr>
          <w:sz w:val="19"/>
          <w:szCs w:val="19"/>
        </w:rPr>
        <w:t xml:space="preserve"> qui suit</w:t>
      </w:r>
      <w:r w:rsidR="00C81FCD">
        <w:rPr>
          <w:sz w:val="19"/>
          <w:szCs w:val="19"/>
        </w:rPr>
        <w:t xml:space="preserve"> sera modifié en ce sens. </w:t>
      </w:r>
    </w:p>
    <w:p w14:paraId="26561DB2" w14:textId="77777777" w:rsidR="00C81FCD" w:rsidRDefault="00C81FCD" w:rsidP="005C2EC4">
      <w:pPr>
        <w:pStyle w:val="tapes"/>
        <w:numPr>
          <w:ilvl w:val="0"/>
          <w:numId w:val="0"/>
        </w:numPr>
        <w:rPr>
          <w:sz w:val="19"/>
          <w:szCs w:val="19"/>
        </w:rPr>
      </w:pPr>
    </w:p>
    <w:p w14:paraId="57051B2F" w14:textId="4C083277" w:rsidR="00E157FD" w:rsidRDefault="00C81FCD" w:rsidP="005C2EC4">
      <w:pPr>
        <w:pStyle w:val="tapes"/>
        <w:numPr>
          <w:ilvl w:val="0"/>
          <w:numId w:val="0"/>
        </w:numPr>
        <w:rPr>
          <w:sz w:val="19"/>
          <w:szCs w:val="19"/>
        </w:rPr>
      </w:pPr>
      <w:r>
        <w:rPr>
          <w:sz w:val="19"/>
          <w:szCs w:val="19"/>
        </w:rPr>
        <w:lastRenderedPageBreak/>
        <w:t xml:space="preserve">Ensuite, vous pouvez choisir d’inclure directement dans le courriel les commentaires et réponses </w:t>
      </w:r>
      <w:r w:rsidR="0055542B">
        <w:rPr>
          <w:sz w:val="19"/>
          <w:szCs w:val="19"/>
        </w:rPr>
        <w:t xml:space="preserve">que les évaluateurs ont fournis dans le formulaire d’évaluation. </w:t>
      </w:r>
      <w:r w:rsidR="00E157FD">
        <w:rPr>
          <w:sz w:val="19"/>
          <w:szCs w:val="19"/>
        </w:rPr>
        <w:t xml:space="preserve">Pour ce faire, cliquez sur le bouton </w:t>
      </w:r>
      <w:r w:rsidR="00E157FD" w:rsidRPr="00E157FD">
        <w:rPr>
          <w:b/>
          <w:bCs/>
          <w:sz w:val="19"/>
          <w:szCs w:val="19"/>
        </w:rPr>
        <w:t>Ajouter les évaluations au courriel</w:t>
      </w:r>
      <w:r w:rsidR="00E157FD">
        <w:rPr>
          <w:sz w:val="19"/>
          <w:szCs w:val="19"/>
        </w:rPr>
        <w:t>.</w:t>
      </w:r>
      <w:r w:rsidR="0023082D">
        <w:rPr>
          <w:sz w:val="19"/>
          <w:szCs w:val="19"/>
        </w:rPr>
        <w:t xml:space="preserve"> Notez qu’une fois ajoutées au courriel, les évaluations peuvent être retirées si vous changez d’idée.</w:t>
      </w:r>
      <w:r w:rsidR="003626BD">
        <w:rPr>
          <w:sz w:val="19"/>
          <w:szCs w:val="19"/>
        </w:rPr>
        <w:t xml:space="preserve"> Il suffit d’éditer le courriel dans la fenêtre à cet effet.</w:t>
      </w:r>
    </w:p>
    <w:p w14:paraId="28383280" w14:textId="0EF6235B" w:rsidR="003626BD" w:rsidRDefault="003626BD" w:rsidP="005C2EC4">
      <w:pPr>
        <w:pStyle w:val="tapes"/>
        <w:numPr>
          <w:ilvl w:val="0"/>
          <w:numId w:val="0"/>
        </w:numPr>
        <w:rPr>
          <w:sz w:val="19"/>
          <w:szCs w:val="19"/>
        </w:rPr>
      </w:pPr>
    </w:p>
    <w:p w14:paraId="13B71F25" w14:textId="73622805" w:rsidR="003626BD" w:rsidRDefault="00C31C99" w:rsidP="005C2EC4">
      <w:pPr>
        <w:pStyle w:val="tapes"/>
        <w:numPr>
          <w:ilvl w:val="0"/>
          <w:numId w:val="0"/>
        </w:numPr>
        <w:rPr>
          <w:sz w:val="19"/>
          <w:szCs w:val="19"/>
        </w:rPr>
      </w:pPr>
      <w:r>
        <w:rPr>
          <w:sz w:val="19"/>
          <w:szCs w:val="19"/>
        </w:rPr>
        <w:t>Une copie du courriel peut être envoyée</w:t>
      </w:r>
      <w:r w:rsidR="009612D0">
        <w:rPr>
          <w:sz w:val="19"/>
          <w:szCs w:val="19"/>
        </w:rPr>
        <w:t xml:space="preserve"> </w:t>
      </w:r>
      <w:r w:rsidR="00334B0C">
        <w:rPr>
          <w:sz w:val="19"/>
          <w:szCs w:val="19"/>
        </w:rPr>
        <w:t xml:space="preserve">en copie invisible </w:t>
      </w:r>
      <w:r w:rsidR="009612D0">
        <w:rPr>
          <w:sz w:val="19"/>
          <w:szCs w:val="19"/>
        </w:rPr>
        <w:t xml:space="preserve">aux évaluateurs </w:t>
      </w:r>
      <w:r w:rsidR="00334B0C">
        <w:rPr>
          <w:sz w:val="19"/>
          <w:szCs w:val="19"/>
        </w:rPr>
        <w:t>de votre choix</w:t>
      </w:r>
      <w:r w:rsidR="009612D0">
        <w:rPr>
          <w:sz w:val="19"/>
          <w:szCs w:val="19"/>
        </w:rPr>
        <w:t xml:space="preserve">. </w:t>
      </w:r>
    </w:p>
    <w:p w14:paraId="569AEBE0" w14:textId="77777777" w:rsidR="00E157FD" w:rsidRDefault="00E157FD" w:rsidP="005C2EC4">
      <w:pPr>
        <w:pStyle w:val="tapes"/>
        <w:numPr>
          <w:ilvl w:val="0"/>
          <w:numId w:val="0"/>
        </w:numPr>
        <w:rPr>
          <w:sz w:val="19"/>
          <w:szCs w:val="19"/>
        </w:rPr>
      </w:pPr>
    </w:p>
    <w:p w14:paraId="5672D4FF" w14:textId="33251AE4" w:rsidR="00F019E3" w:rsidRPr="005C2EC4" w:rsidRDefault="008156D8" w:rsidP="005C2EC4">
      <w:pPr>
        <w:pStyle w:val="tapes"/>
        <w:numPr>
          <w:ilvl w:val="0"/>
          <w:numId w:val="0"/>
        </w:numPr>
        <w:rPr>
          <w:sz w:val="19"/>
          <w:szCs w:val="19"/>
        </w:rPr>
      </w:pPr>
      <w:r>
        <w:rPr>
          <w:sz w:val="19"/>
          <w:szCs w:val="19"/>
        </w:rPr>
        <w:t xml:space="preserve">Enfin, </w:t>
      </w:r>
      <w:r w:rsidR="285F2645" w:rsidRPr="005C2EC4">
        <w:rPr>
          <w:sz w:val="19"/>
          <w:szCs w:val="19"/>
        </w:rPr>
        <w:t xml:space="preserve">sélectionnez les fichiers d’évaluation à transmettre à l’auteur. </w:t>
      </w:r>
      <w:r w:rsidR="00F019E3" w:rsidRPr="005C2EC4">
        <w:rPr>
          <w:sz w:val="19"/>
          <w:szCs w:val="19"/>
        </w:rPr>
        <w:t>Vous pouvez aussi concevoir un rapport synth</w:t>
      </w:r>
      <w:r w:rsidR="005C2EC4">
        <w:rPr>
          <w:sz w:val="19"/>
          <w:szCs w:val="19"/>
        </w:rPr>
        <w:t>èse des évaluations (anonymisé</w:t>
      </w:r>
      <w:r w:rsidR="00F019E3" w:rsidRPr="005C2EC4">
        <w:rPr>
          <w:sz w:val="19"/>
          <w:szCs w:val="19"/>
        </w:rPr>
        <w:t xml:space="preserve">), l’ajouter à la liste de fichiers en cliquant sur </w:t>
      </w:r>
      <w:r w:rsidR="00F019E3" w:rsidRPr="005C2EC4">
        <w:rPr>
          <w:b/>
          <w:sz w:val="19"/>
          <w:szCs w:val="19"/>
        </w:rPr>
        <w:t xml:space="preserve">Téléverser </w:t>
      </w:r>
      <w:r w:rsidR="00CF37B3">
        <w:rPr>
          <w:b/>
          <w:sz w:val="19"/>
          <w:szCs w:val="19"/>
        </w:rPr>
        <w:t xml:space="preserve">un fichier </w:t>
      </w:r>
      <w:r w:rsidR="00F019E3" w:rsidRPr="005C2EC4">
        <w:rPr>
          <w:sz w:val="19"/>
          <w:szCs w:val="19"/>
        </w:rPr>
        <w:t xml:space="preserve">et le sélectionner pour transmission à l’auteur. </w:t>
      </w:r>
    </w:p>
    <w:p w14:paraId="0DB15B8C" w14:textId="77777777" w:rsidR="005C2EC4" w:rsidRPr="005C2EC4" w:rsidRDefault="005C2EC4" w:rsidP="005C2EC4">
      <w:pPr>
        <w:pStyle w:val="tapes"/>
        <w:numPr>
          <w:ilvl w:val="0"/>
          <w:numId w:val="0"/>
        </w:numPr>
        <w:ind w:left="360" w:hanging="360"/>
        <w:jc w:val="left"/>
        <w:rPr>
          <w:sz w:val="19"/>
          <w:szCs w:val="19"/>
        </w:rPr>
      </w:pPr>
    </w:p>
    <w:p w14:paraId="4E4325C2" w14:textId="7FB993AD" w:rsidR="00E21EB7" w:rsidRPr="005C2EC4" w:rsidRDefault="285F2645" w:rsidP="005C2EC4">
      <w:pPr>
        <w:pStyle w:val="tapes"/>
        <w:numPr>
          <w:ilvl w:val="0"/>
          <w:numId w:val="0"/>
        </w:numPr>
        <w:jc w:val="left"/>
        <w:rPr>
          <w:sz w:val="19"/>
          <w:szCs w:val="19"/>
        </w:rPr>
      </w:pPr>
      <w:r w:rsidRPr="005C2EC4">
        <w:rPr>
          <w:sz w:val="19"/>
          <w:szCs w:val="19"/>
        </w:rPr>
        <w:t xml:space="preserve">Cliquez sur </w:t>
      </w:r>
      <w:r w:rsidR="00CF37B3">
        <w:rPr>
          <w:b/>
          <w:bCs/>
          <w:sz w:val="19"/>
          <w:szCs w:val="19"/>
        </w:rPr>
        <w:t>Enregistrement de la décision éditoriale</w:t>
      </w:r>
      <w:r w:rsidRPr="005C2EC4">
        <w:rPr>
          <w:sz w:val="19"/>
          <w:szCs w:val="19"/>
        </w:rPr>
        <w:t xml:space="preserve"> une fois la demande de révision complétée. Le message </w:t>
      </w:r>
      <w:r w:rsidRPr="005C2EC4">
        <w:rPr>
          <w:i/>
          <w:iCs/>
          <w:sz w:val="19"/>
          <w:szCs w:val="19"/>
        </w:rPr>
        <w:t>Les révisions ont été demandées</w:t>
      </w:r>
      <w:r w:rsidRPr="005C2EC4">
        <w:rPr>
          <w:sz w:val="19"/>
          <w:szCs w:val="19"/>
        </w:rPr>
        <w:t xml:space="preserve"> au haut de la page de la soumission vous confirme que la décision a bien été enregistrée et que l’auteur a reçu la demande.</w:t>
      </w:r>
    </w:p>
    <w:p w14:paraId="48A9F81C" w14:textId="77777777" w:rsidR="005C2EC4" w:rsidRPr="005C2EC4" w:rsidRDefault="005C2EC4" w:rsidP="005C2EC4">
      <w:pPr>
        <w:pStyle w:val="tapes"/>
        <w:numPr>
          <w:ilvl w:val="0"/>
          <w:numId w:val="0"/>
        </w:numPr>
        <w:ind w:left="360" w:hanging="360"/>
        <w:rPr>
          <w:b/>
          <w:sz w:val="19"/>
          <w:szCs w:val="19"/>
        </w:rPr>
      </w:pPr>
    </w:p>
    <w:p w14:paraId="1E1C110E" w14:textId="0F10C0A1" w:rsidR="00E21EB7" w:rsidRPr="006977AB" w:rsidRDefault="00E31F24" w:rsidP="009B402E">
      <w:pPr>
        <w:pStyle w:val="tapes"/>
        <w:numPr>
          <w:ilvl w:val="0"/>
          <w:numId w:val="41"/>
        </w:numPr>
        <w:rPr>
          <w:sz w:val="19"/>
          <w:szCs w:val="19"/>
        </w:rPr>
      </w:pPr>
      <w:r w:rsidRPr="00E31F24">
        <w:rPr>
          <w:bCs/>
          <w:sz w:val="19"/>
          <w:szCs w:val="19"/>
        </w:rPr>
        <w:t>ATTENTION</w:t>
      </w:r>
      <w:r w:rsidR="00E21EB7" w:rsidRPr="005C2EC4">
        <w:rPr>
          <w:sz w:val="19"/>
          <w:szCs w:val="19"/>
        </w:rPr>
        <w:t xml:space="preserve"> : La section </w:t>
      </w:r>
      <w:r w:rsidR="00E21EB7" w:rsidRPr="006977AB">
        <w:rPr>
          <w:i/>
          <w:sz w:val="19"/>
          <w:szCs w:val="19"/>
        </w:rPr>
        <w:t>Sélectionner les fichiers</w:t>
      </w:r>
      <w:r w:rsidR="00E21EB7" w:rsidRPr="005C2EC4">
        <w:rPr>
          <w:sz w:val="19"/>
          <w:szCs w:val="19"/>
        </w:rPr>
        <w:t xml:space="preserve"> liste TOUS les fichiers d’évaluation. Autrement dit, on y trouve les </w:t>
      </w:r>
      <w:r w:rsidR="005C2EC4">
        <w:rPr>
          <w:sz w:val="19"/>
          <w:szCs w:val="19"/>
        </w:rPr>
        <w:t>fichiers d’</w:t>
      </w:r>
      <w:r w:rsidR="00E21EB7" w:rsidRPr="005C2EC4">
        <w:rPr>
          <w:sz w:val="19"/>
          <w:szCs w:val="19"/>
        </w:rPr>
        <w:t>évaluation</w:t>
      </w:r>
      <w:r w:rsidR="005C2EC4">
        <w:rPr>
          <w:sz w:val="19"/>
          <w:szCs w:val="19"/>
        </w:rPr>
        <w:t xml:space="preserve"> envoyés par les évaluateurs</w:t>
      </w:r>
      <w:r w:rsidR="00E21EB7" w:rsidRPr="005C2EC4">
        <w:rPr>
          <w:sz w:val="19"/>
          <w:szCs w:val="19"/>
        </w:rPr>
        <w:t xml:space="preserve">. </w:t>
      </w:r>
      <w:r w:rsidR="005C2EC4">
        <w:rPr>
          <w:sz w:val="19"/>
          <w:szCs w:val="19"/>
        </w:rPr>
        <w:t>Si ceux-ci n’ont pas été anonymisés au préalable i</w:t>
      </w:r>
      <w:r w:rsidR="00E21EB7" w:rsidRPr="005C2EC4">
        <w:rPr>
          <w:sz w:val="19"/>
          <w:szCs w:val="19"/>
        </w:rPr>
        <w:t>l faut faire attention à ne pas les sélectionner afin qu’</w:t>
      </w:r>
      <w:r w:rsidR="005C2EC4">
        <w:rPr>
          <w:sz w:val="19"/>
          <w:szCs w:val="19"/>
        </w:rPr>
        <w:t>ils</w:t>
      </w:r>
      <w:r w:rsidR="00E21EB7" w:rsidRPr="005C2EC4">
        <w:rPr>
          <w:sz w:val="19"/>
          <w:szCs w:val="19"/>
        </w:rPr>
        <w:t xml:space="preserve"> ne soient pas transmis à l’auteur.</w:t>
      </w:r>
      <w:r w:rsidR="002F3C68">
        <w:rPr>
          <w:sz w:val="19"/>
          <w:szCs w:val="19"/>
        </w:rPr>
        <w:t xml:space="preserve"> Pour savoir comment anonymiser les fichiers des évaluateurs, consultez la section </w:t>
      </w:r>
      <w:hyperlink w:anchor="_Rendre_l’évaluation_anonyme" w:history="1">
        <w:r w:rsidR="00EC1BB5" w:rsidRPr="00EC1BB5">
          <w:rPr>
            <w:rStyle w:val="Lienhypertexte"/>
            <w:sz w:val="19"/>
            <w:szCs w:val="19"/>
          </w:rPr>
          <w:t>Rendre l’évaluation anonyme</w:t>
        </w:r>
      </w:hyperlink>
      <w:r w:rsidR="00EC1BB5">
        <w:rPr>
          <w:sz w:val="19"/>
          <w:szCs w:val="19"/>
        </w:rPr>
        <w:t>.</w:t>
      </w:r>
    </w:p>
    <w:p w14:paraId="4862F3CB" w14:textId="1B872015" w:rsidR="00F019E3" w:rsidRDefault="00F019E3" w:rsidP="00F019E3">
      <w:pPr>
        <w:pStyle w:val="Titre4"/>
      </w:pPr>
      <w:bookmarkStart w:id="101" w:name="_Toc532994508"/>
      <w:bookmarkStart w:id="102" w:name="_Toc77173378"/>
      <w:r w:rsidRPr="00FD122B">
        <w:t>Révisions de l’auteur</w:t>
      </w:r>
      <w:bookmarkEnd w:id="101"/>
      <w:bookmarkEnd w:id="102"/>
    </w:p>
    <w:p w14:paraId="172F8D90" w14:textId="77777777" w:rsidR="00F019E3" w:rsidRDefault="00F019E3" w:rsidP="00F019E3">
      <w:r>
        <w:t>Lorsque l’auteur téléverse ses révisions, un courriel est envoyé au contact principal de la revue et au rédacteur assigné.</w:t>
      </w:r>
    </w:p>
    <w:p w14:paraId="1656867C" w14:textId="66DD5FE1" w:rsidR="00F019E3" w:rsidRDefault="00F019E3" w:rsidP="00F019E3">
      <w:r>
        <w:t>Vous verrez aussi le fichier de la soumission envoyée par l’auteur dans l</w:t>
      </w:r>
      <w:r w:rsidR="009B502D">
        <w:t>a soumission</w:t>
      </w:r>
      <w:r>
        <w:t xml:space="preserve">, sous l’onglet </w:t>
      </w:r>
      <w:r w:rsidRPr="009B502D">
        <w:rPr>
          <w:i/>
        </w:rPr>
        <w:t>Évaluation</w:t>
      </w:r>
      <w:r>
        <w:t xml:space="preserve">, section </w:t>
      </w:r>
      <w:r w:rsidRPr="006977AB">
        <w:rPr>
          <w:i/>
        </w:rPr>
        <w:t>Révisions</w:t>
      </w:r>
      <w:r>
        <w:rPr>
          <w:i/>
        </w:rPr>
        <w:t>.</w:t>
      </w:r>
    </w:p>
    <w:p w14:paraId="32769CAE" w14:textId="77777777" w:rsidR="006977AB" w:rsidRDefault="006977AB">
      <w:pPr>
        <w:spacing w:before="0" w:after="0"/>
        <w:jc w:val="left"/>
      </w:pPr>
      <w:r>
        <w:br w:type="page"/>
      </w:r>
    </w:p>
    <w:p w14:paraId="10720D3B" w14:textId="38A6BF0F" w:rsidR="00F019E3" w:rsidRDefault="00F019E3" w:rsidP="00F019E3">
      <w:r>
        <w:lastRenderedPageBreak/>
        <w:t>En fonction des révisions reçues, le rédacteur doit prendre sa décision éditoriale</w:t>
      </w:r>
      <w:r w:rsidR="00A11A5D">
        <w:t xml:space="preserve">, à savoir </w:t>
      </w:r>
      <w:r>
        <w:t xml:space="preserve">: </w:t>
      </w:r>
    </w:p>
    <w:p w14:paraId="73A15EF4" w14:textId="77777777" w:rsidR="00F019E3" w:rsidRDefault="00F019E3" w:rsidP="009B402E">
      <w:pPr>
        <w:pStyle w:val="Paragraphedeliste"/>
        <w:numPr>
          <w:ilvl w:val="0"/>
          <w:numId w:val="10"/>
        </w:numPr>
        <w:spacing w:line="259" w:lineRule="auto"/>
      </w:pPr>
      <w:r>
        <w:t>Accepter la soumission;</w:t>
      </w:r>
    </w:p>
    <w:p w14:paraId="10C4A9A9" w14:textId="0E177A23" w:rsidR="00F019E3" w:rsidRDefault="00F019E3" w:rsidP="009B402E">
      <w:pPr>
        <w:pStyle w:val="Paragraphedeliste"/>
        <w:numPr>
          <w:ilvl w:val="0"/>
          <w:numId w:val="10"/>
        </w:numPr>
        <w:spacing w:line="259" w:lineRule="auto"/>
      </w:pPr>
      <w:r>
        <w:t>Refuser la soumission</w:t>
      </w:r>
      <w:r w:rsidR="00AE177C">
        <w:t>;</w:t>
      </w:r>
    </w:p>
    <w:p w14:paraId="1A2ADF07" w14:textId="06679914" w:rsidR="00AE177C" w:rsidRDefault="00AE177C" w:rsidP="009B402E">
      <w:pPr>
        <w:pStyle w:val="Paragraphedeliste"/>
        <w:numPr>
          <w:ilvl w:val="0"/>
          <w:numId w:val="10"/>
        </w:numPr>
        <w:spacing w:line="259" w:lineRule="auto"/>
      </w:pPr>
      <w:r>
        <w:t>Enclencher un 2</w:t>
      </w:r>
      <w:r w:rsidRPr="00CC1E65">
        <w:rPr>
          <w:vertAlign w:val="superscript"/>
        </w:rPr>
        <w:t>e</w:t>
      </w:r>
      <w:r>
        <w:t xml:space="preserve"> cycle d’évaluation.</w:t>
      </w:r>
    </w:p>
    <w:p w14:paraId="677FB356" w14:textId="71A929C7" w:rsidR="000D217F" w:rsidRDefault="00A64077" w:rsidP="00AE177C">
      <w:pPr>
        <w:spacing w:line="259" w:lineRule="auto"/>
      </w:pPr>
      <w:r>
        <w:t>Pour enregistrer l</w:t>
      </w:r>
      <w:r w:rsidR="00AE177C">
        <w:t>es 2 premières décisions</w:t>
      </w:r>
      <w:r>
        <w:t>, utilisez les boutons à droite.</w:t>
      </w:r>
      <w:r w:rsidR="00A72C45">
        <w:t xml:space="preserve"> </w:t>
      </w:r>
    </w:p>
    <w:p w14:paraId="01B4B720" w14:textId="0BCC62D8" w:rsidR="000B2A1C" w:rsidRDefault="000B2A1C" w:rsidP="00AE177C">
      <w:pPr>
        <w:spacing w:line="259" w:lineRule="auto"/>
      </w:pPr>
      <w:r>
        <w:rPr>
          <w:noProof/>
        </w:rPr>
        <w:drawing>
          <wp:inline distT="0" distB="0" distL="0" distR="0" wp14:anchorId="3AF8BE3A" wp14:editId="54130B1B">
            <wp:extent cx="5486400" cy="4643758"/>
            <wp:effectExtent l="19050" t="19050" r="19050" b="23495"/>
            <wp:docPr id="849936224" name="Image 8499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643758"/>
                    </a:xfrm>
                    <a:prstGeom prst="rect">
                      <a:avLst/>
                    </a:prstGeom>
                    <a:ln w="9525">
                      <a:solidFill>
                        <a:schemeClr val="tx1"/>
                      </a:solidFill>
                    </a:ln>
                  </pic:spPr>
                </pic:pic>
              </a:graphicData>
            </a:graphic>
          </wp:inline>
        </w:drawing>
      </w:r>
    </w:p>
    <w:p w14:paraId="778408C8" w14:textId="2B16233C" w:rsidR="00F96A1C" w:rsidRDefault="000E1F07" w:rsidP="00F96A1C">
      <w:pPr>
        <w:spacing w:line="259" w:lineRule="auto"/>
      </w:pPr>
      <w:r>
        <w:t>Accepter la soumission ouvrira un</w:t>
      </w:r>
      <w:r w:rsidR="0000238B">
        <w:t>e</w:t>
      </w:r>
      <w:r>
        <w:t xml:space="preserve"> fenêtre avec un gabarit de courriel qui informe l’auteur de votre décision</w:t>
      </w:r>
      <w:r w:rsidR="00044960">
        <w:t xml:space="preserve"> qui sera suivi</w:t>
      </w:r>
      <w:r w:rsidR="00F96A1C">
        <w:t>e</w:t>
      </w:r>
      <w:r w:rsidR="00044960">
        <w:t xml:space="preserve"> d’une </w:t>
      </w:r>
      <w:r w:rsidR="00F96A1C">
        <w:t>2</w:t>
      </w:r>
      <w:r w:rsidR="00F96A1C" w:rsidRPr="00F96A1C">
        <w:rPr>
          <w:vertAlign w:val="superscript"/>
        </w:rPr>
        <w:t>e</w:t>
      </w:r>
      <w:r w:rsidR="00F96A1C">
        <w:t xml:space="preserve"> </w:t>
      </w:r>
      <w:r w:rsidR="00044960">
        <w:t>fenêtre où vous pouvez choisir les fichiers à envoyer à l’étape de révision.</w:t>
      </w:r>
      <w:r w:rsidR="00F96A1C">
        <w:t xml:space="preserve"> Cliquer sur </w:t>
      </w:r>
      <w:r w:rsidR="00F96A1C" w:rsidRPr="00F96A1C">
        <w:rPr>
          <w:b/>
          <w:bCs/>
        </w:rPr>
        <w:t>Enregistrement de la décision éditoriale</w:t>
      </w:r>
      <w:r w:rsidR="00F96A1C">
        <w:t xml:space="preserve"> enverra la soumission dans les Archives.</w:t>
      </w:r>
    </w:p>
    <w:p w14:paraId="49506764" w14:textId="3C89B040" w:rsidR="00044960" w:rsidRDefault="00044960" w:rsidP="00AE177C">
      <w:pPr>
        <w:spacing w:line="259" w:lineRule="auto"/>
      </w:pPr>
      <w:r>
        <w:rPr>
          <w:noProof/>
        </w:rPr>
        <w:lastRenderedPageBreak/>
        <w:drawing>
          <wp:inline distT="0" distB="0" distL="0" distR="0" wp14:anchorId="39F44860" wp14:editId="0CD42C65">
            <wp:extent cx="5486400" cy="2252980"/>
            <wp:effectExtent l="19050" t="19050" r="19050" b="13970"/>
            <wp:docPr id="849936229" name="Image 8499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86400" cy="2252980"/>
                    </a:xfrm>
                    <a:prstGeom prst="rect">
                      <a:avLst/>
                    </a:prstGeom>
                    <a:ln w="9525">
                      <a:solidFill>
                        <a:schemeClr val="tx1"/>
                      </a:solidFill>
                    </a:ln>
                  </pic:spPr>
                </pic:pic>
              </a:graphicData>
            </a:graphic>
          </wp:inline>
        </w:drawing>
      </w:r>
    </w:p>
    <w:p w14:paraId="3D58BB55" w14:textId="43DD2AFA" w:rsidR="00044960" w:rsidRDefault="00044960" w:rsidP="00AE177C">
      <w:pPr>
        <w:spacing w:line="259" w:lineRule="auto"/>
      </w:pPr>
      <w:r>
        <w:t>Refuser la soumission</w:t>
      </w:r>
      <w:r w:rsidR="0029184E">
        <w:t xml:space="preserve"> ouvre une fenêtre avec un gabarit de courriel qui informe l’auteur de votre décision</w:t>
      </w:r>
      <w:r w:rsidR="000401C5">
        <w:t xml:space="preserve">. Cliquer sur </w:t>
      </w:r>
      <w:r w:rsidR="000401C5" w:rsidRPr="000B2A1C">
        <w:rPr>
          <w:b/>
          <w:bCs/>
        </w:rPr>
        <w:t>Enregistrement de la décision éditoriale</w:t>
      </w:r>
      <w:r w:rsidR="000401C5">
        <w:t xml:space="preserve"> enverra la soumission dans les Archives.</w:t>
      </w:r>
    </w:p>
    <w:p w14:paraId="4F6854A1" w14:textId="290FD252" w:rsidR="00AE177C" w:rsidRDefault="00791198" w:rsidP="00AE177C">
      <w:pPr>
        <w:spacing w:line="259" w:lineRule="auto"/>
      </w:pPr>
      <w:r>
        <w:t>Pour enclencher un deuxième cycle de révision, consultez la section qui suit.</w:t>
      </w:r>
    </w:p>
    <w:p w14:paraId="11774003" w14:textId="6B40CB8E" w:rsidR="00F019E3" w:rsidRDefault="00F019E3" w:rsidP="00F019E3">
      <w:pPr>
        <w:pStyle w:val="Titre4"/>
      </w:pPr>
      <w:bookmarkStart w:id="103" w:name="_Toc532994509"/>
      <w:bookmarkStart w:id="104" w:name="_Toc77173379"/>
      <w:r>
        <w:t>Enclencher un deuxième cycle de révision</w:t>
      </w:r>
      <w:bookmarkEnd w:id="103"/>
      <w:bookmarkEnd w:id="104"/>
    </w:p>
    <w:p w14:paraId="220A1AC1" w14:textId="13205E3B" w:rsidR="00D532A3" w:rsidRDefault="002C3802" w:rsidP="005C2EC4">
      <w:pPr>
        <w:spacing w:line="259" w:lineRule="auto"/>
      </w:pPr>
      <w:r>
        <w:t>Enclencher un deuxième cycle d’évaluation permet de reprendre tout le processus d’évaluation avec de nouveaux évaluateurs ou les mêmes évaluateurs</w:t>
      </w:r>
      <w:r w:rsidR="00BF791E">
        <w:t xml:space="preserve"> que le cycle 1. Notez que si vous souhaitez inviter à nouveau un évaluateur qui a </w:t>
      </w:r>
      <w:r w:rsidR="00D532A3">
        <w:t>participé</w:t>
      </w:r>
      <w:r w:rsidR="00BF791E">
        <w:t xml:space="preserve"> au premier cycle d’évaluation, vous </w:t>
      </w:r>
      <w:r w:rsidR="00D532A3">
        <w:t xml:space="preserve">devez absolument le faire dans un nouveau cycle d’évaluation. </w:t>
      </w:r>
    </w:p>
    <w:p w14:paraId="74213D10" w14:textId="48CEE701" w:rsidR="00773390" w:rsidRDefault="004D64CF" w:rsidP="005C2EC4">
      <w:pPr>
        <w:spacing w:line="259" w:lineRule="auto"/>
      </w:pPr>
      <w:r>
        <w:t xml:space="preserve">Avant d’enclencher ce nouveau cycle d’évaluation, il importe d’anonymiser le </w:t>
      </w:r>
      <w:r w:rsidR="00214CAB">
        <w:t xml:space="preserve">ou les </w:t>
      </w:r>
      <w:r>
        <w:t>fichier</w:t>
      </w:r>
      <w:r w:rsidR="00214CAB">
        <w:t>s</w:t>
      </w:r>
      <w:r>
        <w:t xml:space="preserve"> révisé</w:t>
      </w:r>
      <w:r w:rsidR="00214CAB">
        <w:t>s</w:t>
      </w:r>
      <w:r>
        <w:t xml:space="preserve"> que l’auteur a transmis</w:t>
      </w:r>
      <w:r w:rsidR="007E6A16">
        <w:t xml:space="preserve">, car </w:t>
      </w:r>
      <w:r w:rsidR="00080D94">
        <w:t xml:space="preserve">le ou les </w:t>
      </w:r>
      <w:r w:rsidR="007E6A16">
        <w:t>fichier</w:t>
      </w:r>
      <w:r w:rsidR="00080D94">
        <w:t>s</w:t>
      </w:r>
      <w:r w:rsidR="007E6A16">
        <w:t xml:space="preserve"> de la section </w:t>
      </w:r>
      <w:r w:rsidR="007E6A16" w:rsidRPr="00080D94">
        <w:rPr>
          <w:i/>
          <w:iCs/>
        </w:rPr>
        <w:t>Révision</w:t>
      </w:r>
      <w:r w:rsidR="00080D94" w:rsidRPr="00080D94">
        <w:rPr>
          <w:i/>
          <w:iCs/>
        </w:rPr>
        <w:t>s</w:t>
      </w:r>
      <w:r w:rsidR="00080D94">
        <w:t xml:space="preserve"> seront transmis à l’évaluateur au cycle suivant</w:t>
      </w:r>
      <w:r>
        <w:t xml:space="preserve">. </w:t>
      </w:r>
      <w:r w:rsidR="00080D94">
        <w:t>Pour ce faire, il faut</w:t>
      </w:r>
      <w:r w:rsidR="00773390">
        <w:t> :</w:t>
      </w:r>
    </w:p>
    <w:p w14:paraId="5BCBB5EE" w14:textId="6484692C" w:rsidR="004D64CF" w:rsidRDefault="00006944" w:rsidP="009B402E">
      <w:pPr>
        <w:pStyle w:val="Paragraphedeliste"/>
        <w:numPr>
          <w:ilvl w:val="0"/>
          <w:numId w:val="41"/>
        </w:numPr>
        <w:spacing w:line="259" w:lineRule="auto"/>
      </w:pPr>
      <w:r>
        <w:t>Cliquer sur le ou les</w:t>
      </w:r>
      <w:r w:rsidR="00773390">
        <w:t xml:space="preserve"> fichier</w:t>
      </w:r>
      <w:r>
        <w:t>s</w:t>
      </w:r>
      <w:r w:rsidR="00773390">
        <w:t xml:space="preserve"> révisé</w:t>
      </w:r>
      <w:r>
        <w:t>s</w:t>
      </w:r>
      <w:r w:rsidR="00773390">
        <w:t xml:space="preserve"> de l’auteur</w:t>
      </w:r>
      <w:r w:rsidR="00C42BFC">
        <w:t xml:space="preserve"> dans la section Révisions</w:t>
      </w:r>
      <w:r>
        <w:t xml:space="preserve"> pour les télécharger sur votre ordinateur</w:t>
      </w:r>
    </w:p>
    <w:p w14:paraId="4E48E727" w14:textId="7A05A57F" w:rsidR="008A3B9B" w:rsidRPr="00DC792F" w:rsidRDefault="008A3B9B" w:rsidP="009B402E">
      <w:pPr>
        <w:pStyle w:val="tapes"/>
        <w:numPr>
          <w:ilvl w:val="0"/>
          <w:numId w:val="41"/>
        </w:numPr>
        <w:rPr>
          <w:rStyle w:val="tapesCar"/>
          <w:sz w:val="19"/>
          <w:szCs w:val="19"/>
        </w:rPr>
      </w:pPr>
      <w:r w:rsidRPr="00DC792F">
        <w:rPr>
          <w:rStyle w:val="tapesCar"/>
          <w:sz w:val="19"/>
          <w:szCs w:val="19"/>
        </w:rPr>
        <w:t>Retirer toutes mentions du nom de l’</w:t>
      </w:r>
      <w:r>
        <w:rPr>
          <w:rStyle w:val="tapesCar"/>
          <w:sz w:val="19"/>
          <w:szCs w:val="19"/>
        </w:rPr>
        <w:t>auteur</w:t>
      </w:r>
      <w:r w:rsidRPr="00DC792F">
        <w:rPr>
          <w:rStyle w:val="tapesCar"/>
          <w:sz w:val="19"/>
          <w:szCs w:val="19"/>
        </w:rPr>
        <w:t xml:space="preserve"> (titre, propriétés et contenus du document) pour tous les documents et enregistrer de nouvelles copies.</w:t>
      </w:r>
    </w:p>
    <w:p w14:paraId="46C3995F" w14:textId="420E06D5" w:rsidR="00006944" w:rsidRDefault="008A3B9B" w:rsidP="009B402E">
      <w:pPr>
        <w:pStyle w:val="Paragraphedeliste"/>
        <w:numPr>
          <w:ilvl w:val="0"/>
          <w:numId w:val="41"/>
        </w:numPr>
        <w:spacing w:line="259" w:lineRule="auto"/>
      </w:pPr>
      <w:r>
        <w:t>Dans la section Révision, cliquer sur Téléverser un fichier</w:t>
      </w:r>
      <w:r w:rsidR="000C11DE">
        <w:t xml:space="preserve"> et </w:t>
      </w:r>
      <w:r w:rsidR="007F4750">
        <w:t>indiquer que vous téléchargez une nouvelle version d’un fichier</w:t>
      </w:r>
    </w:p>
    <w:p w14:paraId="2F28E0B6" w14:textId="56917174" w:rsidR="007F4750" w:rsidRDefault="007F4750" w:rsidP="007F4750">
      <w:pPr>
        <w:spacing w:line="259" w:lineRule="auto"/>
      </w:pPr>
      <w:r>
        <w:rPr>
          <w:noProof/>
        </w:rPr>
        <w:lastRenderedPageBreak/>
        <w:drawing>
          <wp:inline distT="0" distB="0" distL="0" distR="0" wp14:anchorId="24BA429D" wp14:editId="62179237">
            <wp:extent cx="5486400" cy="3102610"/>
            <wp:effectExtent l="19050" t="19050" r="19050" b="21590"/>
            <wp:docPr id="849936227" name="Image 84993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86400" cy="3102610"/>
                    </a:xfrm>
                    <a:prstGeom prst="rect">
                      <a:avLst/>
                    </a:prstGeom>
                    <a:ln w="9525">
                      <a:solidFill>
                        <a:schemeClr val="tx1"/>
                      </a:solidFill>
                    </a:ln>
                  </pic:spPr>
                </pic:pic>
              </a:graphicData>
            </a:graphic>
          </wp:inline>
        </w:drawing>
      </w:r>
    </w:p>
    <w:p w14:paraId="2BDE22C0" w14:textId="1986AFDE" w:rsidR="00E56289" w:rsidRDefault="009F79F5" w:rsidP="005C2EC4">
      <w:pPr>
        <w:spacing w:line="259" w:lineRule="auto"/>
      </w:pPr>
      <w:r>
        <w:t>Une fois le ou les fichiers anonymisés</w:t>
      </w:r>
      <w:r w:rsidR="00214CAB">
        <w:t>,</w:t>
      </w:r>
      <w:r w:rsidR="00D532A3">
        <w:t xml:space="preserve"> c</w:t>
      </w:r>
      <w:r w:rsidR="00F019E3">
        <w:t>lique</w:t>
      </w:r>
      <w:r w:rsidR="0058298F">
        <w:t>z</w:t>
      </w:r>
      <w:r w:rsidR="00F019E3">
        <w:t xml:space="preserve"> sur l’onglet </w:t>
      </w:r>
      <w:r w:rsidR="00F019E3" w:rsidRPr="005C2EC4">
        <w:rPr>
          <w:b/>
        </w:rPr>
        <w:t>Nouveau cycle</w:t>
      </w:r>
      <w:r w:rsidR="00F019E3" w:rsidRPr="00D532A3">
        <w:rPr>
          <w:b/>
          <w:bCs/>
        </w:rPr>
        <w:t xml:space="preserve"> </w:t>
      </w:r>
      <w:r w:rsidR="00D532A3" w:rsidRPr="00D532A3">
        <w:rPr>
          <w:b/>
          <w:bCs/>
        </w:rPr>
        <w:t>d’évaluation</w:t>
      </w:r>
      <w:r w:rsidR="00D532A3">
        <w:t xml:space="preserve"> </w:t>
      </w:r>
      <w:r w:rsidR="00F019E3">
        <w:t>en haut de la page</w:t>
      </w:r>
      <w:r>
        <w:t xml:space="preserve">, puis </w:t>
      </w:r>
      <w:r w:rsidR="00E56289">
        <w:t>dans l</w:t>
      </w:r>
      <w:r w:rsidR="005D59EB">
        <w:t>a</w:t>
      </w:r>
      <w:r w:rsidR="00E56289">
        <w:t xml:space="preserve"> fenêtre qui apparaît, assurez-vous que les fichiers cochés sont ceux qui doivent être envoyés au cycle suivant.</w:t>
      </w:r>
    </w:p>
    <w:p w14:paraId="26DF6691" w14:textId="31F8BF86" w:rsidR="00F019E3" w:rsidRDefault="00F019E3" w:rsidP="005C2EC4">
      <w:pPr>
        <w:spacing w:line="259" w:lineRule="auto"/>
      </w:pPr>
      <w:r>
        <w:t>Toutes les informations du précédant cycle s</w:t>
      </w:r>
      <w:r w:rsidR="00445153">
        <w:t>er</w:t>
      </w:r>
      <w:r>
        <w:t xml:space="preserve">ont conservées sous l’onglet </w:t>
      </w:r>
      <w:r w:rsidRPr="005C2EC4">
        <w:rPr>
          <w:b/>
        </w:rPr>
        <w:t>Cycle 1</w:t>
      </w:r>
      <w:r>
        <w:t>.</w:t>
      </w:r>
    </w:p>
    <w:p w14:paraId="636E9A59" w14:textId="02D887FD" w:rsidR="00F019E3" w:rsidRDefault="00F019E3" w:rsidP="00F019E3"/>
    <w:p w14:paraId="152557F8" w14:textId="5C6E4288" w:rsidR="009A1EDC" w:rsidRDefault="009831BA" w:rsidP="009831BA">
      <w:r>
        <w:rPr>
          <w:noProof/>
        </w:rPr>
        <w:drawing>
          <wp:inline distT="0" distB="0" distL="0" distR="0" wp14:anchorId="47C1922E" wp14:editId="11332838">
            <wp:extent cx="5486400" cy="2377440"/>
            <wp:effectExtent l="19050" t="19050" r="19050" b="22860"/>
            <wp:docPr id="849936226" name="Image 8499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86400" cy="2377440"/>
                    </a:xfrm>
                    <a:prstGeom prst="rect">
                      <a:avLst/>
                    </a:prstGeom>
                    <a:ln w="9525">
                      <a:solidFill>
                        <a:schemeClr val="tx1"/>
                      </a:solidFill>
                    </a:ln>
                  </pic:spPr>
                </pic:pic>
              </a:graphicData>
            </a:graphic>
          </wp:inline>
        </w:drawing>
      </w:r>
    </w:p>
    <w:p w14:paraId="18B75A3A" w14:textId="77777777" w:rsidR="003C2E41" w:rsidRDefault="003C2E41" w:rsidP="003C2E41">
      <w:pPr>
        <w:pStyle w:val="tapes"/>
        <w:numPr>
          <w:ilvl w:val="0"/>
          <w:numId w:val="0"/>
        </w:numPr>
        <w:jc w:val="left"/>
        <w:rPr>
          <w:sz w:val="19"/>
          <w:szCs w:val="19"/>
        </w:rPr>
      </w:pPr>
    </w:p>
    <w:p w14:paraId="7BE7EFF9" w14:textId="02CC6493" w:rsidR="003C2E41" w:rsidRDefault="005C2EC4" w:rsidP="003C2E41">
      <w:pPr>
        <w:pStyle w:val="tapes"/>
        <w:numPr>
          <w:ilvl w:val="0"/>
          <w:numId w:val="0"/>
        </w:numPr>
        <w:jc w:val="left"/>
        <w:rPr>
          <w:sz w:val="19"/>
          <w:szCs w:val="19"/>
        </w:rPr>
      </w:pPr>
      <w:r w:rsidRPr="005C2EC4">
        <w:rPr>
          <w:sz w:val="19"/>
          <w:szCs w:val="19"/>
        </w:rPr>
        <w:t>Clique</w:t>
      </w:r>
      <w:r w:rsidR="003C2E41">
        <w:rPr>
          <w:sz w:val="19"/>
          <w:szCs w:val="19"/>
        </w:rPr>
        <w:t>z</w:t>
      </w:r>
      <w:r w:rsidR="00F019E3" w:rsidRPr="005C2EC4">
        <w:rPr>
          <w:sz w:val="19"/>
          <w:szCs w:val="19"/>
        </w:rPr>
        <w:t xml:space="preserve"> sur le bouton </w:t>
      </w:r>
      <w:r w:rsidR="00F019E3" w:rsidRPr="005C2EC4">
        <w:rPr>
          <w:b/>
          <w:sz w:val="19"/>
          <w:szCs w:val="19"/>
        </w:rPr>
        <w:t>Créer un</w:t>
      </w:r>
      <w:r w:rsidR="00783946">
        <w:rPr>
          <w:b/>
          <w:sz w:val="19"/>
          <w:szCs w:val="19"/>
        </w:rPr>
        <w:t xml:space="preserve"> nouveau cycle d’évaluation</w:t>
      </w:r>
      <w:r>
        <w:rPr>
          <w:sz w:val="19"/>
          <w:szCs w:val="19"/>
        </w:rPr>
        <w:t>.</w:t>
      </w:r>
      <w:r w:rsidR="003C2E41">
        <w:rPr>
          <w:sz w:val="19"/>
          <w:szCs w:val="19"/>
        </w:rPr>
        <w:t xml:space="preserve"> </w:t>
      </w:r>
    </w:p>
    <w:p w14:paraId="5C4F3DAE" w14:textId="77777777" w:rsidR="003C2E41" w:rsidRDefault="003C2E41" w:rsidP="003C2E41">
      <w:pPr>
        <w:pStyle w:val="tapes"/>
        <w:numPr>
          <w:ilvl w:val="0"/>
          <w:numId w:val="0"/>
        </w:numPr>
        <w:jc w:val="left"/>
        <w:rPr>
          <w:sz w:val="19"/>
          <w:szCs w:val="19"/>
        </w:rPr>
      </w:pPr>
    </w:p>
    <w:p w14:paraId="762E846E" w14:textId="6453AA36" w:rsidR="00F019E3" w:rsidRDefault="00F019E3" w:rsidP="003C2E41">
      <w:pPr>
        <w:pStyle w:val="tapes"/>
        <w:numPr>
          <w:ilvl w:val="0"/>
          <w:numId w:val="0"/>
        </w:numPr>
        <w:jc w:val="left"/>
        <w:rPr>
          <w:sz w:val="19"/>
          <w:szCs w:val="19"/>
        </w:rPr>
      </w:pPr>
      <w:r w:rsidRPr="005C2EC4">
        <w:rPr>
          <w:sz w:val="19"/>
          <w:szCs w:val="19"/>
        </w:rPr>
        <w:t xml:space="preserve">Les évaluateurs du cycle 1 ne sont pas présélectionnés </w:t>
      </w:r>
      <w:r w:rsidR="00495954" w:rsidRPr="005C2EC4">
        <w:rPr>
          <w:sz w:val="19"/>
          <w:szCs w:val="19"/>
        </w:rPr>
        <w:t>pou</w:t>
      </w:r>
      <w:r w:rsidR="005C2EC4">
        <w:rPr>
          <w:sz w:val="19"/>
          <w:szCs w:val="19"/>
        </w:rPr>
        <w:t>r le cycle suivant</w:t>
      </w:r>
      <w:r w:rsidR="00531B6E">
        <w:rPr>
          <w:sz w:val="19"/>
          <w:szCs w:val="19"/>
        </w:rPr>
        <w:t>, mais ils</w:t>
      </w:r>
      <w:r w:rsidR="003C2E41" w:rsidRPr="005C2EC4">
        <w:rPr>
          <w:sz w:val="19"/>
          <w:szCs w:val="19"/>
        </w:rPr>
        <w:t xml:space="preserve"> peuvent participer à la nouvelle ronde d’évaluation. </w:t>
      </w:r>
      <w:r w:rsidR="003C2E41">
        <w:rPr>
          <w:sz w:val="19"/>
          <w:szCs w:val="19"/>
        </w:rPr>
        <w:t>Pour ce faire, i</w:t>
      </w:r>
      <w:r w:rsidRPr="005C2EC4">
        <w:rPr>
          <w:sz w:val="19"/>
          <w:szCs w:val="19"/>
        </w:rPr>
        <w:t>l faut les débloquer pour pouvoir les réassigner.</w:t>
      </w:r>
    </w:p>
    <w:p w14:paraId="3C432E2D" w14:textId="77777777" w:rsidR="003C2E41" w:rsidRDefault="003C2E41" w:rsidP="003C2E41">
      <w:pPr>
        <w:pStyle w:val="tapes"/>
        <w:numPr>
          <w:ilvl w:val="0"/>
          <w:numId w:val="0"/>
        </w:numPr>
        <w:jc w:val="left"/>
        <w:rPr>
          <w:sz w:val="19"/>
          <w:szCs w:val="19"/>
        </w:rPr>
      </w:pPr>
    </w:p>
    <w:p w14:paraId="2C019C4A" w14:textId="44B18F29" w:rsidR="003C2E41" w:rsidRDefault="00DF05DA" w:rsidP="003C2E41">
      <w:pPr>
        <w:pStyle w:val="tapes"/>
        <w:numPr>
          <w:ilvl w:val="0"/>
          <w:numId w:val="0"/>
        </w:numPr>
        <w:jc w:val="left"/>
        <w:rPr>
          <w:sz w:val="19"/>
          <w:szCs w:val="19"/>
        </w:rPr>
      </w:pPr>
      <w:r>
        <w:rPr>
          <w:noProof/>
        </w:rPr>
        <w:lastRenderedPageBreak/>
        <w:drawing>
          <wp:inline distT="0" distB="0" distL="0" distR="0" wp14:anchorId="458A8F0C" wp14:editId="34BAFC6F">
            <wp:extent cx="5486400" cy="972185"/>
            <wp:effectExtent l="19050" t="19050" r="19050" b="18415"/>
            <wp:docPr id="849936228" name="Image 84993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972185"/>
                    </a:xfrm>
                    <a:prstGeom prst="rect">
                      <a:avLst/>
                    </a:prstGeom>
                    <a:ln w="9525">
                      <a:solidFill>
                        <a:schemeClr val="tx1"/>
                      </a:solidFill>
                    </a:ln>
                  </pic:spPr>
                </pic:pic>
              </a:graphicData>
            </a:graphic>
          </wp:inline>
        </w:drawing>
      </w:r>
    </w:p>
    <w:p w14:paraId="70221E11" w14:textId="77777777" w:rsidR="003C2E41" w:rsidRPr="005C2EC4" w:rsidRDefault="003C2E41" w:rsidP="003C2E41">
      <w:pPr>
        <w:pStyle w:val="tapes"/>
        <w:numPr>
          <w:ilvl w:val="0"/>
          <w:numId w:val="0"/>
        </w:numPr>
        <w:jc w:val="left"/>
        <w:rPr>
          <w:sz w:val="19"/>
          <w:szCs w:val="19"/>
        </w:rPr>
      </w:pPr>
    </w:p>
    <w:p w14:paraId="4E4BB988" w14:textId="0AC594B2" w:rsidR="003C2E41" w:rsidRDefault="00F019E3" w:rsidP="002D6140">
      <w:pPr>
        <w:pStyle w:val="tapes"/>
        <w:numPr>
          <w:ilvl w:val="0"/>
          <w:numId w:val="0"/>
        </w:numPr>
        <w:jc w:val="left"/>
        <w:rPr>
          <w:sz w:val="19"/>
          <w:szCs w:val="19"/>
        </w:rPr>
      </w:pPr>
      <w:r w:rsidRPr="005C2EC4">
        <w:rPr>
          <w:sz w:val="19"/>
          <w:szCs w:val="19"/>
        </w:rPr>
        <w:t xml:space="preserve">Recommencez tout le processus d’évaluation. </w:t>
      </w:r>
    </w:p>
    <w:p w14:paraId="6AB3A022" w14:textId="7CFC9910" w:rsidR="00F019E3" w:rsidRDefault="00F019E3" w:rsidP="00F019E3">
      <w:pPr>
        <w:pStyle w:val="Titre3"/>
      </w:pPr>
      <w:bookmarkStart w:id="105" w:name="_Toc532994510"/>
      <w:bookmarkStart w:id="106" w:name="_Toc77173380"/>
      <w:r>
        <w:t>Révision</w:t>
      </w:r>
      <w:bookmarkEnd w:id="105"/>
      <w:bookmarkEnd w:id="106"/>
    </w:p>
    <w:p w14:paraId="7B7AC395" w14:textId="32883C32" w:rsidR="00AE57AD" w:rsidRDefault="00AE57AD" w:rsidP="00AE57AD">
      <w:pPr>
        <w:pStyle w:val="Paragraphedeliste"/>
        <w:ind w:left="0"/>
      </w:pPr>
      <w:r>
        <w:t xml:space="preserve">Une fois </w:t>
      </w:r>
      <w:r w:rsidR="004F6946">
        <w:t>que les corrections de l’auteur sont</w:t>
      </w:r>
      <w:r>
        <w:t xml:space="preserve"> acceptées, la soumission passe à l’étape de </w:t>
      </w:r>
      <w:r w:rsidR="004F6946" w:rsidRPr="004F6946">
        <w:rPr>
          <w:i/>
          <w:iCs/>
        </w:rPr>
        <w:t>R</w:t>
      </w:r>
      <w:r w:rsidRPr="004F6946">
        <w:rPr>
          <w:i/>
          <w:iCs/>
        </w:rPr>
        <w:t>évision</w:t>
      </w:r>
      <w:r>
        <w:t xml:space="preserve">. </w:t>
      </w:r>
    </w:p>
    <w:p w14:paraId="08133795" w14:textId="1F66BFD7" w:rsidR="00F019E3" w:rsidRPr="007D7AAD" w:rsidRDefault="00F019E3" w:rsidP="00F019E3">
      <w:pPr>
        <w:pStyle w:val="Titre4"/>
      </w:pPr>
      <w:bookmarkStart w:id="107" w:name="_Toc532994511"/>
      <w:bookmarkStart w:id="108" w:name="_Toc77173381"/>
      <w:r>
        <w:t>Assigner un réviseur</w:t>
      </w:r>
      <w:bookmarkEnd w:id="107"/>
      <w:bookmarkEnd w:id="108"/>
    </w:p>
    <w:p w14:paraId="4322AF21" w14:textId="420AE072" w:rsidR="003C2E41" w:rsidRDefault="00855E8B" w:rsidP="00855E8B">
      <w:pPr>
        <w:pStyle w:val="Paragraphedeliste"/>
        <w:ind w:left="0"/>
      </w:pPr>
      <w:r>
        <w:t xml:space="preserve">La première étape est d’assigner un réviseur à </w:t>
      </w:r>
      <w:r w:rsidR="00F019E3">
        <w:t>la soumission</w:t>
      </w:r>
      <w:r>
        <w:t>.</w:t>
      </w:r>
      <w:r w:rsidR="00F019E3">
        <w:t xml:space="preserve"> Si celui-ci n’est pas un utilisateur de la plateforme, ajoutez-le et accordez-lui le rôle de réviseur.</w:t>
      </w:r>
      <w:r>
        <w:t xml:space="preserve"> </w:t>
      </w:r>
      <w:r w:rsidR="003C2E41">
        <w:t xml:space="preserve">Cliquez </w:t>
      </w:r>
      <w:r w:rsidR="00EE4812">
        <w:t>ensuite</w:t>
      </w:r>
      <w:r w:rsidR="008B689B">
        <w:t xml:space="preserve"> </w:t>
      </w:r>
      <w:r w:rsidR="003C2E41">
        <w:t xml:space="preserve">sur le </w:t>
      </w:r>
      <w:r w:rsidR="003B0963">
        <w:t xml:space="preserve">bouton </w:t>
      </w:r>
      <w:r w:rsidR="003B0963">
        <w:rPr>
          <w:b/>
        </w:rPr>
        <w:t>Assigner</w:t>
      </w:r>
      <w:r w:rsidR="003C2E41">
        <w:rPr>
          <w:b/>
        </w:rPr>
        <w:t xml:space="preserve"> </w:t>
      </w:r>
      <w:r w:rsidR="003C2E41">
        <w:t xml:space="preserve">dans la section </w:t>
      </w:r>
      <w:r w:rsidR="003C2E41" w:rsidRPr="006977AB">
        <w:rPr>
          <w:i/>
        </w:rPr>
        <w:t>Participants</w:t>
      </w:r>
      <w:r w:rsidR="003C2E41">
        <w:t>.</w:t>
      </w:r>
    </w:p>
    <w:p w14:paraId="178A2A50" w14:textId="49B78B27" w:rsidR="003C2E41" w:rsidRDefault="003C2E41" w:rsidP="003C2E41">
      <w:r>
        <w:t xml:space="preserve">Faites défiler le menu déroulant de la section </w:t>
      </w:r>
      <w:r w:rsidRPr="006977AB">
        <w:rPr>
          <w:i/>
        </w:rPr>
        <w:t>Trouver un</w:t>
      </w:r>
      <w:r w:rsidR="00157E81">
        <w:rPr>
          <w:i/>
        </w:rPr>
        <w:t>-e</w:t>
      </w:r>
      <w:r w:rsidRPr="006977AB">
        <w:rPr>
          <w:i/>
        </w:rPr>
        <w:t xml:space="preserve"> utilisateur</w:t>
      </w:r>
      <w:r w:rsidR="00157E81">
        <w:rPr>
          <w:i/>
        </w:rPr>
        <w:t>-trice</w:t>
      </w:r>
      <w:r>
        <w:t xml:space="preserve"> et sélectionnez </w:t>
      </w:r>
      <w:r w:rsidRPr="003C2E41">
        <w:rPr>
          <w:b/>
        </w:rPr>
        <w:t>Réviseur</w:t>
      </w:r>
      <w:r w:rsidR="004F750F">
        <w:rPr>
          <w:b/>
        </w:rPr>
        <w:t>-e</w:t>
      </w:r>
      <w:r w:rsidR="009B5A47">
        <w:rPr>
          <w:b/>
        </w:rPr>
        <w:t xml:space="preserve"> </w:t>
      </w:r>
      <w:r w:rsidR="009B5A47" w:rsidRPr="009B5A47">
        <w:rPr>
          <w:bCs/>
        </w:rPr>
        <w:t xml:space="preserve">puis cliquez sur le bouton </w:t>
      </w:r>
      <w:r w:rsidR="009B5A47">
        <w:rPr>
          <w:b/>
        </w:rPr>
        <w:t>Rechercher</w:t>
      </w:r>
      <w:r>
        <w:t>. Vous pouvez aussi effectuer une recherche par nom. Sélectionnez un réviseur linguistique</w:t>
      </w:r>
      <w:r w:rsidR="00354F2D">
        <w:t xml:space="preserve"> en cochant son nom</w:t>
      </w:r>
      <w:r>
        <w:t>. S’il n’y a qu’un seul réviseur pour la revue, il se peut qu’il soit assigné de facto.</w:t>
      </w:r>
    </w:p>
    <w:p w14:paraId="37018525" w14:textId="76523845" w:rsidR="00354F2D" w:rsidRDefault="00354F2D" w:rsidP="003C2E41">
      <w:r>
        <w:t xml:space="preserve">Vous pouvez </w:t>
      </w:r>
      <w:r w:rsidR="00F16CB7">
        <w:t xml:space="preserve">Autoriser le réviseur à modifier les métadonnées de la soumission en cochant la case à cet effet. </w:t>
      </w:r>
      <w:r w:rsidR="00CB56FE">
        <w:t>Cela lui donne accès à l’onglet Publication</w:t>
      </w:r>
      <w:r w:rsidR="00873ECA">
        <w:t xml:space="preserve"> dans lequel il ne peut voir que les sections où il peut </w:t>
      </w:r>
      <w:r w:rsidR="005F0405">
        <w:t xml:space="preserve">être appelé à </w:t>
      </w:r>
      <w:r w:rsidR="00873ECA">
        <w:t xml:space="preserve">intervenir sur les métadonnées, à savoir : </w:t>
      </w:r>
      <w:r w:rsidR="00706A0C">
        <w:t>Titre et résumé, Contributeurs-trices, Métadonnées, Références et Identifiants.</w:t>
      </w:r>
      <w:r w:rsidR="00873ECA">
        <w:t xml:space="preserve"> </w:t>
      </w:r>
      <w:r w:rsidR="005F0405">
        <w:t xml:space="preserve">Le bouton </w:t>
      </w:r>
      <w:r w:rsidR="00376A58" w:rsidRPr="00376A58">
        <w:rPr>
          <w:b/>
          <w:bCs/>
        </w:rPr>
        <w:t>Calendrier de publication</w:t>
      </w:r>
      <w:r w:rsidR="00376A58">
        <w:t xml:space="preserve"> n’apparaît pas pour le réviseur.</w:t>
      </w:r>
      <w:r w:rsidR="00E874A2">
        <w:t xml:space="preserve"> Pour en savoir plus, consultez la </w:t>
      </w:r>
      <w:hyperlink w:anchor="_Onglet_Publication" w:history="1">
        <w:r w:rsidR="00E874A2" w:rsidRPr="00E874A2">
          <w:rPr>
            <w:rStyle w:val="Lienhypertexte"/>
          </w:rPr>
          <w:t xml:space="preserve">section </w:t>
        </w:r>
        <w:r w:rsidR="00E874A2">
          <w:rPr>
            <w:rStyle w:val="Lienhypertexte"/>
          </w:rPr>
          <w:t xml:space="preserve">Onglet </w:t>
        </w:r>
        <w:r w:rsidR="00E874A2" w:rsidRPr="00E874A2">
          <w:rPr>
            <w:rStyle w:val="Lienhypertexte"/>
          </w:rPr>
          <w:t>Publication de ce guide</w:t>
        </w:r>
      </w:hyperlink>
      <w:r w:rsidR="00E874A2">
        <w:t>.</w:t>
      </w:r>
    </w:p>
    <w:p w14:paraId="738D7D93" w14:textId="49DF4D28" w:rsidR="003C2E41" w:rsidRDefault="00846338" w:rsidP="003C2E41">
      <w:pPr>
        <w:spacing w:line="259" w:lineRule="auto"/>
      </w:pPr>
      <w:r>
        <w:t>Enfin, s</w:t>
      </w:r>
      <w:r w:rsidR="003C2E41">
        <w:t xml:space="preserve">électionnez le message prédéfini </w:t>
      </w:r>
      <w:r w:rsidR="003C2E41" w:rsidRPr="003C2E41">
        <w:rPr>
          <w:b/>
        </w:rPr>
        <w:t>Demande de révision d’une soumission</w:t>
      </w:r>
      <w:r w:rsidR="003C2E41">
        <w:t xml:space="preserve"> ou complétez vous-même la section </w:t>
      </w:r>
      <w:r w:rsidR="003C2E41" w:rsidRPr="006977AB">
        <w:rPr>
          <w:i/>
        </w:rPr>
        <w:t>Message</w:t>
      </w:r>
      <w:r w:rsidR="003C2E41">
        <w:t xml:space="preserve"> pour un courriel personnalisé, puis cliquez sur </w:t>
      </w:r>
      <w:r w:rsidR="003C2E41" w:rsidRPr="003C2E41">
        <w:rPr>
          <w:b/>
        </w:rPr>
        <w:t>Ok</w:t>
      </w:r>
      <w:r w:rsidR="003C2E41">
        <w:t>.</w:t>
      </w:r>
    </w:p>
    <w:p w14:paraId="34F9000C" w14:textId="617DD682" w:rsidR="003C2E41" w:rsidRDefault="00663DC8" w:rsidP="003C2E41">
      <w:pPr>
        <w:spacing w:line="259" w:lineRule="auto"/>
        <w:ind w:left="360"/>
      </w:pPr>
      <w:r>
        <w:rPr>
          <w:noProof/>
        </w:rPr>
        <w:lastRenderedPageBreak/>
        <w:drawing>
          <wp:inline distT="0" distB="0" distL="0" distR="0" wp14:anchorId="339B11DE" wp14:editId="6DE7486E">
            <wp:extent cx="5016408" cy="6689124"/>
            <wp:effectExtent l="19050" t="19050" r="13335" b="16510"/>
            <wp:docPr id="849936234" name="Image 84993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1177" cy="6695483"/>
                    </a:xfrm>
                    <a:prstGeom prst="rect">
                      <a:avLst/>
                    </a:prstGeom>
                    <a:ln w="9525">
                      <a:solidFill>
                        <a:schemeClr val="tx1"/>
                      </a:solidFill>
                    </a:ln>
                  </pic:spPr>
                </pic:pic>
              </a:graphicData>
            </a:graphic>
          </wp:inline>
        </w:drawing>
      </w:r>
      <w:r w:rsidR="00780A3A">
        <w:t xml:space="preserve"> </w:t>
      </w:r>
    </w:p>
    <w:p w14:paraId="652C08B4" w14:textId="77777777" w:rsidR="003C2E41" w:rsidRDefault="003C2E41" w:rsidP="00F019E3">
      <w:pPr>
        <w:ind w:left="708"/>
      </w:pPr>
    </w:p>
    <w:p w14:paraId="5A8EE3DD" w14:textId="207AEF07" w:rsidR="00F019E3" w:rsidRDefault="00846338" w:rsidP="00495954">
      <w:r>
        <w:t>L</w:t>
      </w:r>
      <w:r w:rsidR="00F019E3">
        <w:t xml:space="preserve">e réviseur fait maintenant partie des participants et la demande de révision est visible dans la section </w:t>
      </w:r>
      <w:r w:rsidR="00F019E3" w:rsidRPr="006977AB">
        <w:rPr>
          <w:i/>
        </w:rPr>
        <w:t>Discussions sur la révision</w:t>
      </w:r>
      <w:r w:rsidR="00F019E3">
        <w:t xml:space="preserve">. </w:t>
      </w:r>
    </w:p>
    <w:p w14:paraId="36C878DE" w14:textId="5CFEA3A8" w:rsidR="00F019E3" w:rsidRDefault="00F019E3" w:rsidP="00F019E3">
      <w:pPr>
        <w:pStyle w:val="Titre4"/>
      </w:pPr>
      <w:bookmarkStart w:id="109" w:name="_Toc532994512"/>
      <w:bookmarkStart w:id="110" w:name="_Toc77173382"/>
      <w:r>
        <w:t>Révision</w:t>
      </w:r>
      <w:bookmarkEnd w:id="109"/>
      <w:bookmarkEnd w:id="110"/>
    </w:p>
    <w:p w14:paraId="43D19F7C" w14:textId="04CC46ED" w:rsidR="00F019E3" w:rsidRDefault="00F019E3" w:rsidP="00F019E3">
      <w:r>
        <w:t xml:space="preserve">Le réviseur reçoit un courriel lui indiquant qu’une soumission est prête pour révision. </w:t>
      </w:r>
      <w:r w:rsidR="00A05733">
        <w:t>À partir</w:t>
      </w:r>
      <w:r>
        <w:t xml:space="preserve"> de </w:t>
      </w:r>
      <w:r w:rsidR="00A05733">
        <w:t xml:space="preserve">l’onglet </w:t>
      </w:r>
      <w:r w:rsidR="00A05733" w:rsidRPr="00A05733">
        <w:rPr>
          <w:i/>
          <w:iCs/>
        </w:rPr>
        <w:t>Mes soumissions</w:t>
      </w:r>
      <w:r>
        <w:t xml:space="preserve">, il </w:t>
      </w:r>
      <w:r w:rsidR="003727DB">
        <w:t xml:space="preserve">peut </w:t>
      </w:r>
      <w:r>
        <w:t>acc</w:t>
      </w:r>
      <w:r w:rsidR="003727DB">
        <w:t>éder</w:t>
      </w:r>
      <w:r>
        <w:t xml:space="preserve"> directement à l’étape de révision de la soumission en cliquant sur </w:t>
      </w:r>
      <w:r w:rsidR="003727DB" w:rsidRPr="003727DB">
        <w:rPr>
          <w:b/>
          <w:bCs/>
        </w:rPr>
        <w:t>Afficher</w:t>
      </w:r>
      <w:r>
        <w:t>.</w:t>
      </w:r>
    </w:p>
    <w:p w14:paraId="5BE032C9" w14:textId="700DD71F" w:rsidR="00F019E3" w:rsidRPr="005C189A" w:rsidRDefault="00A05733" w:rsidP="00495954">
      <w:r>
        <w:rPr>
          <w:noProof/>
        </w:rPr>
        <w:lastRenderedPageBreak/>
        <w:drawing>
          <wp:inline distT="0" distB="0" distL="0" distR="0" wp14:anchorId="46CB3FA0" wp14:editId="75C50E16">
            <wp:extent cx="5486400" cy="1522730"/>
            <wp:effectExtent l="19050" t="19050" r="19050" b="20320"/>
            <wp:docPr id="849936235" name="Image 84993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1522730"/>
                    </a:xfrm>
                    <a:prstGeom prst="rect">
                      <a:avLst/>
                    </a:prstGeom>
                    <a:ln w="9525">
                      <a:solidFill>
                        <a:schemeClr val="tx1"/>
                      </a:solidFill>
                    </a:ln>
                  </pic:spPr>
                </pic:pic>
              </a:graphicData>
            </a:graphic>
          </wp:inline>
        </w:drawing>
      </w:r>
    </w:p>
    <w:p w14:paraId="012812B4" w14:textId="3ED98859" w:rsidR="00372683" w:rsidRDefault="00372683" w:rsidP="00372683">
      <w:r>
        <w:t xml:space="preserve">Le réviseur charge la soumission à partir de la section </w:t>
      </w:r>
      <w:r w:rsidRPr="006977AB">
        <w:rPr>
          <w:i/>
        </w:rPr>
        <w:t xml:space="preserve">Fichiers </w:t>
      </w:r>
      <w:r w:rsidR="00C55485">
        <w:rPr>
          <w:i/>
        </w:rPr>
        <w:t>des ébauches finales</w:t>
      </w:r>
      <w:r>
        <w:t xml:space="preserve">. En cliquant sur l’hyperlien du titre, cela télécharge automatiquement le fichier sur son ordinateur, d’où il peut effectuer sa révision. Il peut aussi corriger les métadonnées de la soumission (titre, résumé, noms des auteurs, mots-clés, etc.) </w:t>
      </w:r>
      <w:r w:rsidR="00EA7A46">
        <w:t xml:space="preserve">en cliquant sur l’onglet </w:t>
      </w:r>
      <w:r w:rsidR="00EA7A46" w:rsidRPr="00031186">
        <w:rPr>
          <w:i/>
          <w:iCs/>
        </w:rPr>
        <w:t>Publication</w:t>
      </w:r>
      <w:r>
        <w:t>.</w:t>
      </w:r>
    </w:p>
    <w:p w14:paraId="0B48C130" w14:textId="77777777" w:rsidR="00372683" w:rsidRDefault="00372683" w:rsidP="00495954"/>
    <w:p w14:paraId="43092196" w14:textId="568A958D" w:rsidR="00F019E3" w:rsidRDefault="00C55485" w:rsidP="00495954">
      <w:r>
        <w:rPr>
          <w:noProof/>
        </w:rPr>
        <w:drawing>
          <wp:inline distT="0" distB="0" distL="0" distR="0" wp14:anchorId="1D9825F4" wp14:editId="5CFA2CCF">
            <wp:extent cx="5486400" cy="3220720"/>
            <wp:effectExtent l="19050" t="19050" r="19050" b="17780"/>
            <wp:docPr id="849936236" name="Image 84993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3220720"/>
                    </a:xfrm>
                    <a:prstGeom prst="rect">
                      <a:avLst/>
                    </a:prstGeom>
                    <a:ln w="9525">
                      <a:solidFill>
                        <a:schemeClr val="tx1"/>
                      </a:solidFill>
                    </a:ln>
                  </pic:spPr>
                </pic:pic>
              </a:graphicData>
            </a:graphic>
          </wp:inline>
        </w:drawing>
      </w:r>
    </w:p>
    <w:p w14:paraId="32344F78" w14:textId="680CE87A" w:rsidR="00F019E3" w:rsidRDefault="00F019E3" w:rsidP="00F019E3">
      <w:pPr>
        <w:pStyle w:val="Titre4"/>
      </w:pPr>
      <w:bookmarkStart w:id="111" w:name="_Toc532994513"/>
      <w:bookmarkStart w:id="112" w:name="_Toc77173383"/>
      <w:r>
        <w:t>Consultation entre le réviseur et l’auteur</w:t>
      </w:r>
      <w:bookmarkEnd w:id="111"/>
      <w:bookmarkEnd w:id="112"/>
    </w:p>
    <w:p w14:paraId="1BD97674" w14:textId="777BADC9" w:rsidR="00F019E3" w:rsidRDefault="00F019E3" w:rsidP="00F019E3">
      <w:r>
        <w:t xml:space="preserve">Une fois que le réviseur a terminé ses corrections, </w:t>
      </w:r>
      <w:r w:rsidR="00902951">
        <w:t>il</w:t>
      </w:r>
      <w:r>
        <w:t xml:space="preserve"> peut consulter l’auteur afin d’obtenir certaines précisions. Pour ce faire, le réviseur clique sur le lien </w:t>
      </w:r>
      <w:r w:rsidRPr="00980121">
        <w:rPr>
          <w:b/>
        </w:rPr>
        <w:t>Ajouter une discussion</w:t>
      </w:r>
      <w:r>
        <w:t xml:space="preserve"> de la section </w:t>
      </w:r>
      <w:r w:rsidRPr="006977AB">
        <w:rPr>
          <w:i/>
        </w:rPr>
        <w:t>Discussion sur la révision</w:t>
      </w:r>
      <w:r>
        <w:t>.</w:t>
      </w:r>
    </w:p>
    <w:p w14:paraId="428E2CC2" w14:textId="2D599BAA" w:rsidR="009A30C8" w:rsidRDefault="009A30C8" w:rsidP="009A30C8">
      <w:r>
        <w:t>Dans la fenêtre qui apparaît, le réviseur sélectionne l’auteur comme participant à la conversation et ajoute son message et l</w:t>
      </w:r>
      <w:r w:rsidR="00E52188">
        <w:t>e sujet</w:t>
      </w:r>
      <w:r>
        <w:t xml:space="preserve"> de celui-ci. Il verse la copie révisée dans la section </w:t>
      </w:r>
      <w:r w:rsidRPr="006977AB">
        <w:rPr>
          <w:i/>
        </w:rPr>
        <w:t xml:space="preserve">Fichiers </w:t>
      </w:r>
      <w:r w:rsidR="005C7233">
        <w:rPr>
          <w:i/>
        </w:rPr>
        <w:t>joint</w:t>
      </w:r>
      <w:r w:rsidRPr="006977AB">
        <w:rPr>
          <w:i/>
        </w:rPr>
        <w:t>s</w:t>
      </w:r>
      <w:r>
        <w:t xml:space="preserve"> et clique sur </w:t>
      </w:r>
      <w:r w:rsidRPr="00222B98">
        <w:rPr>
          <w:b/>
        </w:rPr>
        <w:t>Ok</w:t>
      </w:r>
      <w:r>
        <w:t xml:space="preserve"> pour envoyer à l’auteur. Ce message apparaît et demeure dans la section </w:t>
      </w:r>
      <w:r w:rsidRPr="006977AB">
        <w:rPr>
          <w:i/>
        </w:rPr>
        <w:t>Discussion sur la révision</w:t>
      </w:r>
      <w:r>
        <w:t>.</w:t>
      </w:r>
    </w:p>
    <w:p w14:paraId="7A95D543" w14:textId="77777777" w:rsidR="009A30C8" w:rsidRDefault="009A30C8" w:rsidP="00F019E3"/>
    <w:p w14:paraId="00A1FB0A" w14:textId="359DF51C" w:rsidR="00F019E3" w:rsidRDefault="009A30C8" w:rsidP="00E64F7C">
      <w:r>
        <w:rPr>
          <w:noProof/>
        </w:rPr>
        <w:lastRenderedPageBreak/>
        <w:drawing>
          <wp:inline distT="0" distB="0" distL="0" distR="0" wp14:anchorId="07D101C7" wp14:editId="741DF391">
            <wp:extent cx="5486400" cy="4976495"/>
            <wp:effectExtent l="19050" t="19050" r="19050" b="14605"/>
            <wp:docPr id="849936238" name="Image 84993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4976495"/>
                    </a:xfrm>
                    <a:prstGeom prst="rect">
                      <a:avLst/>
                    </a:prstGeom>
                    <a:ln w="9525">
                      <a:solidFill>
                        <a:schemeClr val="tx1"/>
                      </a:solidFill>
                    </a:ln>
                  </pic:spPr>
                </pic:pic>
              </a:graphicData>
            </a:graphic>
          </wp:inline>
        </w:drawing>
      </w:r>
    </w:p>
    <w:p w14:paraId="723BDA6E" w14:textId="2149766B" w:rsidR="00F019E3" w:rsidRDefault="00F019E3" w:rsidP="00F019E3">
      <w:pPr>
        <w:pStyle w:val="Titre4"/>
      </w:pPr>
      <w:bookmarkStart w:id="113" w:name="_Toc532994514"/>
      <w:bookmarkStart w:id="114" w:name="_Toc77173384"/>
      <w:r>
        <w:t>Réponse de l’auteur</w:t>
      </w:r>
      <w:bookmarkEnd w:id="113"/>
      <w:bookmarkEnd w:id="114"/>
    </w:p>
    <w:p w14:paraId="7D37AF49" w14:textId="63C116AB" w:rsidR="00F019E3" w:rsidRDefault="00F019E3" w:rsidP="00F019E3">
      <w:pPr>
        <w:rPr>
          <w:noProof/>
        </w:rPr>
      </w:pPr>
      <w:r>
        <w:t>Lorsque l’auteur répond au message du réviseur, vous pouvez consulter sa rétroaction en vérifiant sa réponse à la discussion.</w:t>
      </w:r>
      <w:r w:rsidRPr="004C33DE">
        <w:rPr>
          <w:noProof/>
        </w:rPr>
        <w:t xml:space="preserve"> </w:t>
      </w:r>
    </w:p>
    <w:p w14:paraId="5C4C7123" w14:textId="3F57B2B2" w:rsidR="00F019E3" w:rsidRDefault="00B4340E" w:rsidP="00495954">
      <w:r>
        <w:rPr>
          <w:noProof/>
        </w:rPr>
        <w:lastRenderedPageBreak/>
        <w:drawing>
          <wp:inline distT="0" distB="0" distL="0" distR="0" wp14:anchorId="79AF26BF" wp14:editId="717C25A4">
            <wp:extent cx="5486400" cy="2910840"/>
            <wp:effectExtent l="19050" t="19050" r="19050" b="22860"/>
            <wp:docPr id="849936240" name="Image 8499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2910840"/>
                    </a:xfrm>
                    <a:prstGeom prst="rect">
                      <a:avLst/>
                    </a:prstGeom>
                    <a:ln w="9525">
                      <a:solidFill>
                        <a:schemeClr val="tx1"/>
                      </a:solidFill>
                    </a:ln>
                  </pic:spPr>
                </pic:pic>
              </a:graphicData>
            </a:graphic>
          </wp:inline>
        </w:drawing>
      </w:r>
    </w:p>
    <w:p w14:paraId="7B9D4206" w14:textId="77777777" w:rsidR="00F019E3" w:rsidRDefault="00F019E3" w:rsidP="00F019E3">
      <w:r>
        <w:t xml:space="preserve">Cliquez sur la conversation que vous souhaitez consulter dans la section </w:t>
      </w:r>
      <w:r w:rsidRPr="006977AB">
        <w:rPr>
          <w:i/>
        </w:rPr>
        <w:t>Discussions sur la révision</w:t>
      </w:r>
      <w:r>
        <w:t xml:space="preserve"> du tableau de bord.</w:t>
      </w:r>
    </w:p>
    <w:p w14:paraId="5AFAD91D" w14:textId="226F3FA4" w:rsidR="00F019E3" w:rsidRDefault="00671992" w:rsidP="00495954">
      <w:r>
        <w:rPr>
          <w:noProof/>
        </w:rPr>
        <w:drawing>
          <wp:inline distT="0" distB="0" distL="0" distR="0" wp14:anchorId="6E20C0B2" wp14:editId="3D5F4EB5">
            <wp:extent cx="5486400" cy="3916680"/>
            <wp:effectExtent l="19050" t="19050" r="19050" b="26670"/>
            <wp:docPr id="849936239" name="Image 8499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6400" cy="3916680"/>
                    </a:xfrm>
                    <a:prstGeom prst="rect">
                      <a:avLst/>
                    </a:prstGeom>
                    <a:ln w="9525">
                      <a:solidFill>
                        <a:schemeClr val="tx1"/>
                      </a:solidFill>
                    </a:ln>
                  </pic:spPr>
                </pic:pic>
              </a:graphicData>
            </a:graphic>
          </wp:inline>
        </w:drawing>
      </w:r>
    </w:p>
    <w:p w14:paraId="64680DF7" w14:textId="77777777" w:rsidR="00F019E3" w:rsidRDefault="00F019E3" w:rsidP="00F019E3"/>
    <w:p w14:paraId="06ECB42C" w14:textId="60E6A4B2" w:rsidR="00F019E3" w:rsidRDefault="00F019E3" w:rsidP="00F019E3">
      <w:r>
        <w:t>De</w:t>
      </w:r>
      <w:r w:rsidR="0058298F">
        <w:t xml:space="preserve"> </w:t>
      </w:r>
      <w:r>
        <w:t xml:space="preserve">là, vous pouvez observer qu’aucune autre modification </w:t>
      </w:r>
      <w:r w:rsidR="00210440">
        <w:t>n’</w:t>
      </w:r>
      <w:r>
        <w:t xml:space="preserve">est nécessaire. </w:t>
      </w:r>
    </w:p>
    <w:p w14:paraId="41C89DA1" w14:textId="1665497C" w:rsidR="00F019E3" w:rsidRDefault="00F019E3" w:rsidP="00F019E3">
      <w:pPr>
        <w:pStyle w:val="Titre4"/>
      </w:pPr>
      <w:bookmarkStart w:id="115" w:name="_Toc532994515"/>
      <w:bookmarkStart w:id="116" w:name="_Toc77173385"/>
      <w:r>
        <w:t>Téléverser la copie finale de la soumission</w:t>
      </w:r>
      <w:bookmarkEnd w:id="115"/>
      <w:bookmarkEnd w:id="116"/>
    </w:p>
    <w:p w14:paraId="4853F252" w14:textId="5B62EC5F" w:rsidR="00F019E3" w:rsidRDefault="00F019E3" w:rsidP="00E050C5">
      <w:pPr>
        <w:spacing w:line="259" w:lineRule="auto"/>
      </w:pPr>
      <w:r>
        <w:lastRenderedPageBreak/>
        <w:t xml:space="preserve">Dans la section </w:t>
      </w:r>
      <w:r w:rsidR="00675A7F">
        <w:rPr>
          <w:i/>
        </w:rPr>
        <w:t>Version(s) révisée(s)</w:t>
      </w:r>
      <w:r>
        <w:t xml:space="preserve"> au bas </w:t>
      </w:r>
      <w:r w:rsidR="00675A7F">
        <w:t>de l’écran</w:t>
      </w:r>
      <w:r>
        <w:t>, téléverse</w:t>
      </w:r>
      <w:r w:rsidR="00675A7F">
        <w:t>z</w:t>
      </w:r>
      <w:r>
        <w:t xml:space="preserve"> la version finale de la soumission</w:t>
      </w:r>
      <w:r w:rsidR="00573E46">
        <w:t xml:space="preserve"> en cliquant sur le bouton </w:t>
      </w:r>
      <w:r w:rsidR="00573E46" w:rsidRPr="00573E46">
        <w:rPr>
          <w:b/>
          <w:bCs/>
        </w:rPr>
        <w:t>Téléverser/Sélectionner les fichiers</w:t>
      </w:r>
      <w:r>
        <w:t>.</w:t>
      </w:r>
    </w:p>
    <w:p w14:paraId="5783FC8B" w14:textId="77777777" w:rsidR="00F019E3" w:rsidRDefault="00F019E3" w:rsidP="00E050C5">
      <w:pPr>
        <w:rPr>
          <w:noProof/>
        </w:rPr>
      </w:pPr>
      <w:r>
        <w:t>Il est important de noter que plusieurs options sont possibles :</w:t>
      </w:r>
      <w:r w:rsidRPr="00DD0644">
        <w:rPr>
          <w:noProof/>
        </w:rPr>
        <w:t xml:space="preserve"> </w:t>
      </w:r>
    </w:p>
    <w:p w14:paraId="7D7C48A5" w14:textId="2EBF6D13" w:rsidR="00F019E3" w:rsidRDefault="001D0036" w:rsidP="00495954">
      <w:r>
        <w:rPr>
          <w:noProof/>
        </w:rPr>
        <w:drawing>
          <wp:inline distT="0" distB="0" distL="0" distR="0" wp14:anchorId="315B06CB" wp14:editId="50AC43DF">
            <wp:extent cx="5486400" cy="2626995"/>
            <wp:effectExtent l="19050" t="19050" r="19050" b="20955"/>
            <wp:docPr id="849936241" name="Image 84993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6400" cy="2626995"/>
                    </a:xfrm>
                    <a:prstGeom prst="rect">
                      <a:avLst/>
                    </a:prstGeom>
                    <a:ln w="9525">
                      <a:solidFill>
                        <a:schemeClr val="tx1"/>
                      </a:solidFill>
                    </a:ln>
                  </pic:spPr>
                </pic:pic>
              </a:graphicData>
            </a:graphic>
          </wp:inline>
        </w:drawing>
      </w:r>
    </w:p>
    <w:p w14:paraId="1F8368AA" w14:textId="5EEBE478" w:rsidR="00A904F8" w:rsidRDefault="00A904F8" w:rsidP="00495954"/>
    <w:p w14:paraId="23FBCE37" w14:textId="417E94C5" w:rsidR="00F019E3" w:rsidRDefault="00F019E3" w:rsidP="009B402E">
      <w:pPr>
        <w:pStyle w:val="Paragraphedeliste"/>
        <w:numPr>
          <w:ilvl w:val="0"/>
          <w:numId w:val="17"/>
        </w:numPr>
        <w:spacing w:line="259" w:lineRule="auto"/>
      </w:pPr>
      <w:r>
        <w:t xml:space="preserve">Vous pouvez utiliser le </w:t>
      </w:r>
      <w:r w:rsidR="001D0036">
        <w:t>bouton</w:t>
      </w:r>
      <w:r>
        <w:t xml:space="preserve"> </w:t>
      </w:r>
      <w:r w:rsidRPr="00495954">
        <w:rPr>
          <w:b/>
        </w:rPr>
        <w:t>Téléverser</w:t>
      </w:r>
      <w:r>
        <w:t xml:space="preserve"> </w:t>
      </w:r>
      <w:r w:rsidR="001D0036" w:rsidRPr="001D0036">
        <w:rPr>
          <w:b/>
          <w:bCs/>
        </w:rPr>
        <w:t>un fichier</w:t>
      </w:r>
      <w:r w:rsidR="001D0036">
        <w:t xml:space="preserve"> </w:t>
      </w:r>
      <w:r>
        <w:t>pour ajouter un nouveau document (i.e. un document avec des modifications que vous avez effectuées depuis l’approbation de la révision par l’auteur);</w:t>
      </w:r>
    </w:p>
    <w:p w14:paraId="6A0245E0" w14:textId="14BED334" w:rsidR="00F019E3" w:rsidRDefault="00F019E3" w:rsidP="009B402E">
      <w:pPr>
        <w:pStyle w:val="Paragraphedeliste"/>
        <w:numPr>
          <w:ilvl w:val="0"/>
          <w:numId w:val="17"/>
        </w:numPr>
        <w:spacing w:line="259" w:lineRule="auto"/>
      </w:pPr>
      <w:r>
        <w:t>Vous pouvez sélectionner la copie révisée par l’auteur</w:t>
      </w:r>
      <w:r w:rsidR="00DC5A9C">
        <w:t xml:space="preserve"> à la suite du processus d’évaluation</w:t>
      </w:r>
      <w:r>
        <w:t xml:space="preserve"> </w:t>
      </w:r>
    </w:p>
    <w:p w14:paraId="44B1BA7B" w14:textId="55032B02" w:rsidR="00E050C5" w:rsidRDefault="00A904F8" w:rsidP="009B402E">
      <w:pPr>
        <w:pStyle w:val="Paragraphedeliste"/>
        <w:numPr>
          <w:ilvl w:val="0"/>
          <w:numId w:val="17"/>
        </w:numPr>
        <w:spacing w:line="259" w:lineRule="auto"/>
      </w:pPr>
      <w:r>
        <w:t xml:space="preserve">Vous pouvez sélectionner la copie révisée par réviseur </w:t>
      </w:r>
      <w:r w:rsidR="004B4D85">
        <w:t>que celui-ci a fait parvenir à l’auteur via la discussion</w:t>
      </w:r>
    </w:p>
    <w:p w14:paraId="743FA246" w14:textId="00440AA5" w:rsidR="00F019E3" w:rsidRDefault="00E050C5" w:rsidP="004B4D85">
      <w:pPr>
        <w:spacing w:line="259" w:lineRule="auto"/>
      </w:pPr>
      <w:r>
        <w:t>Terminez le processus en cliquant</w:t>
      </w:r>
      <w:r w:rsidR="00F019E3">
        <w:t xml:space="preserve"> sur </w:t>
      </w:r>
      <w:r w:rsidR="00F019E3" w:rsidRPr="00E050C5">
        <w:rPr>
          <w:b/>
        </w:rPr>
        <w:t>OK</w:t>
      </w:r>
      <w:r w:rsidR="00F019E3">
        <w:t>.</w:t>
      </w:r>
    </w:p>
    <w:p w14:paraId="484159F4" w14:textId="489E2928" w:rsidR="00F019E3" w:rsidRDefault="00F019E3" w:rsidP="00F019E3">
      <w:r>
        <w:t xml:space="preserve">Le fichier est maintenant visible dans la section </w:t>
      </w:r>
      <w:r w:rsidR="00137CDC" w:rsidRPr="00B05F68">
        <w:rPr>
          <w:i/>
        </w:rPr>
        <w:t>Version</w:t>
      </w:r>
      <w:r w:rsidR="001915CD" w:rsidRPr="00B05F68">
        <w:rPr>
          <w:i/>
        </w:rPr>
        <w:t>(s)</w:t>
      </w:r>
      <w:r w:rsidRPr="006977AB">
        <w:rPr>
          <w:i/>
        </w:rPr>
        <w:t xml:space="preserve"> révisé</w:t>
      </w:r>
      <w:r w:rsidR="00491914">
        <w:rPr>
          <w:i/>
        </w:rPr>
        <w:t>e</w:t>
      </w:r>
      <w:r w:rsidRPr="006977AB">
        <w:rPr>
          <w:i/>
        </w:rPr>
        <w:t>s</w:t>
      </w:r>
      <w:r>
        <w:t>, indiquant au rédacteur que la version finale est prête à passer à l’ultime étape du processus.</w:t>
      </w:r>
    </w:p>
    <w:p w14:paraId="0E24CFAB" w14:textId="229EA5A5" w:rsidR="00F019E3" w:rsidRDefault="000774B5" w:rsidP="0050722E">
      <w:r>
        <w:rPr>
          <w:noProof/>
        </w:rPr>
        <w:lastRenderedPageBreak/>
        <w:drawing>
          <wp:inline distT="0" distB="0" distL="0" distR="0" wp14:anchorId="5FDE1EC6" wp14:editId="4C287345">
            <wp:extent cx="5486400" cy="3442335"/>
            <wp:effectExtent l="19050" t="19050" r="19050" b="24765"/>
            <wp:docPr id="849936243" name="Image 8499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86400" cy="3442335"/>
                    </a:xfrm>
                    <a:prstGeom prst="rect">
                      <a:avLst/>
                    </a:prstGeom>
                    <a:ln w="9525">
                      <a:solidFill>
                        <a:schemeClr val="tx1"/>
                      </a:solidFill>
                    </a:ln>
                  </pic:spPr>
                </pic:pic>
              </a:graphicData>
            </a:graphic>
          </wp:inline>
        </w:drawing>
      </w:r>
      <w:r w:rsidR="00A904F8" w:rsidDel="00A904F8">
        <w:rPr>
          <w:noProof/>
        </w:rPr>
        <w:t xml:space="preserve"> </w:t>
      </w:r>
    </w:p>
    <w:p w14:paraId="353F876C" w14:textId="77777777" w:rsidR="00F019E3" w:rsidRPr="004C33DE" w:rsidRDefault="00F019E3" w:rsidP="00F019E3">
      <w:pPr>
        <w:pStyle w:val="Paragraphedeliste"/>
      </w:pPr>
    </w:p>
    <w:p w14:paraId="613B0BD4" w14:textId="40D5E4BB" w:rsidR="00F019E3" w:rsidRDefault="00F019E3" w:rsidP="00F019E3">
      <w:pPr>
        <w:pStyle w:val="Titre4"/>
      </w:pPr>
      <w:bookmarkStart w:id="117" w:name="_Toc532994516"/>
      <w:bookmarkStart w:id="118" w:name="_Toc77173386"/>
      <w:r>
        <w:t xml:space="preserve">Envoyer la soumission </w:t>
      </w:r>
      <w:bookmarkEnd w:id="117"/>
      <w:r w:rsidR="00784DE1">
        <w:t>au montage</w:t>
      </w:r>
      <w:bookmarkEnd w:id="118"/>
    </w:p>
    <w:p w14:paraId="3141BCCD" w14:textId="04DF4B7D" w:rsidR="00F019E3" w:rsidRPr="002E3DB0" w:rsidRDefault="00F019E3" w:rsidP="00E050C5">
      <w:pPr>
        <w:spacing w:line="259" w:lineRule="auto"/>
      </w:pPr>
      <w:r>
        <w:t xml:space="preserve">Une fois que les révisions ont été effectuées et que vous êtes assuré qu’il s’agit de la </w:t>
      </w:r>
      <w:r w:rsidR="00E050C5">
        <w:t>version</w:t>
      </w:r>
      <w:r>
        <w:t xml:space="preserve"> finale de la soumission, cliquez sur </w:t>
      </w:r>
      <w:r w:rsidRPr="00E050C5">
        <w:rPr>
          <w:b/>
        </w:rPr>
        <w:t xml:space="preserve">Envoyer </w:t>
      </w:r>
      <w:r w:rsidR="00F85D96">
        <w:rPr>
          <w:b/>
        </w:rPr>
        <w:t>au montage</w:t>
      </w:r>
      <w:r>
        <w:rPr>
          <w:b/>
        </w:rPr>
        <w:t xml:space="preserve"> </w:t>
      </w:r>
      <w:r>
        <w:t xml:space="preserve">pour passer à l’ultime étape du processus; la </w:t>
      </w:r>
      <w:r w:rsidR="00F85D96">
        <w:t xml:space="preserve">Production et </w:t>
      </w:r>
      <w:r w:rsidR="00F657DD">
        <w:t>la P</w:t>
      </w:r>
      <w:r>
        <w:t>ublication. Ceci génère automatiquement un message qui informe l’auteur que sa soumission passe à la prochaine étape.</w:t>
      </w:r>
    </w:p>
    <w:p w14:paraId="41F4D6D2" w14:textId="1108FD04" w:rsidR="00F019E3" w:rsidRDefault="00353782" w:rsidP="0050722E">
      <w:r>
        <w:rPr>
          <w:noProof/>
        </w:rPr>
        <w:lastRenderedPageBreak/>
        <w:drawing>
          <wp:inline distT="0" distB="0" distL="0" distR="0" wp14:anchorId="45FF9B09" wp14:editId="3C876A80">
            <wp:extent cx="5486400" cy="3931285"/>
            <wp:effectExtent l="19050" t="19050" r="19050" b="12065"/>
            <wp:docPr id="849936244" name="Image 84993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86400" cy="3931285"/>
                    </a:xfrm>
                    <a:prstGeom prst="rect">
                      <a:avLst/>
                    </a:prstGeom>
                    <a:ln w="9525">
                      <a:solidFill>
                        <a:schemeClr val="tx1"/>
                      </a:solidFill>
                    </a:ln>
                  </pic:spPr>
                </pic:pic>
              </a:graphicData>
            </a:graphic>
          </wp:inline>
        </w:drawing>
      </w:r>
      <w:r w:rsidR="00A904F8" w:rsidDel="00A904F8">
        <w:rPr>
          <w:noProof/>
        </w:rPr>
        <w:t xml:space="preserve"> </w:t>
      </w:r>
    </w:p>
    <w:p w14:paraId="58CE0A93" w14:textId="6978BEB7" w:rsidR="00A43239" w:rsidRDefault="00B76B9B" w:rsidP="00A43239">
      <w:r>
        <w:t xml:space="preserve">Cliquez sur le bouton </w:t>
      </w:r>
      <w:r w:rsidRPr="00B76B9B">
        <w:rPr>
          <w:b/>
          <w:bCs/>
        </w:rPr>
        <w:t>Poursuivre (faire parvenir les fichiers pour l’étape de Production)</w:t>
      </w:r>
      <w:r>
        <w:rPr>
          <w:b/>
          <w:bCs/>
        </w:rPr>
        <w:t xml:space="preserve">, </w:t>
      </w:r>
      <w:r w:rsidRPr="00A43239">
        <w:t xml:space="preserve">la </w:t>
      </w:r>
      <w:r w:rsidR="00A43239" w:rsidRPr="00A43239">
        <w:t>f</w:t>
      </w:r>
      <w:r w:rsidRPr="00A43239">
        <w:t>enêtre suivante sert à choisir le fichier à envoyer à la prochaine étape.</w:t>
      </w:r>
      <w:r w:rsidR="00A43239">
        <w:t xml:space="preserve"> Notez que le fichier, tiré de la section </w:t>
      </w:r>
      <w:r w:rsidR="00347DEF">
        <w:rPr>
          <w:i/>
        </w:rPr>
        <w:t>Version(s)</w:t>
      </w:r>
      <w:r w:rsidR="00A43239" w:rsidRPr="006977AB">
        <w:rPr>
          <w:i/>
        </w:rPr>
        <w:t xml:space="preserve"> révisé</w:t>
      </w:r>
      <w:r w:rsidR="00347DEF">
        <w:rPr>
          <w:i/>
        </w:rPr>
        <w:t>e</w:t>
      </w:r>
      <w:r w:rsidR="00A43239" w:rsidRPr="006977AB">
        <w:rPr>
          <w:i/>
        </w:rPr>
        <w:t>s</w:t>
      </w:r>
      <w:r w:rsidR="00A43239">
        <w:t>, est coché par défaut pour être transféré à l’étape de Production. Cliquez sur</w:t>
      </w:r>
      <w:r w:rsidR="00A43239" w:rsidRPr="00E050C5">
        <w:rPr>
          <w:b/>
        </w:rPr>
        <w:t xml:space="preserve"> </w:t>
      </w:r>
      <w:r w:rsidR="008977DB">
        <w:rPr>
          <w:b/>
        </w:rPr>
        <w:t>Enregistrement de la décision éditoriale</w:t>
      </w:r>
      <w:r w:rsidR="00A43239">
        <w:t>.</w:t>
      </w:r>
    </w:p>
    <w:p w14:paraId="4166CC9F" w14:textId="582CFF01" w:rsidR="00F019E3" w:rsidRDefault="00BE70B9" w:rsidP="0050722E">
      <w:r>
        <w:rPr>
          <w:noProof/>
        </w:rPr>
        <w:drawing>
          <wp:inline distT="0" distB="0" distL="0" distR="0" wp14:anchorId="513F9C9C" wp14:editId="7E18D45E">
            <wp:extent cx="5486400" cy="3314065"/>
            <wp:effectExtent l="19050" t="19050" r="19050" b="19685"/>
            <wp:docPr id="849936245" name="Image 84993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400" cy="3314065"/>
                    </a:xfrm>
                    <a:prstGeom prst="rect">
                      <a:avLst/>
                    </a:prstGeom>
                    <a:ln w="9525">
                      <a:solidFill>
                        <a:schemeClr val="tx1"/>
                      </a:solidFill>
                    </a:ln>
                  </pic:spPr>
                </pic:pic>
              </a:graphicData>
            </a:graphic>
          </wp:inline>
        </w:drawing>
      </w:r>
      <w:r w:rsidR="00BA2241" w:rsidDel="00BA2241">
        <w:rPr>
          <w:noProof/>
        </w:rPr>
        <w:t xml:space="preserve"> </w:t>
      </w:r>
    </w:p>
    <w:p w14:paraId="05BCFCC0" w14:textId="77777777" w:rsidR="00F019E3" w:rsidRDefault="00F019E3" w:rsidP="00F019E3">
      <w:r>
        <w:br w:type="page"/>
      </w:r>
    </w:p>
    <w:p w14:paraId="75AFC139" w14:textId="1E4BE5E8" w:rsidR="000651D8" w:rsidRDefault="006953FE" w:rsidP="00F019E3">
      <w:pPr>
        <w:pStyle w:val="Titre2"/>
      </w:pPr>
      <w:bookmarkStart w:id="119" w:name="_Gestion_des_annonces"/>
      <w:bookmarkStart w:id="120" w:name="_Production_et_publication"/>
      <w:bookmarkStart w:id="121" w:name="_Ref528318074"/>
      <w:bookmarkStart w:id="122" w:name="_Toc532994520"/>
      <w:bookmarkStart w:id="123" w:name="_Toc77173387"/>
      <w:bookmarkEnd w:id="119"/>
      <w:bookmarkEnd w:id="120"/>
      <w:r>
        <w:lastRenderedPageBreak/>
        <w:t>P</w:t>
      </w:r>
      <w:r w:rsidR="00061019">
        <w:t>roduction et publication</w:t>
      </w:r>
      <w:bookmarkEnd w:id="123"/>
    </w:p>
    <w:p w14:paraId="5D9695CC" w14:textId="3AA5C6FB" w:rsidR="00194187" w:rsidRPr="00194187" w:rsidRDefault="00F027C4" w:rsidP="00194187">
      <w:r>
        <w:t xml:space="preserve">Après </w:t>
      </w:r>
      <w:r w:rsidR="007C6D59">
        <w:t xml:space="preserve">l’étape de </w:t>
      </w:r>
      <w:r w:rsidR="00C267CE">
        <w:t>R</w:t>
      </w:r>
      <w:r w:rsidR="007C6D59">
        <w:t>évision, la soumission</w:t>
      </w:r>
      <w:r w:rsidR="00A5455A">
        <w:t xml:space="preserve"> est envoyée à l’étape de </w:t>
      </w:r>
      <w:r w:rsidR="00C267CE">
        <w:t>P</w:t>
      </w:r>
      <w:r w:rsidR="00A5455A">
        <w:t>roduction.</w:t>
      </w:r>
      <w:r w:rsidR="00B40144">
        <w:t xml:space="preserve"> C’est à</w:t>
      </w:r>
      <w:r w:rsidR="00061019">
        <w:t xml:space="preserve"> cette étape </w:t>
      </w:r>
      <w:r w:rsidR="00B40144">
        <w:t>que</w:t>
      </w:r>
      <w:r w:rsidR="002453F2">
        <w:t xml:space="preserve"> les fichiers</w:t>
      </w:r>
      <w:r w:rsidR="001A223A">
        <w:t xml:space="preserve"> révisés seront </w:t>
      </w:r>
      <w:r w:rsidR="00FD1E16">
        <w:t>mis</w:t>
      </w:r>
      <w:r w:rsidR="00061019">
        <w:t xml:space="preserve"> en forme pour </w:t>
      </w:r>
      <w:r w:rsidR="00FD1E16">
        <w:t xml:space="preserve">la </w:t>
      </w:r>
      <w:r w:rsidR="005D1C30">
        <w:t>publication</w:t>
      </w:r>
      <w:r w:rsidR="009221D9">
        <w:t xml:space="preserve"> (PDF, HTML)</w:t>
      </w:r>
      <w:r w:rsidR="008B3F2C">
        <w:t xml:space="preserve">. Un numéro sera créé et les fichiers de </w:t>
      </w:r>
      <w:r w:rsidR="004227E4">
        <w:t xml:space="preserve">publication </w:t>
      </w:r>
      <w:r w:rsidR="008B3F2C">
        <w:t xml:space="preserve">y seront ajoutés. </w:t>
      </w:r>
    </w:p>
    <w:p w14:paraId="7F3D8149" w14:textId="77777777" w:rsidR="001863CD" w:rsidRDefault="001863CD" w:rsidP="00061019"/>
    <w:p w14:paraId="0E3E8CC0" w14:textId="067E4A4D" w:rsidR="001863CD" w:rsidRPr="00F01903" w:rsidRDefault="001863CD" w:rsidP="00061019">
      <w:r>
        <w:rPr>
          <w:noProof/>
        </w:rPr>
        <w:drawing>
          <wp:inline distT="0" distB="0" distL="0" distR="0" wp14:anchorId="35F50E71" wp14:editId="39A27DB0">
            <wp:extent cx="5486400" cy="2456815"/>
            <wp:effectExtent l="19050" t="19050" r="19050" b="196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86400" cy="2456815"/>
                    </a:xfrm>
                    <a:prstGeom prst="rect">
                      <a:avLst/>
                    </a:prstGeom>
                    <a:ln w="9525">
                      <a:solidFill>
                        <a:schemeClr val="tx1"/>
                      </a:solidFill>
                    </a:ln>
                  </pic:spPr>
                </pic:pic>
              </a:graphicData>
            </a:graphic>
          </wp:inline>
        </w:drawing>
      </w:r>
    </w:p>
    <w:p w14:paraId="74FDA047" w14:textId="6361D6E3" w:rsidR="00870A54" w:rsidRPr="00870A54" w:rsidRDefault="00A8347D" w:rsidP="00A8347D">
      <w:pPr>
        <w:pStyle w:val="Titre3"/>
      </w:pPr>
      <w:bookmarkStart w:id="124" w:name="_Onglet_Publication"/>
      <w:bookmarkStart w:id="125" w:name="_Toc77173388"/>
      <w:bookmarkEnd w:id="124"/>
      <w:r>
        <w:t>Onglet Publication</w:t>
      </w:r>
      <w:bookmarkEnd w:id="125"/>
    </w:p>
    <w:p w14:paraId="68FBE9E4" w14:textId="20BEF271" w:rsidR="00C866E8" w:rsidRDefault="001F5715" w:rsidP="00A8347D">
      <w:pPr>
        <w:pStyle w:val="Corpsdetexte"/>
      </w:pPr>
      <w:r>
        <w:t xml:space="preserve">Tout ce qui touche </w:t>
      </w:r>
      <w:r w:rsidR="00592AE1">
        <w:t>la publication se fait dans l’</w:t>
      </w:r>
      <w:r w:rsidR="003D54D4">
        <w:t xml:space="preserve">onglet </w:t>
      </w:r>
      <w:r w:rsidR="003D54D4" w:rsidRPr="46ED6BEE">
        <w:rPr>
          <w:i/>
        </w:rPr>
        <w:t>Publication</w:t>
      </w:r>
      <w:r w:rsidR="221BE907" w:rsidRPr="46ED6BEE">
        <w:rPr>
          <w:i/>
          <w:iCs/>
        </w:rPr>
        <w:t xml:space="preserve"> </w:t>
      </w:r>
      <w:r w:rsidR="221BE907">
        <w:t>de chaque soumission</w:t>
      </w:r>
      <w:r w:rsidR="00592AE1">
        <w:t xml:space="preserve">. </w:t>
      </w:r>
      <w:r w:rsidR="00C866E8">
        <w:t>Pour accéder à cette section</w:t>
      </w:r>
      <w:r w:rsidR="00334CC7">
        <w:t>,</w:t>
      </w:r>
      <w:r w:rsidR="00C866E8">
        <w:t xml:space="preserve"> il faut soit cliquer sur l’onglet, soit cliquer sur le bouton </w:t>
      </w:r>
      <w:r w:rsidR="00C866E8" w:rsidRPr="46ED6BEE">
        <w:rPr>
          <w:b/>
          <w:bCs/>
        </w:rPr>
        <w:t>Calendrier de publication</w:t>
      </w:r>
      <w:r w:rsidR="00C866E8">
        <w:t>.</w:t>
      </w:r>
    </w:p>
    <w:p w14:paraId="6CB9C3E4" w14:textId="2E551518" w:rsidR="0038226C" w:rsidRDefault="00C866E8" w:rsidP="00A8347D">
      <w:pPr>
        <w:pStyle w:val="Corpsdetexte"/>
      </w:pPr>
      <w:r>
        <w:t xml:space="preserve">Dans cet onglet, </w:t>
      </w:r>
      <w:r w:rsidR="0038226C">
        <w:t xml:space="preserve">on peut voir le statut de </w:t>
      </w:r>
      <w:r w:rsidR="00AE0DCD">
        <w:t>la soumission</w:t>
      </w:r>
      <w:r w:rsidR="00E34448">
        <w:t xml:space="preserve"> en haut à gauche</w:t>
      </w:r>
      <w:r w:rsidR="0038226C">
        <w:t xml:space="preserve">. </w:t>
      </w:r>
      <w:r w:rsidR="00061208">
        <w:t>Quatre</w:t>
      </w:r>
      <w:r w:rsidR="0038226C">
        <w:t xml:space="preserve"> statuts sont possibles : </w:t>
      </w:r>
    </w:p>
    <w:p w14:paraId="32B90142" w14:textId="30B691D6" w:rsidR="0038226C" w:rsidRDefault="0038226C" w:rsidP="009B402E">
      <w:pPr>
        <w:pStyle w:val="Corpsdetexte"/>
        <w:numPr>
          <w:ilvl w:val="0"/>
          <w:numId w:val="31"/>
        </w:numPr>
      </w:pPr>
      <w:r w:rsidRPr="009D3CF1">
        <w:rPr>
          <w:b/>
          <w:bCs/>
        </w:rPr>
        <w:t>Non planifié-e</w:t>
      </w:r>
      <w:r w:rsidR="00A17343">
        <w:t> : l</w:t>
      </w:r>
      <w:r w:rsidR="00AE0DCD">
        <w:t>a soumission</w:t>
      </w:r>
      <w:r w:rsidR="00A17343">
        <w:t xml:space="preserve"> n’a pas été </w:t>
      </w:r>
      <w:r w:rsidR="003D56F4">
        <w:t>assigné</w:t>
      </w:r>
      <w:r w:rsidR="36CA77F9">
        <w:t>e</w:t>
      </w:r>
      <w:r w:rsidR="00A17343">
        <w:t xml:space="preserve"> à un numéro.</w:t>
      </w:r>
    </w:p>
    <w:p w14:paraId="4AA45738" w14:textId="73810208" w:rsidR="00360606" w:rsidRDefault="00360606" w:rsidP="009B402E">
      <w:pPr>
        <w:pStyle w:val="Corpsdetexte"/>
        <w:numPr>
          <w:ilvl w:val="0"/>
          <w:numId w:val="31"/>
        </w:numPr>
      </w:pPr>
      <w:r w:rsidRPr="009D3CF1">
        <w:rPr>
          <w:b/>
          <w:bCs/>
        </w:rPr>
        <w:t>Planifié-e</w:t>
      </w:r>
      <w:r>
        <w:t xml:space="preserve"> : </w:t>
      </w:r>
      <w:r w:rsidR="00AE0DCD">
        <w:t>la soumission</w:t>
      </w:r>
      <w:r>
        <w:t xml:space="preserve"> a été </w:t>
      </w:r>
      <w:r w:rsidR="003D56F4">
        <w:t>assigné</w:t>
      </w:r>
      <w:r w:rsidR="737CC21A">
        <w:t>e</w:t>
      </w:r>
      <w:r w:rsidR="003D56F4">
        <w:t xml:space="preserve"> à un numéro mais le numéro n’est pas publié.</w:t>
      </w:r>
    </w:p>
    <w:p w14:paraId="271216E3" w14:textId="77360E0A" w:rsidR="0038226C" w:rsidRDefault="0038226C" w:rsidP="009B402E">
      <w:pPr>
        <w:pStyle w:val="Corpsdetexte"/>
        <w:numPr>
          <w:ilvl w:val="0"/>
          <w:numId w:val="31"/>
        </w:numPr>
      </w:pPr>
      <w:r w:rsidRPr="009D3CF1">
        <w:rPr>
          <w:b/>
          <w:bCs/>
        </w:rPr>
        <w:t>Publié-e</w:t>
      </w:r>
      <w:r w:rsidR="00A17343">
        <w:t xml:space="preserve"> : </w:t>
      </w:r>
      <w:r w:rsidR="00AE0DCD">
        <w:t xml:space="preserve">la soumission </w:t>
      </w:r>
      <w:r w:rsidR="00A17343">
        <w:t xml:space="preserve">a été </w:t>
      </w:r>
      <w:r w:rsidR="003D56F4">
        <w:t>assigné</w:t>
      </w:r>
      <w:r w:rsidR="38AAEC25">
        <w:t>e</w:t>
      </w:r>
      <w:r w:rsidR="00A17343">
        <w:t xml:space="preserve"> à un numéro et celui-ci est publié.</w:t>
      </w:r>
    </w:p>
    <w:p w14:paraId="1D18BAEB" w14:textId="28F12B13" w:rsidR="00061208" w:rsidRDefault="00061208" w:rsidP="009B402E">
      <w:pPr>
        <w:pStyle w:val="Corpsdetexte"/>
        <w:numPr>
          <w:ilvl w:val="0"/>
          <w:numId w:val="31"/>
        </w:numPr>
      </w:pPr>
      <w:r w:rsidRPr="009D3CF1">
        <w:rPr>
          <w:b/>
          <w:bCs/>
        </w:rPr>
        <w:t>Dépu</w:t>
      </w:r>
      <w:r w:rsidR="00ED33BF" w:rsidRPr="009D3CF1">
        <w:rPr>
          <w:b/>
          <w:bCs/>
        </w:rPr>
        <w:t>blié-e</w:t>
      </w:r>
      <w:r w:rsidR="00ED33BF">
        <w:t xml:space="preserve"> : </w:t>
      </w:r>
      <w:r w:rsidR="00AE0DCD">
        <w:t>la soumission</w:t>
      </w:r>
      <w:r w:rsidR="00ED33BF">
        <w:t xml:space="preserve"> a été dépubli</w:t>
      </w:r>
      <w:r w:rsidR="00846BB8">
        <w:t>ée et</w:t>
      </w:r>
      <w:r w:rsidR="00ED33BF">
        <w:t xml:space="preserve"> on a créé une nouvelle version.</w:t>
      </w:r>
    </w:p>
    <w:p w14:paraId="5F940EF8" w14:textId="47111CB4" w:rsidR="00921A07" w:rsidRPr="00921A07" w:rsidRDefault="72C760A7" w:rsidP="00921A07">
      <w:pPr>
        <w:pStyle w:val="Corpsdetexte"/>
      </w:pPr>
      <w:r>
        <w:t xml:space="preserve">À partir de l’onglet </w:t>
      </w:r>
      <w:r w:rsidRPr="46ED6BEE">
        <w:rPr>
          <w:i/>
          <w:iCs/>
        </w:rPr>
        <w:t xml:space="preserve">Publication </w:t>
      </w:r>
      <w:r>
        <w:t xml:space="preserve">vous pouvez également </w:t>
      </w:r>
      <w:r w:rsidR="00C6449C">
        <w:t xml:space="preserve">modifier ou </w:t>
      </w:r>
      <w:r w:rsidR="004912F1">
        <w:t>ajouter des informations sur la soumission</w:t>
      </w:r>
      <w:r w:rsidR="00C6449C">
        <w:t xml:space="preserve"> (titre, </w:t>
      </w:r>
      <w:r w:rsidR="006D1D44">
        <w:t>résumés et</w:t>
      </w:r>
      <w:r w:rsidR="00C6449C">
        <w:t xml:space="preserve"> auteurs)</w:t>
      </w:r>
      <w:r w:rsidR="3FEE7458">
        <w:t xml:space="preserve"> et </w:t>
      </w:r>
      <w:r w:rsidR="0063187B">
        <w:t>ajouter ou</w:t>
      </w:r>
      <w:r w:rsidR="00E34448">
        <w:t xml:space="preserve"> </w:t>
      </w:r>
      <w:r w:rsidR="0063187B">
        <w:t>modifier d</w:t>
      </w:r>
      <w:r w:rsidR="00AF6633">
        <w:t xml:space="preserve">es métadonnées et </w:t>
      </w:r>
      <w:r w:rsidR="002A09D5">
        <w:t>un identifiant</w:t>
      </w:r>
      <w:r w:rsidR="00AF6633">
        <w:t xml:space="preserve"> (DOI).</w:t>
      </w:r>
      <w:r w:rsidR="003A505A">
        <w:t xml:space="preserve"> C’est aussi </w:t>
      </w:r>
      <w:r w:rsidR="0692F634">
        <w:t xml:space="preserve">à partir de </w:t>
      </w:r>
      <w:r w:rsidR="003A505A">
        <w:t>cet onglet qu</w:t>
      </w:r>
      <w:r w:rsidR="023C89F3">
        <w:t>e sont</w:t>
      </w:r>
      <w:r w:rsidR="003A505A">
        <w:t xml:space="preserve"> ajout</w:t>
      </w:r>
      <w:r w:rsidR="4E7A3E02">
        <w:t>és</w:t>
      </w:r>
      <w:r w:rsidR="003A505A">
        <w:t xml:space="preserve"> les fichiers de </w:t>
      </w:r>
      <w:r w:rsidR="005D1C30">
        <w:t>publication</w:t>
      </w:r>
      <w:r w:rsidR="3D9FB225">
        <w:t xml:space="preserve"> (section </w:t>
      </w:r>
      <w:r w:rsidR="3D9FB225" w:rsidRPr="46ED6BEE">
        <w:rPr>
          <w:i/>
          <w:iCs/>
        </w:rPr>
        <w:t>Épreuves</w:t>
      </w:r>
      <w:r w:rsidR="3D9FB225">
        <w:t>)</w:t>
      </w:r>
      <w:r w:rsidR="003A505A">
        <w:t>.</w:t>
      </w:r>
    </w:p>
    <w:p w14:paraId="1D6FF4A4" w14:textId="0E909558" w:rsidR="00CF1C4D" w:rsidRPr="00CF1C4D" w:rsidRDefault="1DB91920" w:rsidP="00CF1C4D">
      <w:pPr>
        <w:pStyle w:val="Corpsdetexte"/>
      </w:pPr>
      <w:r>
        <w:t xml:space="preserve">Voilà </w:t>
      </w:r>
      <w:r w:rsidR="005E09B2">
        <w:t>un aperçu de</w:t>
      </w:r>
      <w:r w:rsidR="4B71AF7D">
        <w:t xml:space="preserve"> chaque </w:t>
      </w:r>
      <w:r w:rsidR="00D71795">
        <w:t>section</w:t>
      </w:r>
      <w:r w:rsidR="46BCB46F">
        <w:t xml:space="preserve"> de l’onglet </w:t>
      </w:r>
      <w:r w:rsidR="46BCB46F" w:rsidRPr="46ED6BEE">
        <w:rPr>
          <w:i/>
          <w:iCs/>
        </w:rPr>
        <w:t>Publication</w:t>
      </w:r>
      <w:r w:rsidR="00D71795" w:rsidRPr="46ED6BEE">
        <w:rPr>
          <w:i/>
          <w:iCs/>
        </w:rPr>
        <w:t> </w:t>
      </w:r>
      <w:r w:rsidR="00D71795">
        <w:t>:</w:t>
      </w:r>
    </w:p>
    <w:p w14:paraId="5DF22720" w14:textId="1F53B2EB" w:rsidR="00754807" w:rsidRPr="00754807" w:rsidRDefault="00F0005E" w:rsidP="00754807">
      <w:pPr>
        <w:pStyle w:val="Titre4"/>
      </w:pPr>
      <w:bookmarkStart w:id="126" w:name="_Toc77173389"/>
      <w:r>
        <w:t>Titre</w:t>
      </w:r>
      <w:r w:rsidR="006D1D44">
        <w:t xml:space="preserve"> et résumé</w:t>
      </w:r>
      <w:bookmarkEnd w:id="126"/>
    </w:p>
    <w:p w14:paraId="2AB87A8C" w14:textId="3AA359BC" w:rsidR="0065738A" w:rsidRPr="0065738A" w:rsidRDefault="008A72C3" w:rsidP="0065738A">
      <w:pPr>
        <w:pStyle w:val="Corpsdetexte2"/>
      </w:pPr>
      <w:r>
        <w:t xml:space="preserve">Pour </w:t>
      </w:r>
      <w:r w:rsidR="0072034A">
        <w:t>modifier le titre</w:t>
      </w:r>
      <w:r w:rsidR="00C9208C">
        <w:t>, le sous-titre</w:t>
      </w:r>
      <w:r w:rsidR="0072034A">
        <w:t xml:space="preserve"> et le résumé. Cliquez sur </w:t>
      </w:r>
      <w:r w:rsidR="00C9208C" w:rsidRPr="00C9208C">
        <w:rPr>
          <w:b/>
          <w:bCs/>
        </w:rPr>
        <w:t>Enregistrer</w:t>
      </w:r>
      <w:r w:rsidR="00C9208C">
        <w:t xml:space="preserve"> </w:t>
      </w:r>
      <w:r w:rsidR="00DF0428">
        <w:t>une</w:t>
      </w:r>
      <w:r w:rsidR="00C9208C">
        <w:t xml:space="preserve"> fois la modification terminée.</w:t>
      </w:r>
    </w:p>
    <w:p w14:paraId="7F395376" w14:textId="29638CF3" w:rsidR="0071522E" w:rsidRPr="0071522E" w:rsidRDefault="007C468A" w:rsidP="007C468A">
      <w:pPr>
        <w:pStyle w:val="Titre4"/>
      </w:pPr>
      <w:bookmarkStart w:id="127" w:name="_Toc77173390"/>
      <w:r>
        <w:t>Contributeur-trice</w:t>
      </w:r>
      <w:bookmarkEnd w:id="127"/>
    </w:p>
    <w:p w14:paraId="38302EA6" w14:textId="60FBA844" w:rsidR="00442933" w:rsidRPr="00442933" w:rsidRDefault="00D00895" w:rsidP="00442933">
      <w:pPr>
        <w:pStyle w:val="Corpsdetexte2"/>
      </w:pPr>
      <w:r>
        <w:t xml:space="preserve">Permet de modifier ou d’ajouter un auteur. </w:t>
      </w:r>
      <w:r w:rsidR="009208F2">
        <w:t xml:space="preserve">Pour modifier un auteur, </w:t>
      </w:r>
      <w:r w:rsidR="0007269C">
        <w:t>cliquez sur la f</w:t>
      </w:r>
      <w:r w:rsidR="008C2B90">
        <w:t>lèche bleue à gauche</w:t>
      </w:r>
      <w:r w:rsidR="004267C3">
        <w:t xml:space="preserve"> du nom de l’auteur, puis sur </w:t>
      </w:r>
      <w:r w:rsidR="69016796" w:rsidRPr="46ED6BEE">
        <w:rPr>
          <w:i/>
          <w:iCs/>
        </w:rPr>
        <w:t>M</w:t>
      </w:r>
      <w:r w:rsidR="004267C3" w:rsidRPr="46ED6BEE">
        <w:rPr>
          <w:i/>
          <w:iCs/>
        </w:rPr>
        <w:t>odifier</w:t>
      </w:r>
      <w:r w:rsidR="004267C3">
        <w:t>.</w:t>
      </w:r>
      <w:r w:rsidR="008839AC">
        <w:t xml:space="preserve"> </w:t>
      </w:r>
      <w:r w:rsidR="001C4252">
        <w:t xml:space="preserve">Une fois les modifications terminées, cliquer sur </w:t>
      </w:r>
      <w:r w:rsidR="001C4252" w:rsidRPr="46ED6BEE">
        <w:rPr>
          <w:i/>
        </w:rPr>
        <w:t>Enregistrer</w:t>
      </w:r>
      <w:r w:rsidR="001C4252">
        <w:t>.</w:t>
      </w:r>
      <w:r w:rsidR="00702225">
        <w:t xml:space="preserve"> Pour ajouter un auteur, cliquer sur le bouton </w:t>
      </w:r>
      <w:r w:rsidR="00702225" w:rsidRPr="46ED6BEE">
        <w:rPr>
          <w:i/>
        </w:rPr>
        <w:t>Ajouter un-e contributeur-trice</w:t>
      </w:r>
      <w:r w:rsidR="00DA2F21">
        <w:t xml:space="preserve"> et compéte</w:t>
      </w:r>
      <w:r w:rsidR="0094449E">
        <w:t xml:space="preserve">z le formulaire. </w:t>
      </w:r>
    </w:p>
    <w:p w14:paraId="5781E710" w14:textId="45F94EA0" w:rsidR="003E4AFE" w:rsidRPr="003E4AFE" w:rsidRDefault="00557CB3" w:rsidP="00557CB3">
      <w:pPr>
        <w:pStyle w:val="Titre4"/>
      </w:pPr>
      <w:bookmarkStart w:id="128" w:name="_Toc77173391"/>
      <w:r>
        <w:lastRenderedPageBreak/>
        <w:t>Métadonnées</w:t>
      </w:r>
      <w:bookmarkEnd w:id="128"/>
    </w:p>
    <w:p w14:paraId="22BF7D4E" w14:textId="238DE185" w:rsidR="00F552A9" w:rsidRPr="00F552A9" w:rsidRDefault="00FB75CB" w:rsidP="00F552A9">
      <w:pPr>
        <w:pStyle w:val="Corpsdetexte2"/>
      </w:pPr>
      <w:r>
        <w:t xml:space="preserve">Permet de modifier et d’ajouter des </w:t>
      </w:r>
      <w:r w:rsidR="00CE0425">
        <w:t xml:space="preserve">métadonnées telles que des </w:t>
      </w:r>
      <w:r w:rsidR="00BE0CCE">
        <w:t>mots-clés</w:t>
      </w:r>
      <w:r w:rsidR="00CE0425">
        <w:t xml:space="preserve">, </w:t>
      </w:r>
      <w:r w:rsidR="00D05314">
        <w:t>sujets</w:t>
      </w:r>
      <w:r w:rsidR="00CE0425">
        <w:t xml:space="preserve">, </w:t>
      </w:r>
      <w:r w:rsidR="00D05314">
        <w:t xml:space="preserve">disciplines, </w:t>
      </w:r>
      <w:r w:rsidR="00CE0425">
        <w:t>etc</w:t>
      </w:r>
      <w:r w:rsidR="00815582">
        <w:t xml:space="preserve">. Cliquez sur </w:t>
      </w:r>
      <w:r w:rsidR="00815582" w:rsidRPr="00815582">
        <w:rPr>
          <w:b/>
          <w:bCs/>
        </w:rPr>
        <w:t>Enregistrer</w:t>
      </w:r>
      <w:r w:rsidR="00815582">
        <w:t xml:space="preserve"> lorsque la modification est terminée.</w:t>
      </w:r>
    </w:p>
    <w:p w14:paraId="17B1DEB0" w14:textId="14BCAF15" w:rsidR="003A4499" w:rsidRDefault="003A4499" w:rsidP="00557CB3">
      <w:pPr>
        <w:pStyle w:val="Corpsdetexte2"/>
      </w:pPr>
      <w:r>
        <w:t>Pour</w:t>
      </w:r>
      <w:r w:rsidR="001D48B4">
        <w:t xml:space="preserve"> apparaître dans cette section, les métadonnées doivent avoir été activées </w:t>
      </w:r>
      <w:r w:rsidR="00403E1B">
        <w:t>lors</w:t>
      </w:r>
      <w:r w:rsidR="001D48B4">
        <w:t xml:space="preserve"> de </w:t>
      </w:r>
      <w:r w:rsidR="00403E1B">
        <w:t xml:space="preserve">la </w:t>
      </w:r>
      <w:r w:rsidR="001D48B4">
        <w:t>configuration</w:t>
      </w:r>
      <w:r w:rsidR="00403E1B">
        <w:t xml:space="preserve"> de la revue</w:t>
      </w:r>
      <w:r w:rsidR="001D48B4">
        <w:t>. Pour</w:t>
      </w:r>
      <w:r>
        <w:t xml:space="preserve"> savoir comment </w:t>
      </w:r>
      <w:r w:rsidR="001D48B4">
        <w:t xml:space="preserve">les </w:t>
      </w:r>
      <w:r>
        <w:t>activer</w:t>
      </w:r>
      <w:r w:rsidR="001D48B4">
        <w:t>, consultez la section</w:t>
      </w:r>
      <w:r w:rsidR="00AB6BFC">
        <w:t xml:space="preserve"> </w:t>
      </w:r>
      <w:hyperlink w:anchor="_Métadonnées">
        <w:r w:rsidR="00AB6BFC" w:rsidRPr="46ED6BEE">
          <w:rPr>
            <w:rStyle w:val="Lienhypertexte"/>
          </w:rPr>
          <w:t>Configuration &gt; Flux des travaux &gt; Métadonnées</w:t>
        </w:r>
      </w:hyperlink>
      <w:r w:rsidR="4853DA2F">
        <w:t xml:space="preserve"> de ce guide.</w:t>
      </w:r>
    </w:p>
    <w:p w14:paraId="6FBC819A" w14:textId="73837CE2" w:rsidR="003D7716" w:rsidRDefault="003D7716" w:rsidP="003D7716">
      <w:pPr>
        <w:pStyle w:val="Titre4"/>
      </w:pPr>
      <w:bookmarkStart w:id="129" w:name="_Toc77173392"/>
      <w:r>
        <w:t>Références</w:t>
      </w:r>
      <w:bookmarkEnd w:id="129"/>
    </w:p>
    <w:p w14:paraId="7930C4C6" w14:textId="02CD2FC3" w:rsidR="00AA0232" w:rsidRDefault="00AA0232" w:rsidP="00AA0232">
      <w:pPr>
        <w:pStyle w:val="Corpsdetexte2"/>
      </w:pPr>
      <w:r>
        <w:t xml:space="preserve">Permet d’ajouter les références de l’article pour qu’elles soient </w:t>
      </w:r>
      <w:r w:rsidR="00753DFA">
        <w:t xml:space="preserve">ajoutées aux métadonnées et </w:t>
      </w:r>
      <w:r>
        <w:t>diffusées sous le résumé de l’article sur le site web d</w:t>
      </w:r>
      <w:r w:rsidR="00BB5453">
        <w:t>e la revue.</w:t>
      </w:r>
    </w:p>
    <w:p w14:paraId="02B90A7C" w14:textId="086FA58D" w:rsidR="00BB5453" w:rsidRDefault="00BB5453" w:rsidP="00BB5453">
      <w:pPr>
        <w:pStyle w:val="Corpsdetexte2"/>
      </w:pPr>
      <w:r>
        <w:t xml:space="preserve">Il faut que cette métadonnée soit activée lors de la configuration </w:t>
      </w:r>
      <w:r w:rsidR="00403E1B">
        <w:t xml:space="preserve">de la revue </w:t>
      </w:r>
      <w:r>
        <w:t xml:space="preserve">pour la section apparaisse. Pour savoir comment les activer, consultez la section </w:t>
      </w:r>
      <w:hyperlink w:anchor="_Métadonnées" w:history="1">
        <w:r w:rsidRPr="00A23524">
          <w:rPr>
            <w:rStyle w:val="Lienhypertexte"/>
          </w:rPr>
          <w:t>Configuration &gt; Flux des travaux &gt; Métadonnées</w:t>
        </w:r>
      </w:hyperlink>
      <w:r>
        <w:t xml:space="preserve">. </w:t>
      </w:r>
    </w:p>
    <w:p w14:paraId="4CFBD310" w14:textId="0FD3D7DE" w:rsidR="000821B2" w:rsidRDefault="000821B2" w:rsidP="00BB5453">
      <w:pPr>
        <w:pStyle w:val="Titre4"/>
      </w:pPr>
      <w:bookmarkStart w:id="130" w:name="_Toc77173393"/>
      <w:r>
        <w:t>Identifiants</w:t>
      </w:r>
      <w:bookmarkEnd w:id="130"/>
    </w:p>
    <w:p w14:paraId="61AB71D8" w14:textId="4032F856" w:rsidR="00DE1A96" w:rsidRPr="00DE1A96" w:rsidRDefault="00DE1A96" w:rsidP="00DF1490">
      <w:pPr>
        <w:pStyle w:val="Corpsdetexte2"/>
        <w:rPr>
          <w:i/>
          <w:iCs/>
        </w:rPr>
      </w:pPr>
      <w:r w:rsidRPr="00DE1A96">
        <w:rPr>
          <w:i/>
          <w:iCs/>
        </w:rPr>
        <w:t>*Cette fonctionnalité ne s’adresse qu’aux revues qui diffusent leurs articles sur OJS*</w:t>
      </w:r>
    </w:p>
    <w:p w14:paraId="14354064" w14:textId="4C854352" w:rsidR="00FF18E4" w:rsidRPr="00DF1490" w:rsidRDefault="00FF18E4" w:rsidP="00FF18E4">
      <w:pPr>
        <w:pStyle w:val="Corpsdetexte2"/>
      </w:pPr>
      <w:r>
        <w:t xml:space="preserve">Le plugiciel DOI doit être activé pour que cette section soit affichée. </w:t>
      </w:r>
      <w:r w:rsidR="00337331">
        <w:t>Si vous voulez activer ce</w:t>
      </w:r>
      <w:r w:rsidR="00792877">
        <w:t>lui-ci</w:t>
      </w:r>
      <w:r w:rsidR="00334CC7">
        <w:t>,</w:t>
      </w:r>
      <w:r w:rsidR="00792877">
        <w:t xml:space="preserve"> adressez-vous à la Bibliothèque.</w:t>
      </w:r>
      <w:r w:rsidR="00C115DF" w:rsidRPr="00DF1490">
        <w:t xml:space="preserve"> </w:t>
      </w:r>
    </w:p>
    <w:p w14:paraId="3C18E538" w14:textId="13C6F23C" w:rsidR="0054201F" w:rsidRDefault="00DF1490" w:rsidP="00DF1490">
      <w:pPr>
        <w:pStyle w:val="Corpsdetexte2"/>
      </w:pPr>
      <w:r>
        <w:t>Permet de voir ou d’attribuer un DOI</w:t>
      </w:r>
      <w:r w:rsidR="003B0EBE">
        <w:t xml:space="preserve"> à un article. </w:t>
      </w:r>
      <w:r w:rsidR="00101253">
        <w:t>Il faut assigne</w:t>
      </w:r>
      <w:r w:rsidR="000562A7">
        <w:t xml:space="preserve">r </w:t>
      </w:r>
      <w:r w:rsidR="00B627A2">
        <w:t xml:space="preserve">la soumission </w:t>
      </w:r>
      <w:r w:rsidR="000562A7">
        <w:t>à un numéro pour</w:t>
      </w:r>
      <w:r w:rsidR="00583A27">
        <w:t xml:space="preserve"> pouvoir y attribuer un DOI. </w:t>
      </w:r>
      <w:r w:rsidR="008E11F0">
        <w:t xml:space="preserve">Cliquez sur </w:t>
      </w:r>
      <w:r w:rsidR="008E11F0" w:rsidRPr="008E11F0">
        <w:rPr>
          <w:b/>
          <w:bCs/>
        </w:rPr>
        <w:t>Attribuer</w:t>
      </w:r>
      <w:r w:rsidR="008E11F0">
        <w:t xml:space="preserve"> pour générer le DOI</w:t>
      </w:r>
      <w:r w:rsidR="009E4650">
        <w:t xml:space="preserve">, puis sur </w:t>
      </w:r>
      <w:r w:rsidR="009E4650" w:rsidRPr="009E4650">
        <w:rPr>
          <w:b/>
          <w:bCs/>
        </w:rPr>
        <w:t>Enregistrer</w:t>
      </w:r>
      <w:r w:rsidR="008E11F0">
        <w:t xml:space="preserve">. </w:t>
      </w:r>
    </w:p>
    <w:p w14:paraId="1D029A20" w14:textId="2658EA15" w:rsidR="004B68FA" w:rsidRDefault="008E11F0" w:rsidP="00DF1490">
      <w:pPr>
        <w:pStyle w:val="Corpsdetexte2"/>
      </w:pPr>
      <w:r>
        <w:t>Il est possible de supprimer le DOI</w:t>
      </w:r>
      <w:r w:rsidR="0054201F">
        <w:t xml:space="preserve"> par la suite</w:t>
      </w:r>
      <w:r w:rsidR="005112EF">
        <w:t>.</w:t>
      </w:r>
    </w:p>
    <w:p w14:paraId="2BA4BCC5" w14:textId="3CC18982" w:rsidR="004C7CA3" w:rsidRPr="004C7CA3" w:rsidRDefault="00815582" w:rsidP="004C7CA3">
      <w:pPr>
        <w:pStyle w:val="Titre4"/>
      </w:pPr>
      <w:bookmarkStart w:id="131" w:name="_Toc77173394"/>
      <w:r>
        <w:t>Épreuves</w:t>
      </w:r>
      <w:bookmarkEnd w:id="131"/>
    </w:p>
    <w:p w14:paraId="61FBA2EB" w14:textId="1B133FDA" w:rsidR="00CF33AE" w:rsidRPr="00CF33AE" w:rsidRDefault="00DA278B" w:rsidP="00CF33AE">
      <w:pPr>
        <w:pStyle w:val="Corpsdetexte2"/>
      </w:pPr>
      <w:r>
        <w:t xml:space="preserve">Section dans laquelle les </w:t>
      </w:r>
      <w:r w:rsidR="006F27A5">
        <w:t>fichiers</w:t>
      </w:r>
      <w:r>
        <w:t xml:space="preserve"> </w:t>
      </w:r>
      <w:r w:rsidR="00300CB5">
        <w:t>finaux</w:t>
      </w:r>
      <w:r>
        <w:t xml:space="preserve"> pour </w:t>
      </w:r>
      <w:r w:rsidR="1DF6E7F9">
        <w:t xml:space="preserve">la </w:t>
      </w:r>
      <w:r w:rsidR="00C00142">
        <w:t>publication</w:t>
      </w:r>
      <w:r>
        <w:t xml:space="preserve"> des </w:t>
      </w:r>
      <w:r w:rsidR="001465B0">
        <w:t>soumissions</w:t>
      </w:r>
      <w:r w:rsidR="00300CB5">
        <w:t xml:space="preserve"> doivent être téléversés</w:t>
      </w:r>
      <w:r w:rsidR="00677EC4">
        <w:t>.</w:t>
      </w:r>
      <w:r w:rsidR="00D451F7">
        <w:t xml:space="preserve"> L’ajout d’épreuves est expliqué</w:t>
      </w:r>
      <w:r w:rsidR="00613AF1">
        <w:t xml:space="preserve"> plus en détail</w:t>
      </w:r>
      <w:r w:rsidR="00335BEF">
        <w:t xml:space="preserve"> dans </w:t>
      </w:r>
      <w:hyperlink w:anchor="_Mise_en_page">
        <w:r w:rsidR="00335BEF" w:rsidRPr="347791DB">
          <w:rPr>
            <w:rStyle w:val="Lienhypertexte"/>
          </w:rPr>
          <w:t>la section Mise en page et ajout des fichier</w:t>
        </w:r>
        <w:r w:rsidR="00334CC7">
          <w:rPr>
            <w:rStyle w:val="Lienhypertexte"/>
          </w:rPr>
          <w:t>s</w:t>
        </w:r>
        <w:r w:rsidR="00335BEF" w:rsidRPr="347791DB">
          <w:rPr>
            <w:rStyle w:val="Lienhypertexte"/>
          </w:rPr>
          <w:t xml:space="preserve"> de </w:t>
        </w:r>
        <w:r w:rsidR="00FD3F2F">
          <w:rPr>
            <w:rStyle w:val="Lienhypertexte"/>
          </w:rPr>
          <w:t>publication</w:t>
        </w:r>
        <w:r w:rsidR="00335BEF" w:rsidRPr="347791DB">
          <w:rPr>
            <w:rStyle w:val="Lienhypertexte"/>
          </w:rPr>
          <w:t xml:space="preserve"> de ce guide</w:t>
        </w:r>
      </w:hyperlink>
      <w:r w:rsidR="00335BEF">
        <w:t>.</w:t>
      </w:r>
    </w:p>
    <w:p w14:paraId="4861BE95" w14:textId="43A56A57" w:rsidR="007D33C5" w:rsidRDefault="00A91508" w:rsidP="003B4702">
      <w:pPr>
        <w:pStyle w:val="Titre4"/>
      </w:pPr>
      <w:bookmarkStart w:id="132" w:name="_Toc77173395"/>
      <w:r>
        <w:t>Autorisations et divulgation</w:t>
      </w:r>
      <w:bookmarkEnd w:id="132"/>
    </w:p>
    <w:p w14:paraId="3BED515D" w14:textId="0325FCAC" w:rsidR="00063833" w:rsidRDefault="00063833" w:rsidP="00063833">
      <w:pPr>
        <w:pStyle w:val="Corpsdetexte2"/>
      </w:pPr>
      <w:r>
        <w:t xml:space="preserve">Comprend des informations concernant le droit d’auteur et un lien vers la licence, si cela s’applique. </w:t>
      </w:r>
      <w:r w:rsidR="00DC3BF0">
        <w:t xml:space="preserve">Ces informations sont complétées en fonction des configurations de la section </w:t>
      </w:r>
      <w:hyperlink w:anchor="_Licence" w:history="1">
        <w:r w:rsidR="00DC3BF0" w:rsidRPr="00DC3BF0">
          <w:rPr>
            <w:rStyle w:val="Lienhypertexte"/>
          </w:rPr>
          <w:t>Distribution</w:t>
        </w:r>
      </w:hyperlink>
      <w:r w:rsidR="00DC3BF0">
        <w:t>.</w:t>
      </w:r>
    </w:p>
    <w:p w14:paraId="635AFFF7" w14:textId="23B59D8A" w:rsidR="00542733" w:rsidRDefault="00542733" w:rsidP="00542733">
      <w:pPr>
        <w:pStyle w:val="Titre4"/>
      </w:pPr>
      <w:bookmarkStart w:id="133" w:name="_Toc77173396"/>
      <w:r>
        <w:t>Numéro</w:t>
      </w:r>
      <w:bookmarkEnd w:id="133"/>
    </w:p>
    <w:p w14:paraId="096977F3" w14:textId="29F45D7F" w:rsidR="00542733" w:rsidRPr="00542733" w:rsidRDefault="00542733" w:rsidP="00542733">
      <w:pPr>
        <w:pStyle w:val="Corpsdetexte2"/>
      </w:pPr>
      <w:r>
        <w:t>Cet o</w:t>
      </w:r>
      <w:r w:rsidR="002D7001">
        <w:t>n</w:t>
      </w:r>
      <w:r>
        <w:t>glet sert à affecter un</w:t>
      </w:r>
      <w:r w:rsidR="001465B0">
        <w:t xml:space="preserve">e soumission </w:t>
      </w:r>
      <w:r>
        <w:t xml:space="preserve">à un numéro. </w:t>
      </w:r>
      <w:r w:rsidR="002D7001">
        <w:t xml:space="preserve">Cette opération est expliquée dans la section </w:t>
      </w:r>
      <w:hyperlink w:anchor="_Ajout_d’une_soumission" w:history="1">
        <w:r w:rsidR="002D7001" w:rsidRPr="002D7001">
          <w:rPr>
            <w:rStyle w:val="Lienhypertexte"/>
          </w:rPr>
          <w:t>Ajout d’u</w:t>
        </w:r>
        <w:r w:rsidR="007C4E0D">
          <w:rPr>
            <w:rStyle w:val="Lienhypertexte"/>
          </w:rPr>
          <w:t>ne soumission</w:t>
        </w:r>
        <w:r w:rsidR="002D7001" w:rsidRPr="002D7001">
          <w:rPr>
            <w:rStyle w:val="Lienhypertexte"/>
          </w:rPr>
          <w:t xml:space="preserve"> à un numéro</w:t>
        </w:r>
      </w:hyperlink>
      <w:r w:rsidR="002D7001">
        <w:t>.</w:t>
      </w:r>
    </w:p>
    <w:p w14:paraId="7D862B8A" w14:textId="77777777" w:rsidR="006A5AA5" w:rsidRDefault="006A5AA5" w:rsidP="00061019">
      <w:pPr>
        <w:spacing w:line="259" w:lineRule="auto"/>
      </w:pPr>
    </w:p>
    <w:p w14:paraId="12555344" w14:textId="3DD07025" w:rsidR="005F61C5" w:rsidRDefault="003D7716" w:rsidP="00061019">
      <w:pPr>
        <w:spacing w:line="259" w:lineRule="auto"/>
      </w:pPr>
      <w:r>
        <w:rPr>
          <w:noProof/>
        </w:rPr>
        <w:lastRenderedPageBreak/>
        <w:drawing>
          <wp:inline distT="0" distB="0" distL="0" distR="0" wp14:anchorId="006B23AC" wp14:editId="364CD1CA">
            <wp:extent cx="5486400" cy="3333115"/>
            <wp:effectExtent l="19050" t="19050" r="19050" b="19685"/>
            <wp:docPr id="849936193" name="Image 84993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86400" cy="3333115"/>
                    </a:xfrm>
                    <a:prstGeom prst="rect">
                      <a:avLst/>
                    </a:prstGeom>
                    <a:ln w="9525">
                      <a:solidFill>
                        <a:schemeClr val="tx1"/>
                      </a:solidFill>
                    </a:ln>
                  </pic:spPr>
                </pic:pic>
              </a:graphicData>
            </a:graphic>
          </wp:inline>
        </w:drawing>
      </w:r>
    </w:p>
    <w:p w14:paraId="0631CD04" w14:textId="77777777" w:rsidR="003C64BA" w:rsidRDefault="003C64BA" w:rsidP="00061019">
      <w:pPr>
        <w:spacing w:line="259" w:lineRule="auto"/>
      </w:pPr>
    </w:p>
    <w:p w14:paraId="1B1FE904" w14:textId="1806857B" w:rsidR="003069ED" w:rsidRDefault="00AB62AF" w:rsidP="003069ED">
      <w:pPr>
        <w:pStyle w:val="Titre3"/>
      </w:pPr>
      <w:bookmarkStart w:id="134" w:name="_Mise_en_page"/>
      <w:bookmarkStart w:id="135" w:name="_Toc77173397"/>
      <w:bookmarkEnd w:id="134"/>
      <w:r>
        <w:t>Mise en page et a</w:t>
      </w:r>
      <w:r w:rsidR="00CF26DE">
        <w:t xml:space="preserve">jout des fichiers de </w:t>
      </w:r>
      <w:r w:rsidR="00693B81">
        <w:t>publication</w:t>
      </w:r>
      <w:r w:rsidR="00F217F8">
        <w:t xml:space="preserve"> (Épreuves)</w:t>
      </w:r>
      <w:bookmarkEnd w:id="135"/>
    </w:p>
    <w:p w14:paraId="07CA8DCC" w14:textId="05CBE9EA" w:rsidR="009F4CE4" w:rsidRDefault="009F4CE4" w:rsidP="00AB62AF">
      <w:pPr>
        <w:spacing w:line="259" w:lineRule="auto"/>
      </w:pPr>
      <w:r>
        <w:t>Si la mise en forme finale des articles doit être faite par un</w:t>
      </w:r>
      <w:r w:rsidR="000944A0">
        <w:t xml:space="preserve">e personne dédiée à cette tâche, assignez celle-ci à la soumission en utilisant le </w:t>
      </w:r>
      <w:r w:rsidR="00FF77DD">
        <w:t xml:space="preserve">bouton </w:t>
      </w:r>
      <w:r w:rsidR="00FF77DD" w:rsidRPr="347791DB">
        <w:rPr>
          <w:b/>
          <w:bCs/>
        </w:rPr>
        <w:t>Assigner</w:t>
      </w:r>
      <w:r w:rsidR="00FF77DD">
        <w:t xml:space="preserve"> dans la section des participants. La personne ainsi assignée doit </w:t>
      </w:r>
      <w:r w:rsidR="00F01F61">
        <w:t>avoir un compte dans la plateforme.</w:t>
      </w:r>
    </w:p>
    <w:p w14:paraId="1C5E5D15" w14:textId="7DA7BAC1" w:rsidR="008D1C10" w:rsidRDefault="0000706A" w:rsidP="00AB62AF">
      <w:pPr>
        <w:spacing w:line="259" w:lineRule="auto"/>
      </w:pPr>
      <w:r>
        <w:t>Pour effectuer les modifications</w:t>
      </w:r>
      <w:r w:rsidR="00923418">
        <w:t xml:space="preserve"> au document afin de le mettre en forme selon le gabarit de la revue, </w:t>
      </w:r>
      <w:r w:rsidR="00266E68">
        <w:t>rendez-vous d</w:t>
      </w:r>
      <w:r w:rsidR="00AB62AF">
        <w:t xml:space="preserve">ans </w:t>
      </w:r>
      <w:r w:rsidR="00B11CA0">
        <w:t xml:space="preserve">l’onglet </w:t>
      </w:r>
      <w:r w:rsidR="00B11CA0" w:rsidRPr="347791DB">
        <w:rPr>
          <w:i/>
          <w:iCs/>
        </w:rPr>
        <w:t>Flux des travaux</w:t>
      </w:r>
      <w:r w:rsidR="00B11CA0">
        <w:t xml:space="preserve"> et le sous-onglet </w:t>
      </w:r>
      <w:r w:rsidR="00B11CA0" w:rsidRPr="347791DB">
        <w:rPr>
          <w:i/>
          <w:iCs/>
        </w:rPr>
        <w:t>Production</w:t>
      </w:r>
      <w:r w:rsidR="00AB62AF">
        <w:t xml:space="preserve"> </w:t>
      </w:r>
      <w:r w:rsidR="00270221">
        <w:t xml:space="preserve">de la page </w:t>
      </w:r>
      <w:r w:rsidR="009F4CE4" w:rsidRPr="347791DB">
        <w:rPr>
          <w:i/>
          <w:iCs/>
        </w:rPr>
        <w:t>Soumissions</w:t>
      </w:r>
      <w:r w:rsidR="00AB62AF">
        <w:t xml:space="preserve">, </w:t>
      </w:r>
      <w:r w:rsidR="00266E68">
        <w:t xml:space="preserve">puis </w:t>
      </w:r>
      <w:r w:rsidR="00AB62AF">
        <w:t xml:space="preserve">téléchargez le fichier révisé de la soumission </w:t>
      </w:r>
      <w:r w:rsidR="001A2924">
        <w:t xml:space="preserve">se situant dans la section </w:t>
      </w:r>
      <w:r w:rsidR="001A2924" w:rsidRPr="001A2924">
        <w:rPr>
          <w:i/>
          <w:iCs/>
        </w:rPr>
        <w:t>Fichiers prêts pour la production</w:t>
      </w:r>
      <w:r w:rsidR="001A2924">
        <w:t>.</w:t>
      </w:r>
    </w:p>
    <w:p w14:paraId="0737D20F" w14:textId="327876EF" w:rsidR="003639DC" w:rsidRDefault="003639DC" w:rsidP="00AB62AF">
      <w:pPr>
        <w:spacing w:line="259" w:lineRule="auto"/>
      </w:pPr>
      <w:r>
        <w:rPr>
          <w:noProof/>
        </w:rPr>
        <w:drawing>
          <wp:inline distT="0" distB="0" distL="0" distR="0" wp14:anchorId="52777B40" wp14:editId="2D013C3A">
            <wp:extent cx="5486400" cy="3017520"/>
            <wp:effectExtent l="19050" t="19050" r="19050" b="1143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94"/>
                    <a:stretch>
                      <a:fillRect/>
                    </a:stretch>
                  </pic:blipFill>
                  <pic:spPr>
                    <a:xfrm>
                      <a:off x="0" y="0"/>
                      <a:ext cx="5486400" cy="3017520"/>
                    </a:xfrm>
                    <a:prstGeom prst="rect">
                      <a:avLst/>
                    </a:prstGeom>
                    <a:ln w="9525">
                      <a:solidFill>
                        <a:schemeClr val="tx1"/>
                      </a:solidFill>
                    </a:ln>
                  </pic:spPr>
                </pic:pic>
              </a:graphicData>
            </a:graphic>
          </wp:inline>
        </w:drawing>
      </w:r>
    </w:p>
    <w:p w14:paraId="539666FA" w14:textId="2C56B571" w:rsidR="008D1C10" w:rsidRDefault="5FACD4A5" w:rsidP="008D1C10">
      <w:pPr>
        <w:spacing w:line="259" w:lineRule="auto"/>
      </w:pPr>
      <w:r>
        <w:lastRenderedPageBreak/>
        <w:t xml:space="preserve">Une fois la mise en forme finale terminée, vous pouvez </w:t>
      </w:r>
      <w:r w:rsidR="00326914">
        <w:t>ajouter</w:t>
      </w:r>
      <w:r w:rsidR="008D1C10">
        <w:t xml:space="preserve"> le fichier de </w:t>
      </w:r>
      <w:r w:rsidR="00FD3F2F">
        <w:t>publication</w:t>
      </w:r>
      <w:r w:rsidR="38AE1A52">
        <w:t xml:space="preserve"> en </w:t>
      </w:r>
      <w:r w:rsidR="00B65E1C">
        <w:t>accéd</w:t>
      </w:r>
      <w:r w:rsidR="5FFE0284">
        <w:t>ant</w:t>
      </w:r>
      <w:r w:rsidR="00B65E1C">
        <w:t xml:space="preserve"> à l’onglet </w:t>
      </w:r>
      <w:r w:rsidR="00B65E1C" w:rsidRPr="347791DB">
        <w:rPr>
          <w:i/>
          <w:iCs/>
        </w:rPr>
        <w:t>Publication</w:t>
      </w:r>
      <w:r w:rsidR="004F0A94">
        <w:t xml:space="preserve"> puis à la section </w:t>
      </w:r>
      <w:r w:rsidR="004F0A94" w:rsidRPr="347791DB">
        <w:rPr>
          <w:i/>
          <w:iCs/>
        </w:rPr>
        <w:t>Épreuves</w:t>
      </w:r>
      <w:r w:rsidR="004F0A94">
        <w:t>.</w:t>
      </w:r>
      <w:r w:rsidR="008D1C10">
        <w:t xml:space="preserve"> </w:t>
      </w:r>
      <w:r w:rsidR="00BB0B03">
        <w:t>Cliquez sur</w:t>
      </w:r>
      <w:r w:rsidR="008D1C10">
        <w:t xml:space="preserve"> le </w:t>
      </w:r>
      <w:r w:rsidR="00BB0B03">
        <w:t xml:space="preserve">bouton </w:t>
      </w:r>
      <w:r w:rsidR="00BB0B03" w:rsidRPr="347791DB">
        <w:rPr>
          <w:b/>
          <w:bCs/>
        </w:rPr>
        <w:t>Ajouter des épreuves</w:t>
      </w:r>
      <w:r w:rsidR="008D1C10" w:rsidRPr="347791DB">
        <w:rPr>
          <w:b/>
          <w:bCs/>
        </w:rPr>
        <w:t xml:space="preserve"> </w:t>
      </w:r>
      <w:r w:rsidR="005829BA">
        <w:t xml:space="preserve">et </w:t>
      </w:r>
      <w:r w:rsidR="00334CC7">
        <w:t>rempliss</w:t>
      </w:r>
      <w:r w:rsidR="005829BA">
        <w:t>ez le formulaire</w:t>
      </w:r>
      <w:r w:rsidR="1296779B">
        <w:t xml:space="preserve"> en respectant les instructions suivante</w:t>
      </w:r>
      <w:r w:rsidR="009F1337">
        <w:t xml:space="preserve">s </w:t>
      </w:r>
      <w:r w:rsidR="1296779B">
        <w:t xml:space="preserve">: </w:t>
      </w:r>
      <w:r w:rsidR="005829BA">
        <w:t xml:space="preserve"> </w:t>
      </w:r>
    </w:p>
    <w:p w14:paraId="41F25ED7" w14:textId="77777777" w:rsidR="000F50CD" w:rsidRDefault="00676B22" w:rsidP="009B402E">
      <w:pPr>
        <w:pStyle w:val="Paragraphedeliste"/>
        <w:numPr>
          <w:ilvl w:val="0"/>
          <w:numId w:val="32"/>
        </w:numPr>
        <w:spacing w:line="259" w:lineRule="auto"/>
      </w:pPr>
      <w:r w:rsidRPr="00254435">
        <w:rPr>
          <w:b/>
          <w:bCs/>
        </w:rPr>
        <w:t>L</w:t>
      </w:r>
      <w:r w:rsidR="005829BA" w:rsidRPr="00254435">
        <w:rPr>
          <w:b/>
          <w:bCs/>
        </w:rPr>
        <w:t>ibellé des épreuves</w:t>
      </w:r>
      <w:r w:rsidR="000F50CD">
        <w:t xml:space="preserve"> : </w:t>
      </w:r>
      <w:r w:rsidR="005829BA">
        <w:t>indiquez le format du fichier (PDF, HTML, etc.)</w:t>
      </w:r>
      <w:r w:rsidR="007010F6">
        <w:t xml:space="preserve">. </w:t>
      </w:r>
    </w:p>
    <w:p w14:paraId="3EEE8EC4" w14:textId="0345773D" w:rsidR="005829BA" w:rsidRDefault="000F50CD" w:rsidP="009B402E">
      <w:pPr>
        <w:pStyle w:val="Paragraphedeliste"/>
        <w:numPr>
          <w:ilvl w:val="0"/>
          <w:numId w:val="32"/>
        </w:numPr>
        <w:spacing w:line="259" w:lineRule="auto"/>
      </w:pPr>
      <w:r w:rsidRPr="00254435">
        <w:rPr>
          <w:b/>
          <w:bCs/>
        </w:rPr>
        <w:t>Langue</w:t>
      </w:r>
      <w:r>
        <w:t> :</w:t>
      </w:r>
      <w:r w:rsidR="00676B22">
        <w:t xml:space="preserve"> </w:t>
      </w:r>
      <w:r>
        <w:t xml:space="preserve">indiquez la langue </w:t>
      </w:r>
      <w:r w:rsidR="007010F6">
        <w:t>de l’article</w:t>
      </w:r>
      <w:r>
        <w:t>.</w:t>
      </w:r>
    </w:p>
    <w:p w14:paraId="2E9BC958" w14:textId="10946A60" w:rsidR="00BF5AEE" w:rsidRDefault="00EA5EB0" w:rsidP="009B402E">
      <w:pPr>
        <w:pStyle w:val="Paragraphedeliste"/>
        <w:numPr>
          <w:ilvl w:val="0"/>
          <w:numId w:val="32"/>
        </w:numPr>
        <w:spacing w:line="259" w:lineRule="auto"/>
      </w:pPr>
      <w:r>
        <w:t>L</w:t>
      </w:r>
      <w:r w:rsidR="00254435" w:rsidRPr="00254435">
        <w:t>a case</w:t>
      </w:r>
      <w:r w:rsidR="00254435">
        <w:rPr>
          <w:b/>
          <w:bCs/>
        </w:rPr>
        <w:t xml:space="preserve"> </w:t>
      </w:r>
      <w:r w:rsidR="00254435" w:rsidRPr="00254435">
        <w:rPr>
          <w:b/>
          <w:bCs/>
        </w:rPr>
        <w:t>Cette épreuve sera disponible sur un site web distinct</w:t>
      </w:r>
      <w:r w:rsidR="00254435">
        <w:rPr>
          <w:b/>
          <w:bCs/>
        </w:rPr>
        <w:t xml:space="preserve">, </w:t>
      </w:r>
      <w:r w:rsidRPr="00BF5AEE">
        <w:t>sert à fournir un URL</w:t>
      </w:r>
      <w:r w:rsidR="00BF5AEE" w:rsidRPr="00BF5AEE">
        <w:t xml:space="preserve"> pour l’article</w:t>
      </w:r>
      <w:r>
        <w:rPr>
          <w:b/>
          <w:bCs/>
        </w:rPr>
        <w:t xml:space="preserve"> </w:t>
      </w:r>
      <w:r w:rsidR="00254435" w:rsidRPr="00254435">
        <w:t>s</w:t>
      </w:r>
      <w:r w:rsidR="00BF5AEE">
        <w:t xml:space="preserve">’il n’est </w:t>
      </w:r>
      <w:r w:rsidR="00254435" w:rsidRPr="00254435">
        <w:t>pas diffusé directement sur OJS</w:t>
      </w:r>
      <w:r w:rsidR="00BF5AEE">
        <w:t xml:space="preserve">. </w:t>
      </w:r>
    </w:p>
    <w:p w14:paraId="5D63EA8A" w14:textId="6319808B" w:rsidR="00DE0F33" w:rsidRDefault="00DE0F33" w:rsidP="00DE0F33">
      <w:pPr>
        <w:pStyle w:val="Paragraphedeliste"/>
        <w:spacing w:line="259" w:lineRule="auto"/>
      </w:pPr>
      <w:r w:rsidRPr="00DE0F33">
        <w:rPr>
          <w:u w:val="single"/>
        </w:rPr>
        <w:t>Pour les revues qui diffusent chez Érudit</w:t>
      </w:r>
      <w:r>
        <w:t>, cette case n’a pas à être cochée.</w:t>
      </w:r>
    </w:p>
    <w:p w14:paraId="3C1022AD" w14:textId="7DAF12F8" w:rsidR="0013543D" w:rsidRDefault="0013543D" w:rsidP="009B402E">
      <w:pPr>
        <w:pStyle w:val="Paragraphedeliste"/>
        <w:numPr>
          <w:ilvl w:val="0"/>
          <w:numId w:val="32"/>
        </w:numPr>
        <w:spacing w:line="259" w:lineRule="auto"/>
      </w:pPr>
      <w:r w:rsidRPr="00B7737D">
        <w:rPr>
          <w:b/>
          <w:bCs/>
        </w:rPr>
        <w:t xml:space="preserve">Chemin </w:t>
      </w:r>
      <w:r w:rsidR="00CD0C5A" w:rsidRPr="00B7737D">
        <w:rPr>
          <w:b/>
          <w:bCs/>
        </w:rPr>
        <w:t>d’accès URL</w:t>
      </w:r>
      <w:r w:rsidR="00CD0C5A">
        <w:t> </w:t>
      </w:r>
      <w:r w:rsidR="00611A75">
        <w:t>sert à indiquer un</w:t>
      </w:r>
      <w:r w:rsidR="00FE0BA9">
        <w:t>e structure d’</w:t>
      </w:r>
      <w:r w:rsidR="00611A75">
        <w:t xml:space="preserve">URL </w:t>
      </w:r>
      <w:r w:rsidR="00B7737D">
        <w:t>optionnelle au lieu d’utiliser le DOI.</w:t>
      </w:r>
    </w:p>
    <w:p w14:paraId="493CC136" w14:textId="0F15497B" w:rsidR="0078079E" w:rsidRDefault="0078079E" w:rsidP="0078079E">
      <w:pPr>
        <w:spacing w:line="259" w:lineRule="auto"/>
      </w:pPr>
      <w:r>
        <w:t xml:space="preserve">Cliquez ensuite sur </w:t>
      </w:r>
      <w:r w:rsidR="009F5AD7" w:rsidRPr="00326914">
        <w:rPr>
          <w:b/>
          <w:bCs/>
        </w:rPr>
        <w:t>Enregistrer</w:t>
      </w:r>
      <w:r w:rsidR="009F5AD7">
        <w:t xml:space="preserve"> puis suivez les étapes de téléversement </w:t>
      </w:r>
      <w:r w:rsidR="00326914">
        <w:t>du fichier.</w:t>
      </w:r>
    </w:p>
    <w:p w14:paraId="300D96A5" w14:textId="49760382" w:rsidR="00F06230" w:rsidRDefault="00F06230" w:rsidP="00B33126">
      <w:pPr>
        <w:spacing w:line="259" w:lineRule="auto"/>
      </w:pPr>
      <w:r>
        <w:t>Une fois</w:t>
      </w:r>
      <w:r w:rsidR="00F217F8">
        <w:t xml:space="preserve"> l’épreuve</w:t>
      </w:r>
      <w:r>
        <w:t xml:space="preserve"> </w:t>
      </w:r>
      <w:r w:rsidR="002910F2">
        <w:t>télévers</w:t>
      </w:r>
      <w:r w:rsidR="00223329">
        <w:t>é</w:t>
      </w:r>
      <w:r w:rsidR="00F217F8">
        <w:t>e</w:t>
      </w:r>
      <w:r w:rsidR="002910F2">
        <w:t xml:space="preserve">, vous pouvez modifier </w:t>
      </w:r>
      <w:r w:rsidR="00F217F8">
        <w:t>s</w:t>
      </w:r>
      <w:r w:rsidR="002910F2">
        <w:t>es informations, modifier le fichier ou supprimer</w:t>
      </w:r>
      <w:r w:rsidR="4565DDA2">
        <w:t xml:space="preserve"> l’épreuve</w:t>
      </w:r>
      <w:r w:rsidR="002910F2">
        <w:t xml:space="preserve">. </w:t>
      </w:r>
      <w:r w:rsidR="3573B293">
        <w:t>Notez que vous</w:t>
      </w:r>
      <w:r w:rsidR="00952C98">
        <w:t xml:space="preserve"> ne </w:t>
      </w:r>
      <w:r w:rsidR="005B202A">
        <w:t xml:space="preserve">pouvez </w:t>
      </w:r>
      <w:r w:rsidR="00952C98">
        <w:t xml:space="preserve">plus </w:t>
      </w:r>
      <w:r w:rsidR="69A76420">
        <w:t>modifier ses informations</w:t>
      </w:r>
      <w:r w:rsidR="00AF6D9D">
        <w:t xml:space="preserve"> après </w:t>
      </w:r>
      <w:r w:rsidR="00593880">
        <w:t>la publication de l’article</w:t>
      </w:r>
      <w:r w:rsidR="4E747089">
        <w:t xml:space="preserve">. Si vous avez à modifier des informations après la publication, </w:t>
      </w:r>
      <w:r w:rsidR="00AF6D9D">
        <w:t>il faut dépublier l’article</w:t>
      </w:r>
      <w:r w:rsidR="00223329">
        <w:t xml:space="preserve"> ou créer un</w:t>
      </w:r>
      <w:r w:rsidR="65966945">
        <w:t>e</w:t>
      </w:r>
      <w:r w:rsidR="00223329">
        <w:t xml:space="preserve"> nouvelle version</w:t>
      </w:r>
      <w:r w:rsidR="00952C98">
        <w:t>. Pour savoir comment faire, consultez</w:t>
      </w:r>
      <w:r w:rsidR="315F5978">
        <w:t xml:space="preserve"> </w:t>
      </w:r>
      <w:r w:rsidR="00952C98">
        <w:t xml:space="preserve">la </w:t>
      </w:r>
      <w:hyperlink w:anchor="_Modifier_une_article">
        <w:r w:rsidR="00952C98" w:rsidRPr="347791DB">
          <w:rPr>
            <w:rStyle w:val="Lienhypertexte"/>
          </w:rPr>
          <w:t xml:space="preserve">section </w:t>
        </w:r>
        <w:r w:rsidR="00952C98" w:rsidRPr="347791DB">
          <w:rPr>
            <w:rStyle w:val="Lienhypertexte"/>
            <w:i/>
            <w:iCs/>
          </w:rPr>
          <w:t>Modifier un article après la publication</w:t>
        </w:r>
      </w:hyperlink>
      <w:r w:rsidR="536B0A5D">
        <w:t xml:space="preserve"> de ce guide.</w:t>
      </w:r>
    </w:p>
    <w:p w14:paraId="529A91F1" w14:textId="77777777" w:rsidR="000F50CD" w:rsidRDefault="000F50CD" w:rsidP="008D1C10">
      <w:pPr>
        <w:spacing w:line="259" w:lineRule="auto"/>
      </w:pPr>
    </w:p>
    <w:p w14:paraId="4B3A6B09" w14:textId="7026BECA" w:rsidR="00593880" w:rsidRDefault="00593880" w:rsidP="008D1C10">
      <w:pPr>
        <w:spacing w:line="259" w:lineRule="auto"/>
      </w:pPr>
      <w:r>
        <w:rPr>
          <w:noProof/>
        </w:rPr>
        <w:drawing>
          <wp:inline distT="0" distB="0" distL="0" distR="0" wp14:anchorId="1972394E" wp14:editId="512B7FF8">
            <wp:extent cx="5718362" cy="2595766"/>
            <wp:effectExtent l="19050" t="19050" r="15875" b="1460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26977" cy="2599677"/>
                    </a:xfrm>
                    <a:prstGeom prst="rect">
                      <a:avLst/>
                    </a:prstGeom>
                    <a:ln w="9525">
                      <a:solidFill>
                        <a:schemeClr val="tx1"/>
                      </a:solidFill>
                    </a:ln>
                  </pic:spPr>
                </pic:pic>
              </a:graphicData>
            </a:graphic>
          </wp:inline>
        </w:drawing>
      </w:r>
    </w:p>
    <w:p w14:paraId="52A91FC5" w14:textId="2A4F5E89" w:rsidR="00D8636B" w:rsidRDefault="00D8636B" w:rsidP="008D1C10">
      <w:pPr>
        <w:spacing w:line="259" w:lineRule="auto"/>
      </w:pPr>
    </w:p>
    <w:p w14:paraId="01FDF91B" w14:textId="34823749" w:rsidR="003C64BA" w:rsidRDefault="001046D8" w:rsidP="003069ED">
      <w:pPr>
        <w:pStyle w:val="Titre3"/>
      </w:pPr>
      <w:bookmarkStart w:id="136" w:name="_Toc77173398"/>
      <w:r>
        <w:t>Finalisation</w:t>
      </w:r>
      <w:r w:rsidR="00D248B6">
        <w:t xml:space="preserve"> des métadonnées</w:t>
      </w:r>
      <w:bookmarkEnd w:id="136"/>
      <w:r w:rsidR="003069ED">
        <w:t xml:space="preserve"> </w:t>
      </w:r>
    </w:p>
    <w:p w14:paraId="0C45DC09" w14:textId="72F8A30C" w:rsidR="00EE5DBA" w:rsidRDefault="00510935" w:rsidP="00877093">
      <w:pPr>
        <w:pStyle w:val="Corpsdetexte"/>
      </w:pPr>
      <w:r>
        <w:t xml:space="preserve">Une fois le fichier de </w:t>
      </w:r>
      <w:r w:rsidR="00FD3F2F">
        <w:t>publication</w:t>
      </w:r>
      <w:r w:rsidR="00243B53">
        <w:t xml:space="preserve"> ajouté à la soumission, il importe de </w:t>
      </w:r>
      <w:r w:rsidR="00A97C89">
        <w:t xml:space="preserve">vérifier </w:t>
      </w:r>
      <w:r w:rsidR="00281142">
        <w:t>si les métadonnées de l</w:t>
      </w:r>
      <w:r w:rsidR="004339B2">
        <w:t>a soumission</w:t>
      </w:r>
      <w:r w:rsidR="00281142">
        <w:t xml:space="preserve"> sont complètes et exactes et qu’elles concordent avec l</w:t>
      </w:r>
      <w:r w:rsidR="00F34308">
        <w:t xml:space="preserve">e fichier de </w:t>
      </w:r>
      <w:r w:rsidR="00FD3F2F">
        <w:t>publication</w:t>
      </w:r>
      <w:r w:rsidR="00F34308">
        <w:t xml:space="preserve"> (</w:t>
      </w:r>
      <w:r w:rsidR="674BCE3B">
        <w:t>É</w:t>
      </w:r>
      <w:r w:rsidR="00F34308">
        <w:t>preuve)</w:t>
      </w:r>
      <w:r w:rsidR="00C07ADA">
        <w:t xml:space="preserve">. </w:t>
      </w:r>
    </w:p>
    <w:p w14:paraId="20655F96" w14:textId="4BAF9968" w:rsidR="00877093" w:rsidRDefault="009456AA" w:rsidP="347791DB">
      <w:r>
        <w:t xml:space="preserve">Ces informations sont en partie complétées par </w:t>
      </w:r>
      <w:r w:rsidR="0055052E">
        <w:t>l</w:t>
      </w:r>
      <w:r>
        <w:t xml:space="preserve">’auteur au moment où il </w:t>
      </w:r>
      <w:r w:rsidR="0055052E">
        <w:t>soumet</w:t>
      </w:r>
      <w:r>
        <w:t xml:space="preserve"> son article. Or, des changements </w:t>
      </w:r>
      <w:r w:rsidR="1F8A1D09">
        <w:t xml:space="preserve">peuvent </w:t>
      </w:r>
      <w:r w:rsidR="0055052E">
        <w:t xml:space="preserve">y </w:t>
      </w:r>
      <w:r w:rsidR="3665FAC0">
        <w:t>être</w:t>
      </w:r>
      <w:r w:rsidR="0055052E">
        <w:t xml:space="preserve"> apportés</w:t>
      </w:r>
      <w:r>
        <w:t xml:space="preserve"> au cours du processus </w:t>
      </w:r>
      <w:r w:rsidR="0CAED8F0">
        <w:t>éditorial</w:t>
      </w:r>
      <w:r>
        <w:t xml:space="preserve">. </w:t>
      </w:r>
      <w:r w:rsidR="765F1CEC">
        <w:t>Avant du publier un article, i</w:t>
      </w:r>
      <w:r>
        <w:t>l importe donc de</w:t>
      </w:r>
      <w:r w:rsidR="0055052E">
        <w:t xml:space="preserve"> les</w:t>
      </w:r>
      <w:r>
        <w:t xml:space="preserve"> vérifier et de </w:t>
      </w:r>
      <w:r w:rsidR="0055052E">
        <w:t xml:space="preserve">les </w:t>
      </w:r>
      <w:r>
        <w:t>modifier afin qu’</w:t>
      </w:r>
      <w:r w:rsidR="0055052E">
        <w:t>elles</w:t>
      </w:r>
      <w:r>
        <w:t xml:space="preserve"> soient identiques à ce</w:t>
      </w:r>
      <w:r w:rsidR="0055052E">
        <w:t>lles</w:t>
      </w:r>
      <w:r>
        <w:t xml:space="preserve"> présent</w:t>
      </w:r>
      <w:r w:rsidR="0055052E">
        <w:t>e</w:t>
      </w:r>
      <w:r>
        <w:t xml:space="preserve">s dans le fichier final </w:t>
      </w:r>
      <w:r w:rsidR="1360C129">
        <w:t>de l'</w:t>
      </w:r>
      <w:r>
        <w:t>article.</w:t>
      </w:r>
      <w:r w:rsidR="713B0E0C">
        <w:t xml:space="preserve"> Voici les éléments qu’il est</w:t>
      </w:r>
      <w:r w:rsidR="00F93965">
        <w:t xml:space="preserve"> primordial de v</w:t>
      </w:r>
      <w:r w:rsidR="00D714C2">
        <w:t>érifie</w:t>
      </w:r>
      <w:r w:rsidR="00046D8B">
        <w:t>r</w:t>
      </w:r>
      <w:r w:rsidR="00D1627D">
        <w:t> :</w:t>
      </w:r>
    </w:p>
    <w:p w14:paraId="23B87FC7" w14:textId="7648015A" w:rsidR="00D1627D" w:rsidRDefault="006541AD" w:rsidP="00D1627D">
      <w:pPr>
        <w:pStyle w:val="Titre4"/>
      </w:pPr>
      <w:bookmarkStart w:id="137" w:name="_Toc77173399"/>
      <w:r>
        <w:t>Titre et résumé</w:t>
      </w:r>
      <w:bookmarkEnd w:id="137"/>
    </w:p>
    <w:p w14:paraId="2FF4F901" w14:textId="22F16A2C" w:rsidR="00E0204D" w:rsidRDefault="00A7004C" w:rsidP="00046D8B">
      <w:pPr>
        <w:pStyle w:val="Corpsdetexte2"/>
      </w:pPr>
      <w:r>
        <w:t xml:space="preserve">Assurez-vous qu’ils soient identiques </w:t>
      </w:r>
      <w:r w:rsidR="00F5798E">
        <w:t xml:space="preserve">à ceux du fichier de </w:t>
      </w:r>
      <w:r w:rsidR="00FD3F2F">
        <w:t>publication</w:t>
      </w:r>
      <w:r w:rsidR="00F5798E">
        <w:t xml:space="preserve">. </w:t>
      </w:r>
      <w:r w:rsidR="006749F8">
        <w:t xml:space="preserve">Si </w:t>
      </w:r>
      <w:r w:rsidR="00982CB1">
        <w:t>ces éléments sont présent</w:t>
      </w:r>
      <w:r w:rsidR="00ED67ED">
        <w:t>s</w:t>
      </w:r>
      <w:r w:rsidR="006749F8">
        <w:t xml:space="preserve"> dans plus d’une langue</w:t>
      </w:r>
      <w:r w:rsidR="00ED67ED">
        <w:t xml:space="preserve"> dans le </w:t>
      </w:r>
      <w:r w:rsidR="006F4195">
        <w:t>fichier de l’article</w:t>
      </w:r>
      <w:r w:rsidR="006749F8">
        <w:t>, il faut</w:t>
      </w:r>
      <w:r w:rsidR="00C76509">
        <w:t xml:space="preserve"> les</w:t>
      </w:r>
      <w:r w:rsidR="006749F8">
        <w:t xml:space="preserve"> </w:t>
      </w:r>
      <w:r w:rsidR="00C76509">
        <w:t>ajout</w:t>
      </w:r>
      <w:r w:rsidR="006F4195">
        <w:t>er</w:t>
      </w:r>
      <w:r w:rsidR="00C76509">
        <w:t xml:space="preserve"> dans </w:t>
      </w:r>
      <w:r w:rsidR="008D2F3B">
        <w:t xml:space="preserve">chacune des langues en cliquant sur </w:t>
      </w:r>
      <w:r w:rsidR="006C5C68">
        <w:t>les autres langues en haut à gauche du formulaire</w:t>
      </w:r>
      <w:r w:rsidR="006749F8">
        <w:t xml:space="preserve">. </w:t>
      </w:r>
      <w:r w:rsidR="00727B29">
        <w:t>Cela fera apparaître un formulaire dans l’autre langue souhaitée.</w:t>
      </w:r>
    </w:p>
    <w:p w14:paraId="11AAE297" w14:textId="2E42C122" w:rsidR="00A61B69" w:rsidRDefault="00A61B69" w:rsidP="00046D8B">
      <w:pPr>
        <w:pStyle w:val="Corpsdetexte2"/>
      </w:pPr>
      <w:r>
        <w:t xml:space="preserve">Si des modifications sont apportées, cliquez sur </w:t>
      </w:r>
      <w:r w:rsidRPr="00A61B69">
        <w:rPr>
          <w:b/>
          <w:bCs/>
        </w:rPr>
        <w:t>Enregistrer</w:t>
      </w:r>
      <w:r>
        <w:rPr>
          <w:b/>
          <w:bCs/>
        </w:rPr>
        <w:t>.</w:t>
      </w:r>
    </w:p>
    <w:p w14:paraId="4D007CE1" w14:textId="77777777" w:rsidR="00AA6492" w:rsidRDefault="00E0204D" w:rsidP="00046D8B">
      <w:pPr>
        <w:pStyle w:val="Corpsdetexte2"/>
      </w:pPr>
      <w:r>
        <w:lastRenderedPageBreak/>
        <w:t>IMPORTANT</w:t>
      </w:r>
      <w:r w:rsidR="008E3D6A">
        <w:t xml:space="preserve"> : </w:t>
      </w:r>
    </w:p>
    <w:p w14:paraId="2D9F63CD" w14:textId="64016AE7" w:rsidR="0002745B" w:rsidRDefault="0002745B" w:rsidP="009B402E">
      <w:pPr>
        <w:pStyle w:val="Corpsdetexte2"/>
        <w:numPr>
          <w:ilvl w:val="0"/>
          <w:numId w:val="33"/>
        </w:numPr>
      </w:pPr>
      <w:r>
        <w:t>Il ne faut pas mettre d</w:t>
      </w:r>
      <w:r w:rsidR="00B90481">
        <w:t>e l’information autre que celle requise dans chaque champ</w:t>
      </w:r>
    </w:p>
    <w:p w14:paraId="2A1A3B82" w14:textId="7DE4226D" w:rsidR="008E3D6A" w:rsidRDefault="00944334" w:rsidP="009B402E">
      <w:pPr>
        <w:pStyle w:val="Corpsdetexte2"/>
        <w:numPr>
          <w:ilvl w:val="0"/>
          <w:numId w:val="33"/>
        </w:numPr>
      </w:pPr>
      <w:r>
        <w:t>Il</w:t>
      </w:r>
      <w:r w:rsidR="008E3D6A">
        <w:t xml:space="preserve"> ne faut pas mettre un élément </w:t>
      </w:r>
      <w:r w:rsidR="004F11F1">
        <w:t>dans une autre langue que le français dans le formulaire en français</w:t>
      </w:r>
      <w:r w:rsidR="00E0204D">
        <w:t xml:space="preserve"> </w:t>
      </w:r>
      <w:r w:rsidR="7BE49D9E">
        <w:t>(cette règle s’applique quelles que soient les langues utilisées dans OJS)</w:t>
      </w:r>
      <w:r w:rsidR="004F11F1">
        <w:t xml:space="preserve">. Si </w:t>
      </w:r>
      <w:r>
        <w:t xml:space="preserve">vous souhaitez </w:t>
      </w:r>
      <w:r w:rsidR="00E47916">
        <w:t>inscrire le titre ou le résumé dans une autre langue que le français et que celle-ci n’est pas activée dans votre revue</w:t>
      </w:r>
      <w:r w:rsidR="00F90674">
        <w:t>,</w:t>
      </w:r>
      <w:r w:rsidR="008053FB">
        <w:t xml:space="preserve"> </w:t>
      </w:r>
      <w:r w:rsidR="00580360">
        <w:t>consultez la Bibliothèque.</w:t>
      </w:r>
    </w:p>
    <w:p w14:paraId="46C7AE8E" w14:textId="17FE1BDF" w:rsidR="006749F8" w:rsidRPr="00C43161" w:rsidRDefault="008E3D6A" w:rsidP="00C43161">
      <w:pPr>
        <w:pStyle w:val="Corpsdetexte2"/>
      </w:pPr>
      <w:r>
        <w:rPr>
          <w:noProof/>
        </w:rPr>
        <w:drawing>
          <wp:inline distT="0" distB="0" distL="0" distR="0" wp14:anchorId="0A80016C" wp14:editId="1151AD6E">
            <wp:extent cx="5486400" cy="3688080"/>
            <wp:effectExtent l="19050" t="19050" r="19050" b="266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3688080"/>
                    </a:xfrm>
                    <a:prstGeom prst="rect">
                      <a:avLst/>
                    </a:prstGeom>
                    <a:ln w="9525">
                      <a:solidFill>
                        <a:schemeClr val="tx1"/>
                      </a:solidFill>
                    </a:ln>
                  </pic:spPr>
                </pic:pic>
              </a:graphicData>
            </a:graphic>
          </wp:inline>
        </w:drawing>
      </w:r>
    </w:p>
    <w:p w14:paraId="6E5EBC1F" w14:textId="099B5E6F" w:rsidR="006541AD" w:rsidRDefault="006541AD" w:rsidP="006541AD">
      <w:pPr>
        <w:pStyle w:val="Titre4"/>
      </w:pPr>
      <w:bookmarkStart w:id="138" w:name="_Toc77173400"/>
      <w:r>
        <w:t>Contributeurs-trices</w:t>
      </w:r>
      <w:bookmarkEnd w:id="138"/>
    </w:p>
    <w:p w14:paraId="564B0A46" w14:textId="2AEA69A8" w:rsidR="00337714" w:rsidRDefault="00F5798E" w:rsidP="00472F8E">
      <w:pPr>
        <w:pStyle w:val="Corpsdetexte2"/>
      </w:pPr>
      <w:r>
        <w:t xml:space="preserve">Assurez-vous </w:t>
      </w:r>
      <w:r w:rsidR="00257623">
        <w:t xml:space="preserve">que </w:t>
      </w:r>
      <w:r w:rsidR="00CC6878">
        <w:t>la liste des contributeurs</w:t>
      </w:r>
      <w:r>
        <w:t xml:space="preserve"> soit identique à ce</w:t>
      </w:r>
      <w:r w:rsidR="00CC6878">
        <w:t>lles</w:t>
      </w:r>
      <w:r>
        <w:t xml:space="preserve"> du fichier de </w:t>
      </w:r>
      <w:r w:rsidR="00FD3F2F">
        <w:t>publication</w:t>
      </w:r>
      <w:r>
        <w:t xml:space="preserve">. </w:t>
      </w:r>
      <w:r w:rsidR="00337714">
        <w:t>Ajoutez</w:t>
      </w:r>
      <w:r w:rsidR="00257623">
        <w:t>-les</w:t>
      </w:r>
      <w:r w:rsidR="002341C1">
        <w:t xml:space="preserve"> dans le même ordre que celui du fichier de </w:t>
      </w:r>
      <w:r w:rsidR="00862B5A">
        <w:t>publication</w:t>
      </w:r>
      <w:r w:rsidR="002341C1">
        <w:t>.</w:t>
      </w:r>
    </w:p>
    <w:p w14:paraId="49242716" w14:textId="7D2C45DF" w:rsidR="009119F0" w:rsidRDefault="006127E9" w:rsidP="009119F0">
      <w:pPr>
        <w:pStyle w:val="Corpsdetexte2"/>
      </w:pPr>
      <w:r>
        <w:t>Pour ajouter un</w:t>
      </w:r>
      <w:r w:rsidR="00775B24">
        <w:t xml:space="preserve"> auteur, cliquez sur le bouton </w:t>
      </w:r>
      <w:r w:rsidR="00775B24" w:rsidRPr="347791DB">
        <w:rPr>
          <w:i/>
          <w:iCs/>
        </w:rPr>
        <w:t>Ajouter un-ne contributeur-trice</w:t>
      </w:r>
      <w:r w:rsidR="00775B24">
        <w:t>, puis complétez le formulaire</w:t>
      </w:r>
      <w:r w:rsidR="005D6D51">
        <w:t>.</w:t>
      </w:r>
      <w:r w:rsidR="00042535">
        <w:t xml:space="preserve"> </w:t>
      </w:r>
      <w:r w:rsidR="009119F0">
        <w:t xml:space="preserve">Cliquez sur </w:t>
      </w:r>
      <w:r w:rsidR="009119F0" w:rsidRPr="347791DB">
        <w:rPr>
          <w:b/>
          <w:bCs/>
        </w:rPr>
        <w:t>Enregistrer.</w:t>
      </w:r>
    </w:p>
    <w:p w14:paraId="5C8802C5" w14:textId="77777777" w:rsidR="00897EA6" w:rsidRDefault="00042535" w:rsidP="00897EA6">
      <w:pPr>
        <w:pStyle w:val="Corpsdetexte2"/>
      </w:pPr>
      <w:r>
        <w:t xml:space="preserve">Vous pouvez modifier les </w:t>
      </w:r>
      <w:r w:rsidR="00357026">
        <w:t>informations sur l’auteur, par exemple son nom</w:t>
      </w:r>
      <w:r w:rsidR="00CD2064">
        <w:t xml:space="preserve">, en cliquant sur la flèche bleue à gauche de son nom, puis sur le lien </w:t>
      </w:r>
      <w:r w:rsidR="00CD2064" w:rsidRPr="00CD2064">
        <w:rPr>
          <w:b/>
          <w:bCs/>
        </w:rPr>
        <w:t>Modifier</w:t>
      </w:r>
      <w:r w:rsidR="00CD2064">
        <w:t>.</w:t>
      </w:r>
      <w:r w:rsidR="00897EA6">
        <w:t xml:space="preserve"> Si des modifications sont apportées, cliquez sur </w:t>
      </w:r>
      <w:r w:rsidR="00897EA6" w:rsidRPr="00A61B69">
        <w:rPr>
          <w:b/>
          <w:bCs/>
        </w:rPr>
        <w:t>Enregistrer</w:t>
      </w:r>
      <w:r w:rsidR="00897EA6">
        <w:rPr>
          <w:b/>
          <w:bCs/>
        </w:rPr>
        <w:t>.</w:t>
      </w:r>
    </w:p>
    <w:p w14:paraId="04998787" w14:textId="1E0809F9" w:rsidR="006127E9" w:rsidRDefault="00357026" w:rsidP="00472F8E">
      <w:pPr>
        <w:pStyle w:val="Corpsdetexte2"/>
      </w:pPr>
      <w:r>
        <w:t xml:space="preserve"> </w:t>
      </w:r>
      <w:r w:rsidR="00897EA6">
        <w:t>Vous pouvez aussi réordonner les auteur</w:t>
      </w:r>
      <w:r w:rsidR="54008FE5">
        <w:t>s</w:t>
      </w:r>
      <w:r w:rsidR="00DF7AB1">
        <w:t xml:space="preserve"> en cliquant sur le bouton </w:t>
      </w:r>
      <w:r w:rsidR="00DF7AB1" w:rsidRPr="347791DB">
        <w:rPr>
          <w:b/>
          <w:bCs/>
        </w:rPr>
        <w:t>Trier</w:t>
      </w:r>
      <w:r w:rsidR="00DF7AB1">
        <w:t>.</w:t>
      </w:r>
    </w:p>
    <w:p w14:paraId="7215FD88" w14:textId="3B58828B" w:rsidR="00DF7AB1" w:rsidRDefault="00DF7AB1" w:rsidP="009B402E">
      <w:pPr>
        <w:pStyle w:val="Corpsdetexte2"/>
        <w:numPr>
          <w:ilvl w:val="0"/>
          <w:numId w:val="34"/>
        </w:numPr>
      </w:pPr>
      <w:r>
        <w:t>À noter : l’ajout ou la modification d’un auteur ne se répercute pas dans les utilisateurs.</w:t>
      </w:r>
    </w:p>
    <w:p w14:paraId="4D94DCCC" w14:textId="64BD35CB" w:rsidR="009A2CE0" w:rsidRDefault="009A2CE0" w:rsidP="009A2CE0">
      <w:pPr>
        <w:pStyle w:val="Corpsdetexte2"/>
      </w:pPr>
      <w:r>
        <w:rPr>
          <w:noProof/>
        </w:rPr>
        <w:lastRenderedPageBreak/>
        <w:drawing>
          <wp:inline distT="0" distB="0" distL="0" distR="0" wp14:anchorId="49C59545" wp14:editId="51D77440">
            <wp:extent cx="5486400" cy="1421765"/>
            <wp:effectExtent l="19050" t="19050" r="19050" b="260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6400" cy="1421765"/>
                    </a:xfrm>
                    <a:prstGeom prst="rect">
                      <a:avLst/>
                    </a:prstGeom>
                    <a:ln w="9525">
                      <a:solidFill>
                        <a:schemeClr val="tx1"/>
                      </a:solidFill>
                    </a:ln>
                  </pic:spPr>
                </pic:pic>
              </a:graphicData>
            </a:graphic>
          </wp:inline>
        </w:drawing>
      </w:r>
    </w:p>
    <w:p w14:paraId="0AB0787D" w14:textId="7DE526C7" w:rsidR="006541AD" w:rsidRDefault="006541AD" w:rsidP="006541AD">
      <w:pPr>
        <w:pStyle w:val="Titre4"/>
      </w:pPr>
      <w:bookmarkStart w:id="139" w:name="_Toc77173401"/>
      <w:r>
        <w:t>Métadonnées</w:t>
      </w:r>
      <w:bookmarkEnd w:id="139"/>
    </w:p>
    <w:p w14:paraId="5B0DAA3C" w14:textId="45AC4B71" w:rsidR="00EC7E0F" w:rsidRDefault="00EC7E0F" w:rsidP="00EC7E0F">
      <w:pPr>
        <w:pStyle w:val="Corpsdetexte2"/>
      </w:pPr>
      <w:r>
        <w:t>Assurez-vous que les métadonnées soient identiques à ce</w:t>
      </w:r>
      <w:r w:rsidR="00417710">
        <w:t>lles</w:t>
      </w:r>
      <w:r>
        <w:t xml:space="preserve"> du fichier de </w:t>
      </w:r>
      <w:r w:rsidR="00760D0D">
        <w:t>publication</w:t>
      </w:r>
      <w:r w:rsidR="00AE3C9F">
        <w:t xml:space="preserve"> ou, s’il s’agit de métadonnées qui ne sont pas dans le fichier de publication, qu</w:t>
      </w:r>
      <w:r w:rsidR="0085201B">
        <w:t>e celles-ci soient adéquates</w:t>
      </w:r>
      <w:r w:rsidR="00E31AFE">
        <w:t>.</w:t>
      </w:r>
      <w:r w:rsidR="00E51EC2">
        <w:t xml:space="preserve"> </w:t>
      </w:r>
      <w:r w:rsidR="0085201B">
        <w:t xml:space="preserve">En effet, </w:t>
      </w:r>
      <w:r w:rsidR="00A06117">
        <w:t>selon la configuration</w:t>
      </w:r>
      <w:r w:rsidR="004C1857">
        <w:t xml:space="preserve"> de la revue</w:t>
      </w:r>
      <w:r w:rsidR="00A06117">
        <w:t xml:space="preserve">, toutes les métadonnées choisies ne sont pas nécessairement présente dans le fichier de </w:t>
      </w:r>
      <w:r w:rsidR="00760D0D">
        <w:t>publication</w:t>
      </w:r>
      <w:r w:rsidR="004C1857">
        <w:t xml:space="preserve"> (voir la section </w:t>
      </w:r>
      <w:hyperlink w:anchor="_Métadonnées" w:history="1">
        <w:r w:rsidR="004C1857" w:rsidRPr="004C1857">
          <w:rPr>
            <w:rStyle w:val="Lienhypertexte"/>
          </w:rPr>
          <w:t>Métadonnées</w:t>
        </w:r>
      </w:hyperlink>
      <w:r w:rsidR="004C1857">
        <w:t xml:space="preserve"> de ce guide)</w:t>
      </w:r>
      <w:r w:rsidR="00A06117">
        <w:t>.</w:t>
      </w:r>
      <w:r w:rsidR="00134718">
        <w:t xml:space="preserve"> Pour ajouter</w:t>
      </w:r>
      <w:r w:rsidR="00853B50">
        <w:t xml:space="preserve"> </w:t>
      </w:r>
      <w:r w:rsidR="00134718">
        <w:t>une métadonnée</w:t>
      </w:r>
      <w:r w:rsidR="00853B50">
        <w:t xml:space="preserve"> dans une des catégories suivantes : Mots-clés, Sujets, Disciplines, Langues, Organismes subventionnaires, </w:t>
      </w:r>
      <w:r w:rsidR="00D46131">
        <w:t xml:space="preserve">entrez la métadonnée, puis enfoncez la toucher Entrée. Pour supprimer une métadonnée dans ces catégories, cliquez sur le </w:t>
      </w:r>
      <w:r w:rsidR="0009337C">
        <w:t>X rose à droite de celle-ci.</w:t>
      </w:r>
    </w:p>
    <w:p w14:paraId="7D9CA486" w14:textId="3B8FA934" w:rsidR="00D34EAF" w:rsidRDefault="00D34EAF" w:rsidP="00D34EAF">
      <w:pPr>
        <w:pStyle w:val="Corpsdetexte2"/>
      </w:pPr>
      <w:r>
        <w:t>Si les métadonnées doivent être présentée en plusieurs langu</w:t>
      </w:r>
      <w:r w:rsidR="00134718">
        <w:t>es</w:t>
      </w:r>
      <w:r>
        <w:t>, il faut les ajouter dans chacune des langues en cliquant sur les autres langues en haut à gauche du formulaire. Cela fera apparaître un formulaire dans l’autre langue souhaitée.</w:t>
      </w:r>
    </w:p>
    <w:p w14:paraId="6E712701" w14:textId="44A9DBF6" w:rsidR="004C5B27" w:rsidRDefault="004C5B27" w:rsidP="004C5B27">
      <w:pPr>
        <w:pStyle w:val="Corpsdetexte2"/>
      </w:pPr>
      <w:r>
        <w:t xml:space="preserve">Si des ajouts sont faits ou des modifications sont apportées, cliquez sur </w:t>
      </w:r>
      <w:r w:rsidRPr="00A61B69">
        <w:rPr>
          <w:b/>
          <w:bCs/>
        </w:rPr>
        <w:t>Enregistrer</w:t>
      </w:r>
      <w:r>
        <w:rPr>
          <w:b/>
          <w:bCs/>
        </w:rPr>
        <w:t>.</w:t>
      </w:r>
    </w:p>
    <w:p w14:paraId="3C8962B6" w14:textId="386A413F" w:rsidR="00D34EAF" w:rsidRPr="00EC7E0F" w:rsidRDefault="00087EC5" w:rsidP="00EC7E0F">
      <w:pPr>
        <w:pStyle w:val="Corpsdetexte2"/>
      </w:pPr>
      <w:r>
        <w:rPr>
          <w:noProof/>
        </w:rPr>
        <w:drawing>
          <wp:inline distT="0" distB="0" distL="0" distR="0" wp14:anchorId="7BA1AE16" wp14:editId="180191A7">
            <wp:extent cx="5486400" cy="3315335"/>
            <wp:effectExtent l="19050" t="19050" r="19050" b="18415"/>
            <wp:docPr id="849936194" name="Image 84993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315335"/>
                    </a:xfrm>
                    <a:prstGeom prst="rect">
                      <a:avLst/>
                    </a:prstGeom>
                    <a:noFill/>
                    <a:ln w="9525">
                      <a:solidFill>
                        <a:schemeClr val="tx1"/>
                      </a:solidFill>
                    </a:ln>
                  </pic:spPr>
                </pic:pic>
              </a:graphicData>
            </a:graphic>
          </wp:inline>
        </w:drawing>
      </w:r>
    </w:p>
    <w:p w14:paraId="4C7BC55C" w14:textId="5C67B369" w:rsidR="006541AD" w:rsidRDefault="006541AD" w:rsidP="006541AD">
      <w:pPr>
        <w:pStyle w:val="Titre4"/>
      </w:pPr>
      <w:bookmarkStart w:id="140" w:name="_Toc77173402"/>
      <w:r>
        <w:t>Références</w:t>
      </w:r>
      <w:bookmarkEnd w:id="140"/>
    </w:p>
    <w:p w14:paraId="092C822B" w14:textId="3C793175" w:rsidR="00257623" w:rsidRDefault="00257623" w:rsidP="00257623">
      <w:pPr>
        <w:pStyle w:val="Corpsdetexte2"/>
      </w:pPr>
      <w:r>
        <w:t xml:space="preserve">Assurez-vous que </w:t>
      </w:r>
      <w:r w:rsidR="006F2107">
        <w:t>la liste des références</w:t>
      </w:r>
      <w:r>
        <w:t xml:space="preserve"> soit identique à celles du fichier de </w:t>
      </w:r>
      <w:r w:rsidR="00760D0D">
        <w:t>publication</w:t>
      </w:r>
      <w:r>
        <w:t xml:space="preserve">. </w:t>
      </w:r>
    </w:p>
    <w:p w14:paraId="5C032431" w14:textId="44F29AA1" w:rsidR="00257623" w:rsidRDefault="00850073" w:rsidP="00257623">
      <w:pPr>
        <w:pStyle w:val="Corpsdetexte2"/>
      </w:pPr>
      <w:r>
        <w:t>Chaque référence doi</w:t>
      </w:r>
      <w:r w:rsidR="6240ABE7">
        <w:t>t</w:t>
      </w:r>
      <w:r>
        <w:t xml:space="preserve"> être entrée sur une </w:t>
      </w:r>
      <w:r w:rsidR="0E36000F">
        <w:t xml:space="preserve">seule </w:t>
      </w:r>
      <w:r>
        <w:t>ligne.</w:t>
      </w:r>
    </w:p>
    <w:p w14:paraId="420DA405" w14:textId="24E32B0B" w:rsidR="004C5B27" w:rsidRDefault="004C5B27" w:rsidP="004C5B27">
      <w:pPr>
        <w:pStyle w:val="Corpsdetexte2"/>
        <w:rPr>
          <w:b/>
          <w:bCs/>
        </w:rPr>
      </w:pPr>
      <w:r>
        <w:lastRenderedPageBreak/>
        <w:t>Une fois les références</w:t>
      </w:r>
      <w:r w:rsidR="002539A4">
        <w:t xml:space="preserve"> entrées</w:t>
      </w:r>
      <w:r>
        <w:t xml:space="preserve">, cliquez sur </w:t>
      </w:r>
      <w:r w:rsidRPr="00A61B69">
        <w:rPr>
          <w:b/>
          <w:bCs/>
        </w:rPr>
        <w:t>Enregistrer</w:t>
      </w:r>
      <w:r>
        <w:rPr>
          <w:b/>
          <w:bCs/>
        </w:rPr>
        <w:t>.</w:t>
      </w:r>
    </w:p>
    <w:p w14:paraId="63C54A15" w14:textId="5750D08F" w:rsidR="00BD5A5F" w:rsidRDefault="00B677B3" w:rsidP="00BD5A5F">
      <w:pPr>
        <w:pStyle w:val="Titre4"/>
      </w:pPr>
      <w:bookmarkStart w:id="141" w:name="_Toc77173403"/>
      <w:r>
        <w:t xml:space="preserve">Afficher un </w:t>
      </w:r>
      <w:r w:rsidR="00BD5A5F">
        <w:t>aperçu de l’article</w:t>
      </w:r>
      <w:bookmarkEnd w:id="141"/>
    </w:p>
    <w:p w14:paraId="38FDCABD" w14:textId="77777777" w:rsidR="00E23F0B" w:rsidRDefault="00E23F0B" w:rsidP="00E23F0B">
      <w:pPr>
        <w:pStyle w:val="Commentaire"/>
        <w:jc w:val="center"/>
      </w:pPr>
      <w:r w:rsidRPr="347791DB">
        <w:rPr>
          <w:i/>
          <w:iCs/>
        </w:rPr>
        <w:t>*Cette fonctionnalité ne s’adresse qu’aux revues qui diffusent leurs articles sur OJS*</w:t>
      </w:r>
      <w:r>
        <w:t xml:space="preserve"> </w:t>
      </w:r>
      <w:r>
        <w:rPr>
          <w:rStyle w:val="Marquedecommentaire"/>
        </w:rPr>
        <w:t/>
      </w:r>
    </w:p>
    <w:p w14:paraId="525DEB6B" w14:textId="7E7EA24A" w:rsidR="00BD5A5F" w:rsidRDefault="00BD5A5F" w:rsidP="00BD5A5F">
      <w:pPr>
        <w:pStyle w:val="Corpsdetexte2"/>
        <w:ind w:left="0"/>
      </w:pPr>
      <w:r>
        <w:t>À partir de l’étape de révision, il est possible de voir un aper</w:t>
      </w:r>
      <w:r w:rsidR="00352ECA">
        <w:t xml:space="preserve">çu de l’article tel qu’il sera </w:t>
      </w:r>
      <w:r w:rsidR="753C6F2F">
        <w:t>publié</w:t>
      </w:r>
      <w:r w:rsidR="00352ECA">
        <w:t xml:space="preserve"> sur le site de la revue.</w:t>
      </w:r>
      <w:r w:rsidR="00F65216">
        <w:t xml:space="preserve"> Il suffit de cliquer sur le bouton </w:t>
      </w:r>
      <w:r w:rsidR="009F3ACA">
        <w:t>Aperçu en haut à gauche</w:t>
      </w:r>
      <w:r w:rsidR="002168BF">
        <w:t xml:space="preserve">. </w:t>
      </w:r>
      <w:r w:rsidR="00237645">
        <w:t>Cela peut être utile pour voir comment les métadonnées seront affichées sur le site, par exemple les références.</w:t>
      </w:r>
    </w:p>
    <w:p w14:paraId="0E4FA3EC" w14:textId="63047BDF" w:rsidR="00237645" w:rsidRPr="00BD5A5F" w:rsidRDefault="00EC5303" w:rsidP="00BD5A5F">
      <w:pPr>
        <w:pStyle w:val="Corpsdetexte2"/>
        <w:ind w:left="0"/>
      </w:pPr>
      <w:r>
        <w:rPr>
          <w:noProof/>
        </w:rPr>
        <w:drawing>
          <wp:inline distT="0" distB="0" distL="0" distR="0" wp14:anchorId="3E111053" wp14:editId="4DAC7F05">
            <wp:extent cx="5784632" cy="1164291"/>
            <wp:effectExtent l="19050" t="19050" r="26035" b="17145"/>
            <wp:docPr id="849936196" name="Image 8499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33505" cy="1174128"/>
                    </a:xfrm>
                    <a:prstGeom prst="rect">
                      <a:avLst/>
                    </a:prstGeom>
                    <a:ln w="9525">
                      <a:solidFill>
                        <a:schemeClr val="tx1"/>
                      </a:solidFill>
                    </a:ln>
                  </pic:spPr>
                </pic:pic>
              </a:graphicData>
            </a:graphic>
          </wp:inline>
        </w:drawing>
      </w:r>
    </w:p>
    <w:p w14:paraId="59A0D1E6" w14:textId="1E3579EF" w:rsidR="00877093" w:rsidRDefault="00877093" w:rsidP="00877093">
      <w:pPr>
        <w:pStyle w:val="Titre3"/>
      </w:pPr>
      <w:bookmarkStart w:id="142" w:name="_Toc77173404"/>
      <w:r>
        <w:t>Création d’un numéro</w:t>
      </w:r>
      <w:bookmarkEnd w:id="142"/>
    </w:p>
    <w:p w14:paraId="04939926" w14:textId="2BD1125E" w:rsidR="00501AC8" w:rsidRDefault="005F1349" w:rsidP="00501AC8">
      <w:pPr>
        <w:pStyle w:val="Corpsdetexte"/>
      </w:pPr>
      <w:r>
        <w:t>Si ce n’est déjà fait, l</w:t>
      </w:r>
      <w:r w:rsidR="00501AC8">
        <w:t xml:space="preserve">orsque </w:t>
      </w:r>
      <w:r w:rsidR="003C58A4">
        <w:t>vous êtes prêt à publier un article, vous devez créer un numéro dans lequel le publier. Cela vous permet de planifier l’article pour publication</w:t>
      </w:r>
      <w:r w:rsidR="0096240D">
        <w:t>. L’article n’est toutefois pas officiellement publié tant que le numéro n’est pas publié.</w:t>
      </w:r>
      <w:r w:rsidR="00316662">
        <w:t xml:space="preserve"> </w:t>
      </w:r>
    </w:p>
    <w:p w14:paraId="188D978D" w14:textId="7CCC9207" w:rsidR="00B856EE" w:rsidRDefault="00B856EE" w:rsidP="00B856EE">
      <w:pPr>
        <w:pStyle w:val="Corpsdetexte"/>
        <w:numPr>
          <w:ilvl w:val="0"/>
          <w:numId w:val="34"/>
        </w:numPr>
      </w:pPr>
      <w:r>
        <w:t>À noter : les numéros peuvent être créés à n’importe quel moment</w:t>
      </w:r>
      <w:r w:rsidR="004E4B18">
        <w:t>, il n’est pas nécessaire d’attendre que des articles soient prêts pour la publication.</w:t>
      </w:r>
    </w:p>
    <w:p w14:paraId="1BF0176C" w14:textId="118CABC1" w:rsidR="00F37011" w:rsidRDefault="00F37011" w:rsidP="00501AC8">
      <w:pPr>
        <w:pStyle w:val="Corpsdetexte"/>
      </w:pPr>
      <w:r>
        <w:t xml:space="preserve">Pour créer un numéro, cliquez sur </w:t>
      </w:r>
      <w:r w:rsidRPr="00DB1C89">
        <w:rPr>
          <w:b/>
          <w:bCs/>
        </w:rPr>
        <w:t>Numéros</w:t>
      </w:r>
      <w:r>
        <w:t xml:space="preserve"> dans le menu supérieur gauche</w:t>
      </w:r>
      <w:r w:rsidR="00DB1C89">
        <w:t xml:space="preserve"> pour accéder à la section qui vous permet de gérer tous les numéros, à venir ou précédents.</w:t>
      </w:r>
    </w:p>
    <w:p w14:paraId="25E65221" w14:textId="64C7598D" w:rsidR="00F37011" w:rsidRDefault="00F37011" w:rsidP="00501AC8">
      <w:pPr>
        <w:pStyle w:val="Corpsdetexte"/>
      </w:pPr>
      <w:r>
        <w:rPr>
          <w:noProof/>
        </w:rPr>
        <w:drawing>
          <wp:inline distT="0" distB="0" distL="0" distR="0" wp14:anchorId="3B020641" wp14:editId="6D099239">
            <wp:extent cx="5882158" cy="2066925"/>
            <wp:effectExtent l="19050" t="19050" r="23495" b="9525"/>
            <wp:docPr id="849936195" name="Image 84993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83354" cy="2067345"/>
                    </a:xfrm>
                    <a:prstGeom prst="rect">
                      <a:avLst/>
                    </a:prstGeom>
                    <a:ln w="9525">
                      <a:solidFill>
                        <a:schemeClr val="tx1"/>
                      </a:solidFill>
                    </a:ln>
                  </pic:spPr>
                </pic:pic>
              </a:graphicData>
            </a:graphic>
          </wp:inline>
        </w:drawing>
      </w:r>
    </w:p>
    <w:p w14:paraId="2028D9EA" w14:textId="0C03F6EB" w:rsidR="00FA47F9" w:rsidRDefault="00FA47F9" w:rsidP="00FA47F9">
      <w:pPr>
        <w:pStyle w:val="Titre4"/>
      </w:pPr>
      <w:bookmarkStart w:id="143" w:name="_Toc77173405"/>
      <w:r>
        <w:t>Onglet Numéros à venir</w:t>
      </w:r>
      <w:bookmarkEnd w:id="143"/>
    </w:p>
    <w:p w14:paraId="31756C6B" w14:textId="0D38963C" w:rsidR="005C626D" w:rsidRDefault="005C626D" w:rsidP="00501AC8">
      <w:pPr>
        <w:pStyle w:val="Corpsdetexte"/>
      </w:pPr>
      <w:r>
        <w:t xml:space="preserve">L’onglet </w:t>
      </w:r>
      <w:r w:rsidRPr="00A925AB">
        <w:rPr>
          <w:i/>
          <w:iCs/>
        </w:rPr>
        <w:t xml:space="preserve">Numéros </w:t>
      </w:r>
      <w:r>
        <w:t>à venir</w:t>
      </w:r>
      <w:r w:rsidR="00D524D2">
        <w:t xml:space="preserve"> comprend tous les numéros non publiés. Vous pouvez en créer autant que vous voulez et attribuer des </w:t>
      </w:r>
      <w:r w:rsidR="008B366A">
        <w:t>soumissions</w:t>
      </w:r>
      <w:r w:rsidR="00D524D2">
        <w:t xml:space="preserve"> à n’importe lesquels d’entre eux.</w:t>
      </w:r>
    </w:p>
    <w:p w14:paraId="19130063" w14:textId="0D25659C" w:rsidR="00A925AB" w:rsidRDefault="00A94AFB" w:rsidP="00501AC8">
      <w:pPr>
        <w:pStyle w:val="Corpsdetexte"/>
      </w:pPr>
      <w:r>
        <w:rPr>
          <w:noProof/>
        </w:rPr>
        <w:lastRenderedPageBreak/>
        <w:drawing>
          <wp:inline distT="0" distB="0" distL="0" distR="0" wp14:anchorId="77A49781" wp14:editId="1110BAC7">
            <wp:extent cx="5876925" cy="1678053"/>
            <wp:effectExtent l="19050" t="19050" r="9525" b="17780"/>
            <wp:docPr id="849936198" name="Image 8499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84334" cy="1680168"/>
                    </a:xfrm>
                    <a:prstGeom prst="rect">
                      <a:avLst/>
                    </a:prstGeom>
                    <a:ln w="9525">
                      <a:solidFill>
                        <a:schemeClr val="tx1"/>
                      </a:solidFill>
                    </a:ln>
                  </pic:spPr>
                </pic:pic>
              </a:graphicData>
            </a:graphic>
          </wp:inline>
        </w:drawing>
      </w:r>
    </w:p>
    <w:p w14:paraId="3A7559C5" w14:textId="7C85434F" w:rsidR="00D56013" w:rsidRDefault="00D56013" w:rsidP="00501AC8">
      <w:pPr>
        <w:pStyle w:val="Corpsdetexte"/>
      </w:pPr>
      <w:r>
        <w:t xml:space="preserve">Pour créer un numéro, cliquez sur le bouton </w:t>
      </w:r>
      <w:r w:rsidRPr="00D56013">
        <w:rPr>
          <w:b/>
          <w:bCs/>
        </w:rPr>
        <w:t>Créer un numéro</w:t>
      </w:r>
      <w:r>
        <w:t xml:space="preserve"> et </w:t>
      </w:r>
      <w:r w:rsidR="00334CC7">
        <w:t>rempliss</w:t>
      </w:r>
      <w:r>
        <w:t xml:space="preserve">ez le formulaire qui apparaît. </w:t>
      </w:r>
      <w:r w:rsidR="003B503B">
        <w:t xml:space="preserve">Vous pouvez y inscrire le volume, le numéro, l’année et le titre. Toutes ces informations doivent être complétées si </w:t>
      </w:r>
      <w:r w:rsidR="00722F87">
        <w:t>elles sont toutes cochées</w:t>
      </w:r>
      <w:r w:rsidR="00296A52">
        <w:t xml:space="preserve"> (voir encadré dans l’image ci-dessous)</w:t>
      </w:r>
      <w:r w:rsidR="00722F87">
        <w:t>. Vous pouvez en décoch</w:t>
      </w:r>
      <w:r w:rsidR="00E31AFE">
        <w:t>er</w:t>
      </w:r>
      <w:r w:rsidR="00722F87">
        <w:t xml:space="preserve"> certaines, mais il faut au moins en laisser une active.</w:t>
      </w:r>
      <w:r w:rsidR="00275987">
        <w:t xml:space="preserve"> </w:t>
      </w:r>
    </w:p>
    <w:p w14:paraId="7F25B0AA" w14:textId="1A636A05" w:rsidR="00931FF6" w:rsidRDefault="003B7D4A" w:rsidP="009B402E">
      <w:pPr>
        <w:pStyle w:val="Corpsdetexte"/>
        <w:numPr>
          <w:ilvl w:val="0"/>
          <w:numId w:val="20"/>
        </w:numPr>
      </w:pPr>
      <w:r>
        <w:t>Si le titre du numéro doit apparaitre en plus d’une langue, e</w:t>
      </w:r>
      <w:r w:rsidR="00931FF6">
        <w:t>ntrez</w:t>
      </w:r>
      <w:r>
        <w:t>-le dans le champ re</w:t>
      </w:r>
      <w:r w:rsidR="003C22DF">
        <w:t xml:space="preserve">quis à cet effet. </w:t>
      </w:r>
    </w:p>
    <w:p w14:paraId="2C30B0D0" w14:textId="44B4F91F" w:rsidR="00275987" w:rsidRDefault="00275987" w:rsidP="00501AC8">
      <w:pPr>
        <w:pStyle w:val="Corpsdetexte"/>
      </w:pPr>
      <w:r>
        <w:t xml:space="preserve">Si vous complétez la section </w:t>
      </w:r>
      <w:r w:rsidRPr="00117B4A">
        <w:rPr>
          <w:i/>
          <w:iCs/>
        </w:rPr>
        <w:t>Description</w:t>
      </w:r>
      <w:r>
        <w:t xml:space="preserve"> et que vous ajoutez une image, ces éléments appara</w:t>
      </w:r>
      <w:r w:rsidR="00631C93">
        <w:t>î</w:t>
      </w:r>
      <w:r>
        <w:t>tront en haut</w:t>
      </w:r>
      <w:r w:rsidR="00631C93">
        <w:t xml:space="preserve"> de la page du numéro sur le site de la revue.</w:t>
      </w:r>
    </w:p>
    <w:p w14:paraId="14E2AD8C" w14:textId="30150C24" w:rsidR="0006281C" w:rsidRDefault="00ED55EA" w:rsidP="00B43DB0">
      <w:pPr>
        <w:pStyle w:val="Corpsdetexte"/>
        <w:rPr>
          <w:b/>
          <w:bCs/>
        </w:rPr>
      </w:pPr>
      <w:r>
        <w:t>Un chemin d’accès URL différent de celui de l’identifiant peut être utilisé</w:t>
      </w:r>
      <w:r w:rsidR="00B43DB0">
        <w:t>.</w:t>
      </w:r>
    </w:p>
    <w:p w14:paraId="3A7CA831" w14:textId="06F8A872" w:rsidR="00C35E31" w:rsidRPr="0006281C" w:rsidRDefault="006720CD" w:rsidP="0006281C">
      <w:pPr>
        <w:pStyle w:val="Corpsdetexte"/>
      </w:pPr>
      <w:r>
        <w:rPr>
          <w:noProof/>
        </w:rPr>
        <w:lastRenderedPageBreak/>
        <w:drawing>
          <wp:inline distT="0" distB="0" distL="0" distR="0" wp14:anchorId="0C62BF6F" wp14:editId="47B0F037">
            <wp:extent cx="5486400" cy="6580505"/>
            <wp:effectExtent l="19050" t="19050" r="19050" b="10795"/>
            <wp:docPr id="849936202" name="Image 84993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6580505"/>
                    </a:xfrm>
                    <a:prstGeom prst="rect">
                      <a:avLst/>
                    </a:prstGeom>
                    <a:ln w="9525">
                      <a:solidFill>
                        <a:schemeClr val="tx1"/>
                      </a:solidFill>
                    </a:ln>
                  </pic:spPr>
                </pic:pic>
              </a:graphicData>
            </a:graphic>
          </wp:inline>
        </w:drawing>
      </w:r>
    </w:p>
    <w:p w14:paraId="5E575AC9" w14:textId="1836710F" w:rsidR="00F705D4" w:rsidRDefault="00507B46" w:rsidP="00507B46">
      <w:pPr>
        <w:pStyle w:val="Titre4"/>
      </w:pPr>
      <w:bookmarkStart w:id="144" w:name="_Toc77173406"/>
      <w:r>
        <w:t>Afficher un aperçu du numéro</w:t>
      </w:r>
      <w:bookmarkEnd w:id="144"/>
    </w:p>
    <w:p w14:paraId="7B9BFC40" w14:textId="548DA00B" w:rsidR="00507B46" w:rsidRDefault="00507B46" w:rsidP="00507B46">
      <w:pPr>
        <w:pStyle w:val="Corpsdetexte2"/>
        <w:ind w:left="0"/>
      </w:pPr>
      <w:r>
        <w:t>Comme pour les articles, vous pouvez afficher un aperçu du numéro</w:t>
      </w:r>
      <w:r w:rsidR="00856362">
        <w:t>. Cela vous permet de prévi</w:t>
      </w:r>
      <w:r w:rsidR="009D375F">
        <w:t>sualiser la page sommaire de celui-ci. Pour ce faire, il faut aller dans la section Numéros</w:t>
      </w:r>
      <w:r w:rsidR="00492A51">
        <w:t>, puis dans l’onglet Numéros à venir, clique</w:t>
      </w:r>
      <w:r w:rsidR="00192AE6">
        <w:t xml:space="preserve">r sur la flèche bleue à gauche du numéro, puis cliquer sur </w:t>
      </w:r>
      <w:r w:rsidR="00192AE6" w:rsidRPr="00192AE6">
        <w:rPr>
          <w:b/>
          <w:bCs/>
        </w:rPr>
        <w:t>Aperçu</w:t>
      </w:r>
      <w:r w:rsidR="00192AE6">
        <w:t>.</w:t>
      </w:r>
    </w:p>
    <w:p w14:paraId="5841B989" w14:textId="0E6A4B86" w:rsidR="002C5919" w:rsidRDefault="002C5919" w:rsidP="00507B46">
      <w:pPr>
        <w:pStyle w:val="Corpsdetexte2"/>
        <w:ind w:left="0"/>
      </w:pPr>
      <w:r>
        <w:rPr>
          <w:noProof/>
        </w:rPr>
        <w:lastRenderedPageBreak/>
        <w:drawing>
          <wp:inline distT="0" distB="0" distL="0" distR="0" wp14:anchorId="47C31416" wp14:editId="1EDEBBA1">
            <wp:extent cx="5622524" cy="1809750"/>
            <wp:effectExtent l="19050" t="19050" r="16510" b="19050"/>
            <wp:docPr id="849936197" name="Image 8499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27788" cy="1811444"/>
                    </a:xfrm>
                    <a:prstGeom prst="rect">
                      <a:avLst/>
                    </a:prstGeom>
                    <a:ln w="9525">
                      <a:solidFill>
                        <a:schemeClr val="tx1"/>
                      </a:solidFill>
                    </a:ln>
                  </pic:spPr>
                </pic:pic>
              </a:graphicData>
            </a:graphic>
          </wp:inline>
        </w:drawing>
      </w:r>
    </w:p>
    <w:p w14:paraId="1EE013E5" w14:textId="5E1BDC14" w:rsidR="00AB3A34" w:rsidRPr="00507B46" w:rsidRDefault="00AB3A34" w:rsidP="00507B46">
      <w:pPr>
        <w:pStyle w:val="Corpsdetexte2"/>
        <w:ind w:left="0"/>
      </w:pPr>
      <w:r>
        <w:t>Une fois dans l’aperçu du numéro, vous pouvez aussi cliquer sur chacun des articles pour prévisualiser ceux-ci.</w:t>
      </w:r>
    </w:p>
    <w:p w14:paraId="04BA47EA" w14:textId="0DA62BDA" w:rsidR="00724724" w:rsidRDefault="00D73789" w:rsidP="00D73789">
      <w:pPr>
        <w:pStyle w:val="Titre3"/>
      </w:pPr>
      <w:bookmarkStart w:id="145" w:name="_Assignation_d’une_soumission"/>
      <w:bookmarkStart w:id="146" w:name="_Toc77173407"/>
      <w:bookmarkEnd w:id="145"/>
      <w:r>
        <w:t>A</w:t>
      </w:r>
      <w:r w:rsidR="0049775C">
        <w:t>ssignation</w:t>
      </w:r>
      <w:r>
        <w:t xml:space="preserve"> d’un</w:t>
      </w:r>
      <w:r w:rsidR="005C491E">
        <w:t>e soumission</w:t>
      </w:r>
      <w:r>
        <w:t xml:space="preserve"> à un numéro</w:t>
      </w:r>
      <w:bookmarkEnd w:id="146"/>
    </w:p>
    <w:p w14:paraId="134FBD86" w14:textId="5D0BDD80" w:rsidR="00897AA8" w:rsidRPr="00897AA8" w:rsidRDefault="00897AA8" w:rsidP="00897AA8">
      <w:pPr>
        <w:pStyle w:val="Corpsdetexte"/>
      </w:pPr>
      <w:r>
        <w:t>L’ajout d’une soumission à un numéro</w:t>
      </w:r>
      <w:r w:rsidR="00213EEA">
        <w:t xml:space="preserve"> et la publication</w:t>
      </w:r>
      <w:r>
        <w:t xml:space="preserve"> se fait en </w:t>
      </w:r>
      <w:r w:rsidR="00BA21A9">
        <w:t xml:space="preserve">réalisant les </w:t>
      </w:r>
      <w:r>
        <w:t>3 étapes</w:t>
      </w:r>
      <w:r w:rsidR="00BA21A9">
        <w:t xml:space="preserve"> </w:t>
      </w:r>
      <w:r w:rsidR="00213EEA">
        <w:t>illustrées ci-dessous</w:t>
      </w:r>
      <w:r w:rsidR="00BA21A9">
        <w:t>. Celles-ci sont expliquées en détail dans cette section et celles qui suivent.</w:t>
      </w:r>
    </w:p>
    <w:p w14:paraId="6C9CCBF5" w14:textId="5649583C" w:rsidR="00D11EED" w:rsidRPr="00D11EED" w:rsidRDefault="00D11EED" w:rsidP="00D11EED">
      <w:pPr>
        <w:pStyle w:val="Corpsdetexte"/>
      </w:pPr>
      <w:r>
        <w:rPr>
          <w:noProof/>
        </w:rPr>
        <w:drawing>
          <wp:inline distT="0" distB="0" distL="0" distR="0" wp14:anchorId="56CAD4BB" wp14:editId="3D14B5FB">
            <wp:extent cx="5486400" cy="3200400"/>
            <wp:effectExtent l="38100" t="19050" r="19050" b="38100"/>
            <wp:docPr id="770633249" name="Diagramme 770633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1307B88E" w14:textId="77777777" w:rsidR="008D4D59" w:rsidRDefault="00914C86" w:rsidP="004837B2">
      <w:pPr>
        <w:pStyle w:val="Corpsdetexte"/>
      </w:pPr>
      <w:r>
        <w:t xml:space="preserve">Une fois que vous avez créé un numéro, vous pouvez y ajouter des </w:t>
      </w:r>
      <w:r w:rsidR="008E639D">
        <w:t>soumissions</w:t>
      </w:r>
      <w:r>
        <w:t>. Notez que tant que le numéro n’est pas publié, l’article ne l’est pas non plus.</w:t>
      </w:r>
      <w:r w:rsidR="002E74B4">
        <w:t xml:space="preserve"> </w:t>
      </w:r>
    </w:p>
    <w:p w14:paraId="12A544C8" w14:textId="1FB58DA5" w:rsidR="004837B2" w:rsidRDefault="00914C86" w:rsidP="004837B2">
      <w:pPr>
        <w:pStyle w:val="Corpsdetexte"/>
      </w:pPr>
      <w:r>
        <w:t>Voilà les étapes à suivre :</w:t>
      </w:r>
    </w:p>
    <w:p w14:paraId="2592B8DF" w14:textId="1D366F01" w:rsidR="00914C86" w:rsidRDefault="00FB54A1" w:rsidP="009B402E">
      <w:pPr>
        <w:pStyle w:val="Corpsdetexte"/>
        <w:numPr>
          <w:ilvl w:val="0"/>
          <w:numId w:val="35"/>
        </w:numPr>
      </w:pPr>
      <w:r>
        <w:t>Dans la section Soumissions</w:t>
      </w:r>
      <w:r w:rsidR="00F36FE5">
        <w:t xml:space="preserve"> (menu de gauche, en haut)</w:t>
      </w:r>
      <w:r>
        <w:t>, identifiez la soumission à publier</w:t>
      </w:r>
    </w:p>
    <w:p w14:paraId="3FC3880C" w14:textId="2D484D1E" w:rsidR="002506A3" w:rsidRDefault="00F36FE5" w:rsidP="009B402E">
      <w:pPr>
        <w:pStyle w:val="Corpsdetexte"/>
        <w:numPr>
          <w:ilvl w:val="0"/>
          <w:numId w:val="35"/>
        </w:numPr>
      </w:pPr>
      <w:r>
        <w:t xml:space="preserve">Cliquez sur </w:t>
      </w:r>
      <w:r w:rsidRPr="00F537A7">
        <w:rPr>
          <w:b/>
          <w:bCs/>
        </w:rPr>
        <w:t>Afficher</w:t>
      </w:r>
      <w:r>
        <w:t xml:space="preserve"> et a</w:t>
      </w:r>
      <w:r w:rsidR="002506A3">
        <w:t xml:space="preserve">llez dans l’onglet </w:t>
      </w:r>
      <w:r w:rsidR="002506A3" w:rsidRPr="00B97107">
        <w:rPr>
          <w:i/>
          <w:iCs/>
        </w:rPr>
        <w:t>Publication</w:t>
      </w:r>
      <w:r w:rsidR="002506A3">
        <w:t xml:space="preserve"> et dans </w:t>
      </w:r>
      <w:r w:rsidR="00E40E6D">
        <w:t>la section</w:t>
      </w:r>
      <w:r w:rsidR="002506A3">
        <w:t xml:space="preserve"> </w:t>
      </w:r>
      <w:r w:rsidR="002506A3" w:rsidRPr="00B97107">
        <w:rPr>
          <w:i/>
          <w:iCs/>
        </w:rPr>
        <w:t>Numéro</w:t>
      </w:r>
    </w:p>
    <w:p w14:paraId="391E4F70" w14:textId="2DEB1E3B" w:rsidR="002506A3" w:rsidRPr="009C583F" w:rsidRDefault="002506A3" w:rsidP="009B402E">
      <w:pPr>
        <w:pStyle w:val="Corpsdetexte"/>
        <w:numPr>
          <w:ilvl w:val="0"/>
          <w:numId w:val="35"/>
        </w:numPr>
      </w:pPr>
      <w:r>
        <w:t xml:space="preserve">Dans </w:t>
      </w:r>
      <w:r w:rsidR="009D22EE">
        <w:t xml:space="preserve">la section </w:t>
      </w:r>
      <w:r w:rsidR="009D22EE" w:rsidRPr="00B97107">
        <w:rPr>
          <w:i/>
          <w:iCs/>
        </w:rPr>
        <w:t>Numéro</w:t>
      </w:r>
      <w:r w:rsidR="009D22EE">
        <w:t xml:space="preserve">, en haut, </w:t>
      </w:r>
      <w:r w:rsidR="00F56573">
        <w:t>c</w:t>
      </w:r>
      <w:r w:rsidR="009D22EE">
        <w:t xml:space="preserve">liquez sur le bouton </w:t>
      </w:r>
      <w:r w:rsidR="009D22EE" w:rsidRPr="009D22EE">
        <w:rPr>
          <w:b/>
          <w:bCs/>
        </w:rPr>
        <w:t>Assigner à un numéro</w:t>
      </w:r>
      <w:r w:rsidR="009C583F">
        <w:rPr>
          <w:b/>
          <w:bCs/>
        </w:rPr>
        <w:t xml:space="preserve">, </w:t>
      </w:r>
      <w:r w:rsidR="009C583F" w:rsidRPr="009C583F">
        <w:t>puis dans la fenêtre qui apparaît, choisissez le numéro auquel ajouter l</w:t>
      </w:r>
      <w:r w:rsidR="00307CF5">
        <w:t>a soumission</w:t>
      </w:r>
      <w:r w:rsidR="006E0D12">
        <w:t xml:space="preserve"> et cliquez sur </w:t>
      </w:r>
      <w:r w:rsidR="006E0D12" w:rsidRPr="006E0D12">
        <w:rPr>
          <w:b/>
          <w:bCs/>
        </w:rPr>
        <w:t>Enregistrer</w:t>
      </w:r>
      <w:r w:rsidR="009C583F" w:rsidRPr="009C583F">
        <w:t>.</w:t>
      </w:r>
    </w:p>
    <w:p w14:paraId="60527540" w14:textId="6FC4BC0D" w:rsidR="006759AD" w:rsidRDefault="0040573D" w:rsidP="009B402E">
      <w:pPr>
        <w:pStyle w:val="Corpsdetexte"/>
        <w:numPr>
          <w:ilvl w:val="0"/>
          <w:numId w:val="35"/>
        </w:numPr>
      </w:pPr>
      <w:r>
        <w:lastRenderedPageBreak/>
        <w:t>Une autre fenêtre apparaîtra pour confirmer l’opération</w:t>
      </w:r>
      <w:r w:rsidR="00F05F71">
        <w:t>.</w:t>
      </w:r>
      <w:r>
        <w:t xml:space="preserve"> </w:t>
      </w:r>
      <w:r w:rsidR="00F05F71" w:rsidRPr="00E75DE5">
        <w:rPr>
          <w:u w:val="single"/>
        </w:rPr>
        <w:t>NE CLIQUEZ PAS SUR CALENDRIER DE PUBLICATION À MOINS D’ÊTRE PRÊTS À PUBLIER</w:t>
      </w:r>
      <w:r w:rsidR="00F05F71">
        <w:t>. Si vous le faites, la soumission sera envoyé</w:t>
      </w:r>
      <w:r w:rsidR="00302516">
        <w:t>e</w:t>
      </w:r>
      <w:r w:rsidR="00F05F71">
        <w:t xml:space="preserve"> dans l’onglet </w:t>
      </w:r>
      <w:r w:rsidR="00F05F71" w:rsidRPr="00302516">
        <w:rPr>
          <w:i/>
          <w:iCs/>
        </w:rPr>
        <w:t>Archives</w:t>
      </w:r>
      <w:r w:rsidR="00F05F71">
        <w:t xml:space="preserve"> et son statut changera de Non-Planifié-e à Planifié-e</w:t>
      </w:r>
    </w:p>
    <w:p w14:paraId="7F0625BF" w14:textId="64BAF0A1" w:rsidR="009D22EE" w:rsidRDefault="006759AD" w:rsidP="009B402E">
      <w:pPr>
        <w:pStyle w:val="Corpsdetexte"/>
        <w:numPr>
          <w:ilvl w:val="1"/>
          <w:numId w:val="35"/>
        </w:numPr>
      </w:pPr>
      <w:r>
        <w:t xml:space="preserve">Si vous avez configuré votre revue pour l’ajout de DOI, </w:t>
      </w:r>
      <w:r w:rsidR="008B6B2D">
        <w:t xml:space="preserve">vous verrez apparaitre </w:t>
      </w:r>
      <w:r w:rsidR="001904A1">
        <w:t xml:space="preserve">dans la fenêtre </w:t>
      </w:r>
      <w:r w:rsidR="008B6B2D">
        <w:t>un rappel pour une ajouter un</w:t>
      </w:r>
      <w:r w:rsidR="00F05F71">
        <w:t>.</w:t>
      </w:r>
      <w:r w:rsidR="00BC58E0">
        <w:t xml:space="preserve"> </w:t>
      </w:r>
      <w:r w:rsidR="00C2023E">
        <w:t xml:space="preserve">Pour savoir comment attribuer un DOI, référez-vous à la </w:t>
      </w:r>
      <w:hyperlink w:anchor="_Attribuer_un_DOI" w:history="1">
        <w:r w:rsidR="00C2023E" w:rsidRPr="00C2023E">
          <w:rPr>
            <w:rStyle w:val="Lienhypertexte"/>
          </w:rPr>
          <w:t>section Attribuez un DOI à un article</w:t>
        </w:r>
      </w:hyperlink>
      <w:r w:rsidR="00C2023E">
        <w:t>.</w:t>
      </w:r>
    </w:p>
    <w:p w14:paraId="3547ACE3" w14:textId="77777777" w:rsidR="007118C0" w:rsidRDefault="004F5849" w:rsidP="009B402E">
      <w:pPr>
        <w:pStyle w:val="Corpsdetexte"/>
        <w:numPr>
          <w:ilvl w:val="0"/>
          <w:numId w:val="35"/>
        </w:numPr>
      </w:pPr>
      <w:r>
        <w:t>À ce stade, vous pouvez</w:t>
      </w:r>
      <w:r w:rsidR="007118C0">
        <w:t> :</w:t>
      </w:r>
    </w:p>
    <w:p w14:paraId="41D7ECA7" w14:textId="77777777" w:rsidR="001B6209" w:rsidRDefault="007118C0" w:rsidP="009B402E">
      <w:pPr>
        <w:pStyle w:val="Corpsdetexte"/>
        <w:numPr>
          <w:ilvl w:val="1"/>
          <w:numId w:val="35"/>
        </w:numPr>
      </w:pPr>
      <w:r>
        <w:t>C</w:t>
      </w:r>
      <w:r w:rsidR="004F5849">
        <w:t xml:space="preserve">hanger </w:t>
      </w:r>
      <w:r w:rsidR="00604367">
        <w:t>l</w:t>
      </w:r>
      <w:r w:rsidR="004E5BA1">
        <w:t>a soumission</w:t>
      </w:r>
      <w:r w:rsidR="00604367">
        <w:t xml:space="preserve"> de rubriqu</w:t>
      </w:r>
      <w:r w:rsidR="003C75E1">
        <w:t>e</w:t>
      </w:r>
      <w:r w:rsidR="00353C96">
        <w:t xml:space="preserve">. </w:t>
      </w:r>
    </w:p>
    <w:p w14:paraId="5B2FE83C" w14:textId="77DBAF10" w:rsidR="003C75E1" w:rsidRDefault="00353C96" w:rsidP="001B6209">
      <w:pPr>
        <w:pStyle w:val="Corpsdetexte"/>
        <w:ind w:left="1440"/>
      </w:pPr>
      <w:r>
        <w:t>Notez que</w:t>
      </w:r>
      <w:r w:rsidR="001B6209">
        <w:t xml:space="preserve">, le cas échéant, </w:t>
      </w:r>
      <w:r>
        <w:t>l’article doit être associé à une rubrique identique à celle de la version papier de la revue</w:t>
      </w:r>
      <w:r w:rsidR="001B6209">
        <w:t>.</w:t>
      </w:r>
    </w:p>
    <w:p w14:paraId="79AE4562" w14:textId="1ACA638B" w:rsidR="004F5849" w:rsidRDefault="00A04E76" w:rsidP="009B402E">
      <w:pPr>
        <w:pStyle w:val="Corpsdetexte"/>
        <w:numPr>
          <w:ilvl w:val="1"/>
          <w:numId w:val="35"/>
        </w:numPr>
      </w:pPr>
      <w:r>
        <w:t>Au besoin, a</w:t>
      </w:r>
      <w:r w:rsidR="00D20D3F">
        <w:t xml:space="preserve">jouter </w:t>
      </w:r>
      <w:r w:rsidR="00F1420D">
        <w:t xml:space="preserve">la soumission à </w:t>
      </w:r>
      <w:r w:rsidR="00D20D3F">
        <w:t xml:space="preserve">une </w:t>
      </w:r>
      <w:r>
        <w:t>C</w:t>
      </w:r>
      <w:r w:rsidR="00D20D3F">
        <w:t>atégorie ou l</w:t>
      </w:r>
      <w:r w:rsidR="00316F6E">
        <w:t>a</w:t>
      </w:r>
      <w:r w:rsidR="00D20D3F">
        <w:t xml:space="preserve"> changer de </w:t>
      </w:r>
      <w:r>
        <w:t>C</w:t>
      </w:r>
      <w:r w:rsidR="00D20D3F">
        <w:t>atégorie.</w:t>
      </w:r>
      <w:r w:rsidR="00E71343">
        <w:t xml:space="preserve"> Pour savoir comment créer des catégories, consultez la </w:t>
      </w:r>
      <w:hyperlink w:anchor="_Catégories" w:history="1">
        <w:r w:rsidR="00E71343" w:rsidRPr="00706F4E">
          <w:rPr>
            <w:rStyle w:val="Lienhypertexte"/>
          </w:rPr>
          <w:t xml:space="preserve">section </w:t>
        </w:r>
        <w:r w:rsidR="00706F4E" w:rsidRPr="00706F4E">
          <w:rPr>
            <w:rStyle w:val="Lienhypertexte"/>
          </w:rPr>
          <w:t>Catégorie de ce guide</w:t>
        </w:r>
      </w:hyperlink>
      <w:r w:rsidR="00706F4E">
        <w:t>.</w:t>
      </w:r>
    </w:p>
    <w:p w14:paraId="0318D6BA" w14:textId="4BE4BCA8" w:rsidR="007118C0" w:rsidRDefault="007118C0" w:rsidP="009B402E">
      <w:pPr>
        <w:pStyle w:val="Corpsdetexte"/>
        <w:numPr>
          <w:ilvl w:val="1"/>
          <w:numId w:val="35"/>
        </w:numPr>
      </w:pPr>
      <w:r>
        <w:t>Ajouter une image qui s’affichera en haut de l’article sur le site web</w:t>
      </w:r>
      <w:r w:rsidR="00A04E76">
        <w:t xml:space="preserve"> OJS.</w:t>
      </w:r>
    </w:p>
    <w:p w14:paraId="17D1E5A6" w14:textId="130661EC" w:rsidR="007118C0" w:rsidRDefault="00755905" w:rsidP="009B402E">
      <w:pPr>
        <w:pStyle w:val="Corpsdetexte"/>
        <w:numPr>
          <w:ilvl w:val="1"/>
          <w:numId w:val="35"/>
        </w:numPr>
      </w:pPr>
      <w:r>
        <w:t>Ajouter les numéros de pages qui apparaitront dans le sommaire</w:t>
      </w:r>
    </w:p>
    <w:p w14:paraId="62A3C39C" w14:textId="2B3D5D8E" w:rsidR="00543199" w:rsidRDefault="00543199" w:rsidP="00543199">
      <w:pPr>
        <w:pStyle w:val="Corpsdetexte"/>
        <w:ind w:left="1440"/>
      </w:pPr>
      <w:r>
        <w:t>Notez que, le cas échéant, les pages de l’article doivent correspondre à celles de la version papier de la revue.</w:t>
      </w:r>
    </w:p>
    <w:p w14:paraId="76E761D7" w14:textId="000FFB4F" w:rsidR="003A47A4" w:rsidRDefault="003A47A4" w:rsidP="009B402E">
      <w:pPr>
        <w:pStyle w:val="Corpsdetexte"/>
        <w:numPr>
          <w:ilvl w:val="1"/>
          <w:numId w:val="35"/>
        </w:numPr>
      </w:pPr>
      <w:r>
        <w:t>Changer le chemin d’accès URL si vous ne souhaitez pas qu’OJS utilise un identifiant (ex : DOI)</w:t>
      </w:r>
    </w:p>
    <w:p w14:paraId="1051BD06" w14:textId="3B0188C0" w:rsidR="00FD7507" w:rsidRDefault="00FD7507" w:rsidP="009B402E">
      <w:pPr>
        <w:pStyle w:val="Corpsdetexte"/>
        <w:numPr>
          <w:ilvl w:val="0"/>
          <w:numId w:val="35"/>
        </w:numPr>
      </w:pPr>
      <w:r>
        <w:t>La date de publication sera inscrite automatiquement au moment où le numéro sera publié. Toutefois, vous pouvez l’entrer manuellement si celle-ci correspond à une date antérieure à la date de publication du numéro dans OJS.</w:t>
      </w:r>
      <w:r w:rsidR="00D128F2">
        <w:t xml:space="preserve"> Cela est utile </w:t>
      </w:r>
      <w:r w:rsidR="00D17CD8">
        <w:t>seulement lorsqu</w:t>
      </w:r>
      <w:r w:rsidR="00F04382">
        <w:t>’un article avait été publié ailleurs avant de l’être dans OJS.</w:t>
      </w:r>
    </w:p>
    <w:p w14:paraId="29A3AE86" w14:textId="68EA0E72" w:rsidR="00553B9C" w:rsidRDefault="00C27F81" w:rsidP="00553B9C">
      <w:pPr>
        <w:pStyle w:val="Corpsdetexte"/>
      </w:pPr>
      <w:r>
        <w:rPr>
          <w:noProof/>
        </w:rPr>
        <w:lastRenderedPageBreak/>
        <w:drawing>
          <wp:inline distT="0" distB="0" distL="0" distR="0" wp14:anchorId="763924F2" wp14:editId="40B57B16">
            <wp:extent cx="5269642" cy="4662780"/>
            <wp:effectExtent l="19050" t="19050" r="26670" b="2413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09"/>
                    <a:stretch>
                      <a:fillRect/>
                    </a:stretch>
                  </pic:blipFill>
                  <pic:spPr>
                    <a:xfrm>
                      <a:off x="0" y="0"/>
                      <a:ext cx="5338660" cy="4723850"/>
                    </a:xfrm>
                    <a:prstGeom prst="rect">
                      <a:avLst/>
                    </a:prstGeom>
                    <a:ln w="9525">
                      <a:solidFill>
                        <a:schemeClr val="tx1"/>
                      </a:solidFill>
                    </a:ln>
                  </pic:spPr>
                </pic:pic>
              </a:graphicData>
            </a:graphic>
          </wp:inline>
        </w:drawing>
      </w:r>
    </w:p>
    <w:p w14:paraId="66C0E3F5" w14:textId="5B91EE7D" w:rsidR="00790963" w:rsidRDefault="00790963" w:rsidP="00790963">
      <w:pPr>
        <w:pStyle w:val="Corpsdetexte"/>
      </w:pPr>
      <w:r>
        <w:t xml:space="preserve">Lorsque </w:t>
      </w:r>
      <w:r w:rsidR="00270A65">
        <w:t xml:space="preserve">vous avez complété les étapes nécessaires, cliquez sur </w:t>
      </w:r>
      <w:r w:rsidR="00270A65" w:rsidRPr="00270A65">
        <w:rPr>
          <w:b/>
          <w:bCs/>
        </w:rPr>
        <w:t>Enregistrer</w:t>
      </w:r>
      <w:r w:rsidR="00270A65">
        <w:t>.</w:t>
      </w:r>
    </w:p>
    <w:p w14:paraId="0F3F4F8A" w14:textId="49EFA76B" w:rsidR="00743D0C" w:rsidRDefault="00743D0C" w:rsidP="00743D0C">
      <w:pPr>
        <w:pStyle w:val="Titre4"/>
      </w:pPr>
      <w:bookmarkStart w:id="147" w:name="_Attribuer_un_DOI"/>
      <w:bookmarkStart w:id="148" w:name="_Toc77173408"/>
      <w:bookmarkEnd w:id="147"/>
      <w:r>
        <w:t>Attribuer un DOI à un article</w:t>
      </w:r>
      <w:bookmarkEnd w:id="148"/>
    </w:p>
    <w:p w14:paraId="13BE10F7" w14:textId="77777777" w:rsidR="000B34B0" w:rsidRDefault="000B34B0" w:rsidP="000B34B0">
      <w:pPr>
        <w:pStyle w:val="Commentaire"/>
        <w:jc w:val="center"/>
      </w:pPr>
      <w:r w:rsidRPr="347791DB">
        <w:rPr>
          <w:i/>
          <w:iCs/>
        </w:rPr>
        <w:t>*Cette fonctionnalité ne s’adresse qu’aux revues qui diffusent leurs articles sur OJS*</w:t>
      </w:r>
      <w:r>
        <w:t xml:space="preserve"> </w:t>
      </w:r>
      <w:r>
        <w:rPr>
          <w:rStyle w:val="Marquedecommentaire"/>
        </w:rPr>
        <w:t/>
      </w:r>
    </w:p>
    <w:p w14:paraId="09F67F54" w14:textId="300BC92A" w:rsidR="00743D0C" w:rsidRPr="00743D0C" w:rsidRDefault="00743D0C" w:rsidP="00743D0C">
      <w:pPr>
        <w:pStyle w:val="Corpsdetexte2"/>
        <w:ind w:left="0"/>
      </w:pPr>
      <w:r>
        <w:t>Si vous avez configuré votre revue pour attribuer des DOI aux articles, une fois que vous aurez ajouté un article à</w:t>
      </w:r>
      <w:r w:rsidR="000F0D64">
        <w:t xml:space="preserve"> un numéro, vous devrez lui attribuer un DOI. Pour ce faire, il faut aller dans le sous-onglet Identifiants, puis cliquer sur </w:t>
      </w:r>
      <w:r w:rsidR="000F0D64" w:rsidRPr="009469D5">
        <w:rPr>
          <w:b/>
          <w:bCs/>
        </w:rPr>
        <w:t>Attribuer</w:t>
      </w:r>
      <w:r w:rsidR="00F4196E">
        <w:t xml:space="preserve"> et sur </w:t>
      </w:r>
      <w:r w:rsidR="00F4196E" w:rsidRPr="00F4196E">
        <w:rPr>
          <w:b/>
          <w:bCs/>
        </w:rPr>
        <w:t>Enregistrer</w:t>
      </w:r>
      <w:r w:rsidR="00F4196E">
        <w:t>.</w:t>
      </w:r>
    </w:p>
    <w:p w14:paraId="19A68DEF" w14:textId="529FE82A" w:rsidR="00641CDE" w:rsidRDefault="00641CDE" w:rsidP="00BF4C98">
      <w:pPr>
        <w:pStyle w:val="Titre3"/>
      </w:pPr>
      <w:bookmarkStart w:id="149" w:name="_Planifier_une_soumission"/>
      <w:bookmarkStart w:id="150" w:name="_Toc77173409"/>
      <w:bookmarkEnd w:id="149"/>
      <w:r>
        <w:t>Planifi</w:t>
      </w:r>
      <w:r w:rsidR="00D11EED">
        <w:t>cation</w:t>
      </w:r>
      <w:r>
        <w:t xml:space="preserve"> </w:t>
      </w:r>
      <w:r w:rsidR="00187956">
        <w:t>d’</w:t>
      </w:r>
      <w:r>
        <w:t>un</w:t>
      </w:r>
      <w:r w:rsidR="00F97F2F">
        <w:t xml:space="preserve">e soumission </w:t>
      </w:r>
      <w:r>
        <w:t>pour publication</w:t>
      </w:r>
      <w:bookmarkEnd w:id="150"/>
    </w:p>
    <w:p w14:paraId="09B07C42" w14:textId="6C3AD332" w:rsidR="00825D95" w:rsidRDefault="00B62244" w:rsidP="00641CDE">
      <w:pPr>
        <w:pStyle w:val="Corpsdetexte"/>
      </w:pPr>
      <w:r>
        <w:t>Pour confirmer qu’u</w:t>
      </w:r>
      <w:r w:rsidR="00F97F2F">
        <w:t>ne soumission</w:t>
      </w:r>
      <w:r>
        <w:t xml:space="preserve"> est prêt</w:t>
      </w:r>
      <w:r w:rsidR="00F97F2F">
        <w:t>e</w:t>
      </w:r>
      <w:r>
        <w:t xml:space="preserve"> à être publié</w:t>
      </w:r>
      <w:r w:rsidR="00F97F2F">
        <w:t>e</w:t>
      </w:r>
      <w:r>
        <w:t xml:space="preserve">, il faut </w:t>
      </w:r>
      <w:r w:rsidR="00F97F2F">
        <w:t xml:space="preserve">planifier </w:t>
      </w:r>
      <w:r w:rsidR="00636FA4">
        <w:t>s</w:t>
      </w:r>
      <w:r w:rsidR="00F97F2F">
        <w:t>a publication. Seul</w:t>
      </w:r>
      <w:r w:rsidR="00720485">
        <w:t>e</w:t>
      </w:r>
      <w:r w:rsidR="00F97F2F">
        <w:t xml:space="preserve">s les </w:t>
      </w:r>
      <w:r w:rsidR="00720485">
        <w:t>soumissions</w:t>
      </w:r>
      <w:r w:rsidR="00F97F2F">
        <w:t xml:space="preserve"> </w:t>
      </w:r>
      <w:r w:rsidR="00BE3FC7">
        <w:t>ayant passé l’étape d’éval</w:t>
      </w:r>
      <w:r w:rsidR="00555720">
        <w:t xml:space="preserve">uation </w:t>
      </w:r>
      <w:r w:rsidR="00835829">
        <w:t xml:space="preserve">peuvent être </w:t>
      </w:r>
      <w:r w:rsidR="00720485">
        <w:t>planifiée</w:t>
      </w:r>
      <w:r w:rsidR="00077859">
        <w:t>s</w:t>
      </w:r>
      <w:r w:rsidR="00720485">
        <w:t xml:space="preserve">. De plus, seuls les </w:t>
      </w:r>
      <w:r w:rsidR="00825D95">
        <w:t>utilisateurs</w:t>
      </w:r>
      <w:r w:rsidR="00720485">
        <w:t xml:space="preserve"> qui ont un </w:t>
      </w:r>
      <w:r w:rsidR="00825D95">
        <w:t>rôle de</w:t>
      </w:r>
      <w:r w:rsidR="00720485">
        <w:t xml:space="preserve"> rédacteur peuvent faire cette opération.</w:t>
      </w:r>
      <w:r w:rsidR="00F97F2F">
        <w:t xml:space="preserve"> </w:t>
      </w:r>
      <w:r w:rsidR="002307B8">
        <w:t xml:space="preserve">Cette opération n’a pas pour effet de publier </w:t>
      </w:r>
      <w:r w:rsidR="00680FBE">
        <w:t xml:space="preserve">automatiquement </w:t>
      </w:r>
      <w:r w:rsidR="002307B8">
        <w:t>la soumission</w:t>
      </w:r>
      <w:r w:rsidR="00F462DA">
        <w:t xml:space="preserve">. Il faut que le numéro soit </w:t>
      </w:r>
      <w:r w:rsidR="00750D7D">
        <w:t>publié</w:t>
      </w:r>
      <w:r w:rsidR="00680FBE">
        <w:t xml:space="preserve"> pour qu’elle le soit.</w:t>
      </w:r>
    </w:p>
    <w:p w14:paraId="66C772C1" w14:textId="15DE0F9B" w:rsidR="00641CDE" w:rsidRDefault="00F97F2F" w:rsidP="00641CDE">
      <w:pPr>
        <w:pStyle w:val="Corpsdetexte"/>
      </w:pPr>
      <w:r>
        <w:t xml:space="preserve">Pour ce faire, </w:t>
      </w:r>
      <w:r w:rsidR="001020C7">
        <w:t xml:space="preserve">à l’étape </w:t>
      </w:r>
      <w:r w:rsidR="004C14BF">
        <w:t xml:space="preserve">de production, allez dans l’onglet Publication, puis cliquez sur </w:t>
      </w:r>
      <w:r w:rsidR="008D353B">
        <w:t xml:space="preserve">le bouton </w:t>
      </w:r>
      <w:r w:rsidR="008D353B" w:rsidRPr="00D877DA">
        <w:rPr>
          <w:b/>
          <w:bCs/>
        </w:rPr>
        <w:t>Calendrier</w:t>
      </w:r>
      <w:r w:rsidR="00D877DA" w:rsidRPr="00D877DA">
        <w:rPr>
          <w:b/>
          <w:bCs/>
        </w:rPr>
        <w:t xml:space="preserve"> de publication</w:t>
      </w:r>
      <w:r w:rsidR="00250BBE">
        <w:t xml:space="preserve">, puis </w:t>
      </w:r>
      <w:r w:rsidR="00B03DD8">
        <w:t xml:space="preserve">dans la nouvelle fenêtre affichée, cliquer </w:t>
      </w:r>
      <w:r w:rsidR="00061BCE">
        <w:t xml:space="preserve">à nouveau sur le bouton </w:t>
      </w:r>
      <w:r w:rsidR="002770A9" w:rsidRPr="00895FF9">
        <w:rPr>
          <w:b/>
          <w:bCs/>
          <w:iCs/>
        </w:rPr>
        <w:t>Calendrier de publication</w:t>
      </w:r>
      <w:r w:rsidR="00291070">
        <w:t>.</w:t>
      </w:r>
    </w:p>
    <w:p w14:paraId="712E9FE6" w14:textId="6CD8C3D3" w:rsidR="005A0944" w:rsidRDefault="005A0944" w:rsidP="00641CDE">
      <w:pPr>
        <w:pStyle w:val="Corpsdetexte"/>
      </w:pPr>
      <w:r>
        <w:rPr>
          <w:noProof/>
        </w:rPr>
        <w:lastRenderedPageBreak/>
        <w:drawing>
          <wp:inline distT="0" distB="0" distL="0" distR="0" wp14:anchorId="3D030CAD" wp14:editId="04CDEE8C">
            <wp:extent cx="5486400" cy="1905000"/>
            <wp:effectExtent l="19050" t="19050" r="19050" b="190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86400" cy="1905000"/>
                    </a:xfrm>
                    <a:prstGeom prst="rect">
                      <a:avLst/>
                    </a:prstGeom>
                    <a:ln w="9525">
                      <a:solidFill>
                        <a:schemeClr val="tx1"/>
                      </a:solidFill>
                    </a:ln>
                  </pic:spPr>
                </pic:pic>
              </a:graphicData>
            </a:graphic>
          </wp:inline>
        </w:drawing>
      </w:r>
    </w:p>
    <w:p w14:paraId="52DD69DE" w14:textId="4053347C" w:rsidR="007D7E27" w:rsidRDefault="007D7E27" w:rsidP="009B402E">
      <w:pPr>
        <w:pStyle w:val="Corpsdetexte"/>
        <w:numPr>
          <w:ilvl w:val="0"/>
          <w:numId w:val="34"/>
        </w:numPr>
      </w:pPr>
      <w:r>
        <w:t xml:space="preserve">À noter : si le numéro auquel vous </w:t>
      </w:r>
      <w:r w:rsidR="00AB13CA">
        <w:t>ajout</w:t>
      </w:r>
      <w:r w:rsidR="009138B7">
        <w:t>ez</w:t>
      </w:r>
      <w:r w:rsidR="00AB13CA">
        <w:t xml:space="preserve"> la</w:t>
      </w:r>
      <w:r w:rsidR="006C31A2">
        <w:t xml:space="preserve"> soumission est déjà publié, le </w:t>
      </w:r>
      <w:r w:rsidR="006C31A2" w:rsidRPr="002E3BD3">
        <w:rPr>
          <w:b/>
          <w:bCs/>
        </w:rPr>
        <w:t>bouton Calendrier de publication</w:t>
      </w:r>
      <w:r w:rsidR="006C31A2">
        <w:t xml:space="preserve"> sera remplacé par le bouton </w:t>
      </w:r>
      <w:r w:rsidR="006C31A2" w:rsidRPr="002E3BD3">
        <w:rPr>
          <w:b/>
          <w:bCs/>
        </w:rPr>
        <w:t>Publier</w:t>
      </w:r>
      <w:r w:rsidR="006C31A2">
        <w:t xml:space="preserve">. </w:t>
      </w:r>
      <w:r w:rsidR="002E3BD3">
        <w:t xml:space="preserve">Même chose si la date de publication indiquée dans le </w:t>
      </w:r>
      <w:r w:rsidR="00566FA1">
        <w:t>section</w:t>
      </w:r>
      <w:r w:rsidR="002E3BD3">
        <w:t xml:space="preserve"> Numéro est antérieure à la date de planification. Cliquer sur le bouton </w:t>
      </w:r>
      <w:r w:rsidR="002E3BD3" w:rsidRPr="002E3BD3">
        <w:rPr>
          <w:b/>
          <w:bCs/>
        </w:rPr>
        <w:t>Publier</w:t>
      </w:r>
      <w:r w:rsidR="002E3BD3">
        <w:t xml:space="preserve"> aura pour effet de publier immédiatement la soumission.</w:t>
      </w:r>
    </w:p>
    <w:p w14:paraId="50742140" w14:textId="6BFBA7FD" w:rsidR="009D78E6" w:rsidRPr="00641CDE" w:rsidRDefault="00761544" w:rsidP="009D78E6">
      <w:pPr>
        <w:pStyle w:val="Corpsdetexte"/>
      </w:pPr>
      <w:r>
        <w:t>À tout moment, vous pou</w:t>
      </w:r>
      <w:r w:rsidR="00056884">
        <w:t xml:space="preserve">vez retirer une soumission de la planification en cliquant sur le bouton </w:t>
      </w:r>
      <w:r w:rsidR="00056884" w:rsidRPr="00222287">
        <w:rPr>
          <w:b/>
          <w:bCs/>
        </w:rPr>
        <w:t>Retirer de la planification</w:t>
      </w:r>
      <w:r w:rsidR="00056884">
        <w:t>. Cela vous permet, par exemple, de changer une soumission de numéro.</w:t>
      </w:r>
      <w:r w:rsidR="00222287">
        <w:t xml:space="preserve"> Cela n’a pas pour effet de changer la date de publication si vous aviez changé celle-ci manuellement.</w:t>
      </w:r>
    </w:p>
    <w:p w14:paraId="6CB2C282" w14:textId="19DB79DD" w:rsidR="005D11E4" w:rsidRDefault="00D77202" w:rsidP="00BF4C98">
      <w:pPr>
        <w:pStyle w:val="Titre3"/>
      </w:pPr>
      <w:bookmarkStart w:id="151" w:name="_Toc77173410"/>
      <w:r>
        <w:t>Publi</w:t>
      </w:r>
      <w:r w:rsidR="00D11EED">
        <w:t>cation</w:t>
      </w:r>
      <w:r>
        <w:t xml:space="preserve"> </w:t>
      </w:r>
      <w:r w:rsidR="00D11EED">
        <w:t>d’</w:t>
      </w:r>
      <w:r>
        <w:t>un numéro</w:t>
      </w:r>
      <w:bookmarkEnd w:id="151"/>
    </w:p>
    <w:p w14:paraId="618224EB" w14:textId="40E9D55F" w:rsidR="00D2091A" w:rsidRPr="00D2091A" w:rsidRDefault="00D2091A" w:rsidP="00D2091A">
      <w:pPr>
        <w:pStyle w:val="Corpsdetexte"/>
      </w:pPr>
      <w:r>
        <w:t xml:space="preserve">Avant de publier un numéro, il est </w:t>
      </w:r>
      <w:r w:rsidR="005C4E5A">
        <w:t>souhaitable de vérifier si toutes les informations le concernant sont bien entrées et que le sommaire est dans l’ordre souhaité. Pour se faire</w:t>
      </w:r>
      <w:r w:rsidR="000E7436">
        <w:t xml:space="preserve">, il faut aller dans l’onglet </w:t>
      </w:r>
      <w:r w:rsidR="00553987">
        <w:t>Numéros à venir et</w:t>
      </w:r>
      <w:r w:rsidR="005C4E5A">
        <w:t xml:space="preserve"> </w:t>
      </w:r>
      <w:r w:rsidR="000E7436">
        <w:t>utiliser l’option Modifier un numéro</w:t>
      </w:r>
      <w:r w:rsidR="00553987">
        <w:t>.</w:t>
      </w:r>
      <w:r w:rsidR="005C4E5A">
        <w:t xml:space="preserve"> </w:t>
      </w:r>
    </w:p>
    <w:p w14:paraId="04704D3A" w14:textId="77777777" w:rsidR="005174B8" w:rsidRDefault="005174B8" w:rsidP="005174B8">
      <w:pPr>
        <w:pStyle w:val="Titre4"/>
      </w:pPr>
      <w:bookmarkStart w:id="152" w:name="_Toc77173411"/>
      <w:r>
        <w:t>Modifier un numéro à venir</w:t>
      </w:r>
      <w:bookmarkEnd w:id="152"/>
    </w:p>
    <w:p w14:paraId="634F5766" w14:textId="0329CE7A" w:rsidR="005174B8" w:rsidRDefault="00553987" w:rsidP="005174B8">
      <w:r>
        <w:t>Pour modifier un numéro à venir</w:t>
      </w:r>
      <w:r w:rsidR="005174B8">
        <w:t xml:space="preserve">, il faut cliquer sur la flèche bleue à gauche du numéro, puis sur le lien </w:t>
      </w:r>
      <w:r w:rsidR="005174B8" w:rsidRPr="00A94E21">
        <w:rPr>
          <w:b/>
          <w:bCs/>
        </w:rPr>
        <w:t>Modifier</w:t>
      </w:r>
      <w:r w:rsidR="005174B8">
        <w:t>.</w:t>
      </w:r>
    </w:p>
    <w:p w14:paraId="75D8E022" w14:textId="77777777" w:rsidR="005174B8" w:rsidRDefault="005174B8" w:rsidP="005174B8">
      <w:r>
        <w:rPr>
          <w:noProof/>
        </w:rPr>
        <w:drawing>
          <wp:inline distT="0" distB="0" distL="0" distR="0" wp14:anchorId="49B9B7AD" wp14:editId="74C8565D">
            <wp:extent cx="5486400" cy="1730375"/>
            <wp:effectExtent l="19050" t="19050" r="19050" b="22225"/>
            <wp:docPr id="849936203" name="Image 8499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86400" cy="1730375"/>
                    </a:xfrm>
                    <a:prstGeom prst="rect">
                      <a:avLst/>
                    </a:prstGeom>
                    <a:ln w="9525">
                      <a:solidFill>
                        <a:schemeClr val="tx1"/>
                      </a:solidFill>
                    </a:ln>
                  </pic:spPr>
                </pic:pic>
              </a:graphicData>
            </a:graphic>
          </wp:inline>
        </w:drawing>
      </w:r>
    </w:p>
    <w:p w14:paraId="18DE3F80" w14:textId="77777777" w:rsidR="005831DC" w:rsidRDefault="005831DC" w:rsidP="005174B8"/>
    <w:p w14:paraId="1C1B70C4" w14:textId="4ACB6392" w:rsidR="00C91333" w:rsidRPr="00C91333" w:rsidRDefault="005174B8" w:rsidP="00C91333">
      <w:r>
        <w:t xml:space="preserve">Cela vous mènera vers une fenêtre présentant le sommaire des </w:t>
      </w:r>
      <w:r w:rsidR="00583A49">
        <w:t>soumissions</w:t>
      </w:r>
      <w:r>
        <w:t xml:space="preserve"> planifié</w:t>
      </w:r>
      <w:r w:rsidR="00583A49">
        <w:t>e</w:t>
      </w:r>
      <w:r>
        <w:t xml:space="preserve">s dans ce numéro. Ils apparaîtront dans les rubriques auxquelles ils ont été attribués. </w:t>
      </w:r>
    </w:p>
    <w:p w14:paraId="61F806C1" w14:textId="77777777" w:rsidR="007C5D13" w:rsidRDefault="007C5D13" w:rsidP="005174B8"/>
    <w:p w14:paraId="63C1BEC8" w14:textId="54A5FA2D" w:rsidR="005174B8" w:rsidRDefault="005174B8" w:rsidP="005174B8">
      <w:r>
        <w:t xml:space="preserve">L’ordre des rubriques </w:t>
      </w:r>
      <w:r w:rsidR="00947E37">
        <w:t xml:space="preserve">est propre à chaque numéro et </w:t>
      </w:r>
      <w:r>
        <w:t xml:space="preserve">peut être modifié au niveau du numéro en cliquant sur </w:t>
      </w:r>
      <w:r w:rsidRPr="00DF591A">
        <w:rPr>
          <w:b/>
          <w:bCs/>
        </w:rPr>
        <w:t>Trier</w:t>
      </w:r>
      <w:r>
        <w:t xml:space="preserve">. Si vous souhaitez modifier l’ordre des rubriques pour tous les numéros, référez-vous à la </w:t>
      </w:r>
      <w:hyperlink w:anchor="_Trier" w:history="1">
        <w:r w:rsidRPr="003A46A9">
          <w:rPr>
            <w:rStyle w:val="Lienhypertexte"/>
          </w:rPr>
          <w:t>sous-section Trier de la section Rubriques de la revue de ce guide</w:t>
        </w:r>
      </w:hyperlink>
      <w:r>
        <w:t>. L’ordre des article</w:t>
      </w:r>
      <w:r w:rsidR="00434495">
        <w:t>s</w:t>
      </w:r>
      <w:r>
        <w:t xml:space="preserve"> dans les rubriques peut aussi être modifié.</w:t>
      </w:r>
    </w:p>
    <w:p w14:paraId="22AB8666" w14:textId="77777777" w:rsidR="00B04ECD" w:rsidRDefault="00B04ECD" w:rsidP="005174B8"/>
    <w:p w14:paraId="71EEC253" w14:textId="16B60ED9" w:rsidR="00B04ECD" w:rsidRDefault="00B04ECD" w:rsidP="00B04ECD">
      <w:pPr>
        <w:pStyle w:val="Paragraphedeliste"/>
        <w:numPr>
          <w:ilvl w:val="0"/>
          <w:numId w:val="34"/>
        </w:numPr>
      </w:pPr>
      <w:r>
        <w:lastRenderedPageBreak/>
        <w:t xml:space="preserve">À noter, </w:t>
      </w:r>
      <w:r w:rsidR="00BB60FF">
        <w:t xml:space="preserve">le cas échéant, </w:t>
      </w:r>
      <w:r>
        <w:t>l’ordre des rubriques et des articles doit être identi</w:t>
      </w:r>
      <w:r w:rsidR="00BB60FF">
        <w:t>que à celui de la version papier de la revue.</w:t>
      </w:r>
    </w:p>
    <w:p w14:paraId="20D8686A" w14:textId="77777777" w:rsidR="00434495" w:rsidRDefault="00434495" w:rsidP="005174B8"/>
    <w:p w14:paraId="1AC0E59C" w14:textId="77777777" w:rsidR="005174B8" w:rsidRDefault="005174B8" w:rsidP="005174B8">
      <w:r w:rsidRPr="005E0250">
        <w:t xml:space="preserve">L’onglet </w:t>
      </w:r>
      <w:r w:rsidRPr="005E0250">
        <w:rPr>
          <w:b/>
          <w:bCs/>
        </w:rPr>
        <w:t>Données du numéro</w:t>
      </w:r>
      <w:r>
        <w:t xml:space="preserve"> vous permet de modifier les informations entrées à l’étape de création du numéro. </w:t>
      </w:r>
    </w:p>
    <w:p w14:paraId="52D7A1B5" w14:textId="77777777" w:rsidR="00434495" w:rsidRDefault="00434495" w:rsidP="005174B8"/>
    <w:p w14:paraId="75355B2C" w14:textId="77777777" w:rsidR="005174B8" w:rsidRDefault="005174B8" w:rsidP="005174B8">
      <w:r>
        <w:t xml:space="preserve">L’onglet </w:t>
      </w:r>
      <w:r w:rsidRPr="005E0250">
        <w:rPr>
          <w:b/>
          <w:bCs/>
        </w:rPr>
        <w:t>Épreuves</w:t>
      </w:r>
      <w:r>
        <w:t xml:space="preserve"> permet de téléverser un PDF du numéro complet, avec tous les articles, qui pourra être téléchargé dans la page du numéro sur le site de la revue.</w:t>
      </w:r>
    </w:p>
    <w:p w14:paraId="64D2F398" w14:textId="77777777" w:rsidR="00434495" w:rsidRDefault="00434495" w:rsidP="005174B8"/>
    <w:p w14:paraId="5C7CF871" w14:textId="7FD7786F" w:rsidR="00A47DC1" w:rsidRDefault="009327CA" w:rsidP="005174B8">
      <w:r>
        <w:t>Si votre revue a configuré l’ajout de DOI au niveau des numéro, l</w:t>
      </w:r>
      <w:r w:rsidR="005174B8">
        <w:t xml:space="preserve">’onglet </w:t>
      </w:r>
      <w:r w:rsidR="005174B8" w:rsidRPr="005E0250">
        <w:rPr>
          <w:b/>
          <w:bCs/>
        </w:rPr>
        <w:t>Identifiants</w:t>
      </w:r>
      <w:r w:rsidR="005174B8">
        <w:t xml:space="preserve"> montre le DOI généré pour le numéro, </w:t>
      </w:r>
      <w:r w:rsidR="002B55F3">
        <w:t xml:space="preserve">Si vous souhaitez configurer </w:t>
      </w:r>
      <w:r w:rsidR="00B936F9">
        <w:t>l’ajout de DOI, communiquez avec la Bibliothèque.</w:t>
      </w:r>
      <w:r w:rsidR="005174B8">
        <w:t xml:space="preserve"> </w:t>
      </w:r>
    </w:p>
    <w:p w14:paraId="2AEC8191" w14:textId="77777777" w:rsidR="005174B8" w:rsidRDefault="005174B8" w:rsidP="005174B8">
      <w:r>
        <w:t xml:space="preserve">Ne cliquez pas sur le bouton </w:t>
      </w:r>
      <w:r w:rsidRPr="00C00AC4">
        <w:rPr>
          <w:b/>
          <w:bCs/>
        </w:rPr>
        <w:t>Supprimer les DOIs des éléments du numéro</w:t>
      </w:r>
      <w:r>
        <w:t xml:space="preserve"> à moins que ne souhaitiez pas attribuer des DOI aux articles de ce numéro.</w:t>
      </w:r>
    </w:p>
    <w:p w14:paraId="4E3360F5" w14:textId="77777777" w:rsidR="005174B8" w:rsidRDefault="005174B8" w:rsidP="005174B8"/>
    <w:p w14:paraId="241B6335" w14:textId="77777777" w:rsidR="005174B8" w:rsidRDefault="005174B8" w:rsidP="005174B8">
      <w:r>
        <w:rPr>
          <w:noProof/>
        </w:rPr>
        <w:drawing>
          <wp:inline distT="0" distB="0" distL="0" distR="0" wp14:anchorId="44A62AEA" wp14:editId="35C93A09">
            <wp:extent cx="5486400" cy="2755900"/>
            <wp:effectExtent l="19050" t="19050" r="19050" b="25400"/>
            <wp:docPr id="849936204" name="Image 84993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86400" cy="2755900"/>
                    </a:xfrm>
                    <a:prstGeom prst="rect">
                      <a:avLst/>
                    </a:prstGeom>
                    <a:ln w="9525">
                      <a:solidFill>
                        <a:schemeClr val="tx1"/>
                      </a:solidFill>
                    </a:ln>
                  </pic:spPr>
                </pic:pic>
              </a:graphicData>
            </a:graphic>
          </wp:inline>
        </w:drawing>
      </w:r>
    </w:p>
    <w:p w14:paraId="404E862D" w14:textId="0B5B07DA" w:rsidR="006C04F6" w:rsidRDefault="006C04F6" w:rsidP="006C04F6">
      <w:r>
        <w:t>Les numéros précédents peuvent aussi être modifiés avec la même méthode.</w:t>
      </w:r>
    </w:p>
    <w:p w14:paraId="36ED47C5" w14:textId="6E171547" w:rsidR="00A32A83" w:rsidRDefault="00A32A83" w:rsidP="00A32A83">
      <w:pPr>
        <w:pStyle w:val="Titre4"/>
      </w:pPr>
      <w:bookmarkStart w:id="153" w:name="_Toc77173412"/>
      <w:r>
        <w:t>Visionner un aperçu du numéro et le publier</w:t>
      </w:r>
      <w:bookmarkEnd w:id="153"/>
      <w:r>
        <w:t xml:space="preserve"> </w:t>
      </w:r>
    </w:p>
    <w:p w14:paraId="5F3DF559" w14:textId="26AC3155" w:rsidR="00D77202" w:rsidRDefault="00D77202" w:rsidP="00D77202">
      <w:r>
        <w:t xml:space="preserve">Si vous voulez avoir un aperçu de la page du numéro sur le site de la revue, cliquez sur la flèche bleue à gauche du numéro, puis sur le lien </w:t>
      </w:r>
      <w:r w:rsidRPr="00341130">
        <w:rPr>
          <w:b/>
          <w:bCs/>
        </w:rPr>
        <w:t>Aperçu</w:t>
      </w:r>
      <w:r>
        <w:t xml:space="preserve">. </w:t>
      </w:r>
    </w:p>
    <w:p w14:paraId="5862B508" w14:textId="032EE8ED" w:rsidR="000E1C68" w:rsidRDefault="00F77B20" w:rsidP="00D77202">
      <w:r>
        <w:t xml:space="preserve">Une fois prêt à publier, cliquez sur le lien </w:t>
      </w:r>
      <w:r w:rsidRPr="0055149F">
        <w:rPr>
          <w:b/>
          <w:bCs/>
        </w:rPr>
        <w:t>Publier</w:t>
      </w:r>
      <w:r>
        <w:t xml:space="preserve">. </w:t>
      </w:r>
    </w:p>
    <w:p w14:paraId="5B2EA99D" w14:textId="77777777" w:rsidR="00C47129" w:rsidRDefault="00C47129" w:rsidP="00D77202"/>
    <w:p w14:paraId="5611F594" w14:textId="39AA7742" w:rsidR="00C47129" w:rsidRDefault="00C47129" w:rsidP="00D77202">
      <w:r>
        <w:rPr>
          <w:noProof/>
        </w:rPr>
        <w:drawing>
          <wp:inline distT="0" distB="0" distL="0" distR="0" wp14:anchorId="17A2A583" wp14:editId="55073EFE">
            <wp:extent cx="5828671" cy="1838325"/>
            <wp:effectExtent l="19050" t="19050" r="19685" b="9525"/>
            <wp:docPr id="849936205" name="Image 8499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31496" cy="1839216"/>
                    </a:xfrm>
                    <a:prstGeom prst="rect">
                      <a:avLst/>
                    </a:prstGeom>
                    <a:ln w="9525">
                      <a:solidFill>
                        <a:schemeClr val="tx1"/>
                      </a:solidFill>
                    </a:ln>
                  </pic:spPr>
                </pic:pic>
              </a:graphicData>
            </a:graphic>
          </wp:inline>
        </w:drawing>
      </w:r>
    </w:p>
    <w:p w14:paraId="7CA38BC4" w14:textId="77777777" w:rsidR="00E15AE7" w:rsidRDefault="00E15AE7" w:rsidP="0055149F"/>
    <w:p w14:paraId="3A076B6F" w14:textId="7F3CF5D1" w:rsidR="0055149F" w:rsidRDefault="0055149F" w:rsidP="0055149F">
      <w:r>
        <w:t>Une fenêtre s’ouvrira et vous aurez la possibilité d’envoyer ou non une notification aux lecteurs</w:t>
      </w:r>
      <w:r w:rsidR="00B1381F" w:rsidRPr="00B1381F">
        <w:t xml:space="preserve"> </w:t>
      </w:r>
      <w:r w:rsidR="00B1381F">
        <w:t>pour annoncer la publication du numéro</w:t>
      </w:r>
      <w:r>
        <w:t xml:space="preserve">, en </w:t>
      </w:r>
      <w:r w:rsidR="00B1381F">
        <w:t>laissant co</w:t>
      </w:r>
      <w:r w:rsidR="000B07D3">
        <w:t>ché</w:t>
      </w:r>
      <w:r w:rsidR="0097379E">
        <w:t>e</w:t>
      </w:r>
      <w:r w:rsidR="000B07D3">
        <w:t xml:space="preserve"> ou en </w:t>
      </w:r>
      <w:r>
        <w:t xml:space="preserve">décochant la case à cet effet. </w:t>
      </w:r>
    </w:p>
    <w:p w14:paraId="339984C5" w14:textId="77777777" w:rsidR="00BD2220" w:rsidRDefault="00BD2220" w:rsidP="0055149F"/>
    <w:p w14:paraId="7F4AC20B" w14:textId="24F92F4A" w:rsidR="000B07D3" w:rsidRDefault="00BD2220" w:rsidP="0055149F">
      <w:r>
        <w:t>Si vous avez configuré le plugiciel DOI pour attribuer des DOI aux numéros de votre revue et que vous</w:t>
      </w:r>
      <w:r w:rsidR="000B07D3">
        <w:t xml:space="preserve"> ne souhaitez pas attribu</w:t>
      </w:r>
      <w:r w:rsidR="009D6E4E">
        <w:t>er</w:t>
      </w:r>
      <w:r w:rsidR="000B07D3">
        <w:t xml:space="preserve"> un DOI à ce numéro spécifiquement, vous pouvez le faire en décochant la case prévue à cet effet.</w:t>
      </w:r>
    </w:p>
    <w:p w14:paraId="30192911" w14:textId="50494099" w:rsidR="0086649D" w:rsidRDefault="0086649D" w:rsidP="00D77202"/>
    <w:p w14:paraId="25401C1A" w14:textId="4262AF15" w:rsidR="0086649D" w:rsidRDefault="0055149F" w:rsidP="00D77202">
      <w:r>
        <w:rPr>
          <w:noProof/>
        </w:rPr>
        <w:drawing>
          <wp:inline distT="0" distB="0" distL="0" distR="0" wp14:anchorId="3F952A8F" wp14:editId="76AA5132">
            <wp:extent cx="5829300" cy="2183290"/>
            <wp:effectExtent l="19050" t="19050" r="19050" b="26670"/>
            <wp:docPr id="849936207" name="Image 84993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35911" cy="2185766"/>
                    </a:xfrm>
                    <a:prstGeom prst="rect">
                      <a:avLst/>
                    </a:prstGeom>
                    <a:ln w="9525">
                      <a:solidFill>
                        <a:schemeClr val="tx1"/>
                      </a:solidFill>
                    </a:ln>
                  </pic:spPr>
                </pic:pic>
              </a:graphicData>
            </a:graphic>
          </wp:inline>
        </w:drawing>
      </w:r>
    </w:p>
    <w:p w14:paraId="20DD3707" w14:textId="051C6A1B" w:rsidR="00D77202" w:rsidRDefault="003648A3" w:rsidP="003648A3">
      <w:pPr>
        <w:pStyle w:val="Titre4"/>
      </w:pPr>
      <w:bookmarkStart w:id="154" w:name="_Toc77173413"/>
      <w:r>
        <w:t>Dépublier un numéro</w:t>
      </w:r>
      <w:bookmarkEnd w:id="154"/>
    </w:p>
    <w:p w14:paraId="2E1F4063" w14:textId="3DF77598" w:rsidR="00684735" w:rsidRPr="00684735" w:rsidRDefault="00684735" w:rsidP="00C15F4B">
      <w:pPr>
        <w:pStyle w:val="Corpsdetexte2"/>
        <w:ind w:left="0"/>
      </w:pPr>
      <w:r>
        <w:t xml:space="preserve">Pour dépublier un numéro, il faut aller dans l’onglet </w:t>
      </w:r>
      <w:r w:rsidR="007C29AE">
        <w:t xml:space="preserve">Numéros précédents. Choisissez le numéro à dépublier, cliquez sur la flèche bleue à gauche du numéro, puis cliquez sur </w:t>
      </w:r>
      <w:r w:rsidR="005B5C22">
        <w:t xml:space="preserve">Dépublier. Cela aura pour effet de retirer l’accès public à ce numéro. </w:t>
      </w:r>
      <w:r w:rsidR="00C15F4B">
        <w:t>Il se retrouvera alors dans l’onglet Numéros à venir.</w:t>
      </w:r>
    </w:p>
    <w:p w14:paraId="233689E3" w14:textId="6028969D" w:rsidR="003648A3" w:rsidRDefault="003648A3" w:rsidP="003648A3">
      <w:pPr>
        <w:pStyle w:val="Titre4"/>
      </w:pPr>
      <w:bookmarkStart w:id="155" w:name="_Toc77173414"/>
      <w:r>
        <w:t>Supprimer un numéro</w:t>
      </w:r>
      <w:bookmarkEnd w:id="155"/>
    </w:p>
    <w:p w14:paraId="1026E120" w14:textId="67AFE172" w:rsidR="00D5494D" w:rsidRPr="00D5494D" w:rsidRDefault="00D5494D" w:rsidP="00D5494D">
      <w:pPr>
        <w:pStyle w:val="Corpsdetexte2"/>
        <w:ind w:left="0"/>
      </w:pPr>
      <w:r>
        <w:t>Il est possible de supprimer un numéro. En plus de le dépublier, cette action aura pour effet de</w:t>
      </w:r>
      <w:r w:rsidR="001D3C91">
        <w:t xml:space="preserve"> supprimer le numéro en entier du site de la revue et des onglets de gestion des numéro</w:t>
      </w:r>
      <w:r w:rsidR="007F05D0">
        <w:t>s</w:t>
      </w:r>
      <w:r w:rsidR="001D3C91">
        <w:t xml:space="preserve"> en plus de supprimer toutes les métadonnées associées (volume, numéro, titre, etc.) Les articles associés à ce numéro </w:t>
      </w:r>
      <w:r w:rsidR="003B0DFC">
        <w:t>seront conservés, mais retourneront au statut Non-publié.</w:t>
      </w:r>
    </w:p>
    <w:p w14:paraId="5ECBC676" w14:textId="69CD4BAF" w:rsidR="00F07448" w:rsidRDefault="00A94AFB" w:rsidP="00501AC8">
      <w:pPr>
        <w:pStyle w:val="Corpsdetexte"/>
      </w:pPr>
      <w:r>
        <w:rPr>
          <w:noProof/>
        </w:rPr>
        <w:drawing>
          <wp:inline distT="0" distB="0" distL="0" distR="0" wp14:anchorId="2E772E53" wp14:editId="03BF6DA9">
            <wp:extent cx="5847574" cy="2590800"/>
            <wp:effectExtent l="19050" t="19050" r="20320" b="19050"/>
            <wp:docPr id="849936199" name="Image 84993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49844" cy="2591806"/>
                    </a:xfrm>
                    <a:prstGeom prst="rect">
                      <a:avLst/>
                    </a:prstGeom>
                    <a:ln w="9525">
                      <a:solidFill>
                        <a:schemeClr val="tx1"/>
                      </a:solidFill>
                    </a:ln>
                  </pic:spPr>
                </pic:pic>
              </a:graphicData>
            </a:graphic>
          </wp:inline>
        </w:drawing>
      </w:r>
    </w:p>
    <w:p w14:paraId="63BAE8EB" w14:textId="67C0FEE0" w:rsidR="00BA4497" w:rsidRDefault="00BA4497" w:rsidP="00BA4497">
      <w:pPr>
        <w:pStyle w:val="Titre3"/>
      </w:pPr>
      <w:bookmarkStart w:id="156" w:name="_Modifier_une_article"/>
      <w:bookmarkStart w:id="157" w:name="_Toc77173415"/>
      <w:bookmarkEnd w:id="156"/>
      <w:r>
        <w:lastRenderedPageBreak/>
        <w:t>Modifier un article après la publication</w:t>
      </w:r>
      <w:bookmarkEnd w:id="157"/>
    </w:p>
    <w:p w14:paraId="14865BC3" w14:textId="35F6FC0C" w:rsidR="00BA4497" w:rsidRDefault="00BA4497" w:rsidP="00BA4497">
      <w:pPr>
        <w:spacing w:line="259" w:lineRule="auto"/>
      </w:pPr>
      <w:r>
        <w:t>Pour modifier un</w:t>
      </w:r>
      <w:r w:rsidR="000E0456">
        <w:t xml:space="preserve"> article </w:t>
      </w:r>
      <w:r>
        <w:t xml:space="preserve">après </w:t>
      </w:r>
      <w:r w:rsidR="000E0456">
        <w:t>s</w:t>
      </w:r>
      <w:r>
        <w:t xml:space="preserve">a publication, il faut soit le dépublier, soit créer une nouvelle version. </w:t>
      </w:r>
    </w:p>
    <w:p w14:paraId="017AF9E5" w14:textId="2D6231D1" w:rsidR="00BA4497" w:rsidRDefault="00BA4497" w:rsidP="000E0456">
      <w:pPr>
        <w:pStyle w:val="Titre4"/>
      </w:pPr>
      <w:bookmarkStart w:id="158" w:name="_Toc77173416"/>
      <w:r>
        <w:t>Dépu</w:t>
      </w:r>
      <w:r w:rsidR="00E1647C">
        <w:t>blier</w:t>
      </w:r>
      <w:bookmarkEnd w:id="158"/>
    </w:p>
    <w:p w14:paraId="2AA77548" w14:textId="77777777" w:rsidR="00F13F83" w:rsidRDefault="00BA4497" w:rsidP="00BA4497">
      <w:pPr>
        <w:pStyle w:val="Corpsdetexte"/>
      </w:pPr>
      <w:r>
        <w:t xml:space="preserve">Pour dépublier un article, repérez l’article dans l’onglet </w:t>
      </w:r>
      <w:r w:rsidRPr="000148E1">
        <w:rPr>
          <w:i/>
          <w:iCs/>
        </w:rPr>
        <w:t>Archives</w:t>
      </w:r>
      <w:r>
        <w:t xml:space="preserve">, puis affichez-le. Accédez à l’onglet </w:t>
      </w:r>
      <w:r w:rsidRPr="000148E1">
        <w:rPr>
          <w:i/>
          <w:iCs/>
        </w:rPr>
        <w:t>Publication</w:t>
      </w:r>
      <w:r>
        <w:t xml:space="preserve"> </w:t>
      </w:r>
      <w:r w:rsidR="00F13F83">
        <w:t xml:space="preserve">cliquez sur </w:t>
      </w:r>
      <w:r>
        <w:t xml:space="preserve">le bouton </w:t>
      </w:r>
      <w:r w:rsidRPr="001454B6">
        <w:rPr>
          <w:b/>
          <w:bCs/>
        </w:rPr>
        <w:t>Dépublier</w:t>
      </w:r>
      <w:r>
        <w:rPr>
          <w:b/>
          <w:bCs/>
        </w:rPr>
        <w:t xml:space="preserve"> </w:t>
      </w:r>
      <w:r w:rsidRPr="00484527">
        <w:t>en haut à droite</w:t>
      </w:r>
      <w:r>
        <w:t xml:space="preserve">. </w:t>
      </w:r>
    </w:p>
    <w:p w14:paraId="65D1868E" w14:textId="03263262" w:rsidR="00BA4497" w:rsidRDefault="00F13F83" w:rsidP="00BA4497">
      <w:pPr>
        <w:pStyle w:val="Corpsdetexte"/>
      </w:pPr>
      <w:r>
        <w:t>Apporter</w:t>
      </w:r>
      <w:r w:rsidR="00BA4497">
        <w:t xml:space="preserve"> les modifications nécessaires. </w:t>
      </w:r>
    </w:p>
    <w:p w14:paraId="3223D08D" w14:textId="60AF427E" w:rsidR="00BA4497" w:rsidRDefault="00BA4497" w:rsidP="00BA4497">
      <w:pPr>
        <w:pStyle w:val="Corpsdetexte"/>
      </w:pPr>
      <w:r>
        <w:t xml:space="preserve">Si les changements affectent les métadonnées de l’article (titre, résumé, auteur, mots-clés, références, etc.), </w:t>
      </w:r>
      <w:r w:rsidRPr="00341CD6">
        <w:rPr>
          <w:u w:val="single"/>
        </w:rPr>
        <w:t>il est primordial de les modifier avant de republier.</w:t>
      </w:r>
      <w:r>
        <w:t xml:space="preserve"> Pour republier, replanifier l’article pour publication dans la section </w:t>
      </w:r>
      <w:r w:rsidRPr="000148E1">
        <w:rPr>
          <w:i/>
          <w:iCs/>
        </w:rPr>
        <w:t>Numéros</w:t>
      </w:r>
      <w:r>
        <w:t>. Si le numéro choisi est déjà publié, l’article sera automatiquement republié.</w:t>
      </w:r>
      <w:r w:rsidR="00665123">
        <w:t xml:space="preserve"> Pour savoir comment faire, consulter la </w:t>
      </w:r>
      <w:hyperlink w:anchor="_Planifier_une_soumission" w:history="1">
        <w:r w:rsidR="00665123" w:rsidRPr="003614B5">
          <w:rPr>
            <w:rStyle w:val="Lienhypertexte"/>
          </w:rPr>
          <w:t xml:space="preserve">section Planifier </w:t>
        </w:r>
        <w:r w:rsidR="003614B5" w:rsidRPr="003614B5">
          <w:rPr>
            <w:rStyle w:val="Lienhypertexte"/>
          </w:rPr>
          <w:t>une soumission pour publication</w:t>
        </w:r>
      </w:hyperlink>
      <w:r w:rsidR="003614B5">
        <w:t>.</w:t>
      </w:r>
    </w:p>
    <w:p w14:paraId="230483CC" w14:textId="77777777" w:rsidR="00BA4497" w:rsidRDefault="00BA4497" w:rsidP="00BA4497">
      <w:pPr>
        <w:pStyle w:val="Corpsdetexte"/>
      </w:pPr>
      <w:r>
        <w:t>Aucune notification ne sera envoyée aux auteurs, cela ayant déjà été fait lors de la publication initiale.</w:t>
      </w:r>
    </w:p>
    <w:p w14:paraId="7F40E307" w14:textId="77777777" w:rsidR="00BA4497" w:rsidRDefault="00BA4497" w:rsidP="000E0456">
      <w:pPr>
        <w:pStyle w:val="Titre4"/>
      </w:pPr>
      <w:bookmarkStart w:id="159" w:name="_Toc77173417"/>
      <w:r>
        <w:t>Créer une nouvelle version</w:t>
      </w:r>
      <w:bookmarkEnd w:id="159"/>
    </w:p>
    <w:p w14:paraId="62B4A52F" w14:textId="43DABC71" w:rsidR="00BD2220" w:rsidRDefault="00BD2220" w:rsidP="00BD2220">
      <w:pPr>
        <w:spacing w:line="259" w:lineRule="auto"/>
      </w:pPr>
      <w:r>
        <w:t xml:space="preserve">Créer une nouvelle version est utile lorsque des corrections majeures sont apportées à l’article ou lorsque l’on souhaite </w:t>
      </w:r>
      <w:r w:rsidR="004305D1">
        <w:t xml:space="preserve">d’abord </w:t>
      </w:r>
      <w:r>
        <w:t>diffuser une version préliminaire de l’article (preprint)</w:t>
      </w:r>
      <w:r w:rsidR="00176DF5">
        <w:t xml:space="preserve"> suivie d’une version finale</w:t>
      </w:r>
      <w:r>
        <w:t>.</w:t>
      </w:r>
    </w:p>
    <w:p w14:paraId="77526D0A" w14:textId="38601482" w:rsidR="00BA4497" w:rsidRDefault="00BA4497" w:rsidP="00BA4497">
      <w:pPr>
        <w:pStyle w:val="Corpsdetexte"/>
      </w:pPr>
      <w:r>
        <w:t xml:space="preserve">Pour créer une nouvelle version, </w:t>
      </w:r>
      <w:r w:rsidR="002F5A19">
        <w:t xml:space="preserve">repérez l’article dans l’onglet </w:t>
      </w:r>
      <w:r w:rsidR="002F5A19" w:rsidRPr="000148E1">
        <w:rPr>
          <w:i/>
          <w:iCs/>
        </w:rPr>
        <w:t>Archives</w:t>
      </w:r>
      <w:r w:rsidR="002F5A19">
        <w:t>, puis affichez-le. C</w:t>
      </w:r>
      <w:r>
        <w:t xml:space="preserve">liquez sur le bouton </w:t>
      </w:r>
      <w:r w:rsidRPr="00484527">
        <w:rPr>
          <w:b/>
          <w:bCs/>
        </w:rPr>
        <w:t>Créer une nouvelle version</w:t>
      </w:r>
      <w:r>
        <w:rPr>
          <w:b/>
          <w:bCs/>
        </w:rPr>
        <w:t xml:space="preserve"> </w:t>
      </w:r>
      <w:r w:rsidRPr="00484527">
        <w:t>en haut à droite</w:t>
      </w:r>
      <w:r>
        <w:t xml:space="preserve">, puis ajouter une épreuve dans la section </w:t>
      </w:r>
      <w:r w:rsidRPr="0037759F">
        <w:rPr>
          <w:i/>
          <w:iCs/>
        </w:rPr>
        <w:t>Épreuves</w:t>
      </w:r>
      <w:r>
        <w:t xml:space="preserve">. </w:t>
      </w:r>
    </w:p>
    <w:p w14:paraId="302E0F3F" w14:textId="49D7D5F8" w:rsidR="00BA4497" w:rsidRDefault="00BA4497" w:rsidP="00BA4497">
      <w:pPr>
        <w:pStyle w:val="Corpsdetexte"/>
      </w:pPr>
      <w:r>
        <w:t xml:space="preserve">Si les changements affectent les métadonnées de l’article (titre, résumé, auteur, mots-clés, références, etc.), </w:t>
      </w:r>
      <w:r w:rsidRPr="00635F09">
        <w:rPr>
          <w:u w:val="single"/>
        </w:rPr>
        <w:t>il est primordial de les modifier avant de publier la nouvelle version</w:t>
      </w:r>
      <w:r>
        <w:t>.</w:t>
      </w:r>
    </w:p>
    <w:p w14:paraId="720BAC0A" w14:textId="20E2AC88" w:rsidR="00BA4497" w:rsidRDefault="00BA4497" w:rsidP="00BA4497">
      <w:pPr>
        <w:pStyle w:val="Corpsdetexte"/>
      </w:pPr>
      <w:r>
        <w:t xml:space="preserve">Une fois les métadonnées ajustées et l’épreuve ajoutée, cliquez sur le bouton </w:t>
      </w:r>
      <w:r w:rsidRPr="0037759F">
        <w:rPr>
          <w:b/>
          <w:bCs/>
        </w:rPr>
        <w:t>Publier</w:t>
      </w:r>
      <w:r>
        <w:t xml:space="preserve">, en haut à droite. Vous aurez accès aux anciennes versions via le lien </w:t>
      </w:r>
      <w:r w:rsidRPr="000D4B18">
        <w:rPr>
          <w:b/>
          <w:bCs/>
        </w:rPr>
        <w:t>Toutes les version</w:t>
      </w:r>
      <w:r w:rsidR="00326E59">
        <w:rPr>
          <w:b/>
          <w:bCs/>
        </w:rPr>
        <w:t>s</w:t>
      </w:r>
      <w:r>
        <w:t xml:space="preserve"> en haut de la section </w:t>
      </w:r>
      <w:r w:rsidRPr="000D4B18">
        <w:rPr>
          <w:i/>
          <w:iCs/>
        </w:rPr>
        <w:t>Publication</w:t>
      </w:r>
      <w:r>
        <w:t>.</w:t>
      </w:r>
    </w:p>
    <w:p w14:paraId="6DA0443E" w14:textId="4DD12E1C" w:rsidR="00363442" w:rsidRDefault="006B2C8A" w:rsidP="00BA4497">
      <w:pPr>
        <w:pStyle w:val="Corpsdetexte"/>
      </w:pPr>
      <w:r>
        <w:rPr>
          <w:noProof/>
        </w:rPr>
        <w:drawing>
          <wp:inline distT="0" distB="0" distL="0" distR="0" wp14:anchorId="146485D7" wp14:editId="728F2C37">
            <wp:extent cx="3057143" cy="2685714"/>
            <wp:effectExtent l="19050" t="19050" r="10160" b="19685"/>
            <wp:docPr id="849936208" name="Image 8499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57143" cy="2685714"/>
                    </a:xfrm>
                    <a:prstGeom prst="rect">
                      <a:avLst/>
                    </a:prstGeom>
                    <a:ln w="9525">
                      <a:solidFill>
                        <a:schemeClr val="tx1"/>
                      </a:solidFill>
                    </a:ln>
                  </pic:spPr>
                </pic:pic>
              </a:graphicData>
            </a:graphic>
          </wp:inline>
        </w:drawing>
      </w:r>
    </w:p>
    <w:p w14:paraId="6CE2C6E1" w14:textId="65F40D7F" w:rsidR="006B2C8A" w:rsidRDefault="006B2C8A" w:rsidP="00BA4497">
      <w:pPr>
        <w:pStyle w:val="Corpsdetexte"/>
      </w:pPr>
      <w:r>
        <w:t xml:space="preserve">Les différentes versions seront présentées aux lecteurs </w:t>
      </w:r>
      <w:r w:rsidR="006F4D92">
        <w:t xml:space="preserve">à droite </w:t>
      </w:r>
      <w:r>
        <w:t>dans la page de l’article</w:t>
      </w:r>
      <w:r w:rsidR="006F4D92">
        <w:t>.</w:t>
      </w:r>
    </w:p>
    <w:p w14:paraId="5EB69B80" w14:textId="61871AD1" w:rsidR="006F4D92" w:rsidRDefault="006F4D92" w:rsidP="00BA4497">
      <w:pPr>
        <w:pStyle w:val="Corpsdetexte"/>
      </w:pPr>
      <w:r>
        <w:rPr>
          <w:noProof/>
        </w:rPr>
        <w:lastRenderedPageBreak/>
        <w:drawing>
          <wp:inline distT="0" distB="0" distL="0" distR="0" wp14:anchorId="628D0812" wp14:editId="35F537E0">
            <wp:extent cx="2342857" cy="1942857"/>
            <wp:effectExtent l="19050" t="19050" r="19685" b="19685"/>
            <wp:docPr id="849936209" name="Image 84993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342857" cy="1942857"/>
                    </a:xfrm>
                    <a:prstGeom prst="rect">
                      <a:avLst/>
                    </a:prstGeom>
                    <a:ln w="9525">
                      <a:solidFill>
                        <a:schemeClr val="tx1"/>
                      </a:solidFill>
                    </a:ln>
                  </pic:spPr>
                </pic:pic>
              </a:graphicData>
            </a:graphic>
          </wp:inline>
        </w:drawing>
      </w:r>
    </w:p>
    <w:p w14:paraId="171CBA2A" w14:textId="5201990B" w:rsidR="00612EC4" w:rsidRDefault="00612EC4" w:rsidP="00BA4497">
      <w:pPr>
        <w:pStyle w:val="Corpsdetexte"/>
      </w:pPr>
      <w:r>
        <w:t xml:space="preserve">Si quelqu’un accède à une </w:t>
      </w:r>
      <w:r w:rsidR="00B90A25">
        <w:t>ancienne version de l’article, les messages suivants seront affichés :</w:t>
      </w:r>
    </w:p>
    <w:p w14:paraId="22590B8C" w14:textId="67C04CE8" w:rsidR="00B90A25" w:rsidRDefault="00B90A25" w:rsidP="009B402E">
      <w:pPr>
        <w:pStyle w:val="Corpsdetexte"/>
        <w:numPr>
          <w:ilvl w:val="0"/>
          <w:numId w:val="36"/>
        </w:numPr>
      </w:pPr>
      <w:r>
        <w:t>Sur la page de l’article :</w:t>
      </w:r>
    </w:p>
    <w:p w14:paraId="57534AAE" w14:textId="217AE929" w:rsidR="007C4B13" w:rsidRDefault="007C4B13" w:rsidP="007C4B13">
      <w:pPr>
        <w:pStyle w:val="Corpsdetexte"/>
        <w:ind w:left="360"/>
      </w:pPr>
      <w:r>
        <w:rPr>
          <w:noProof/>
        </w:rPr>
        <w:drawing>
          <wp:inline distT="0" distB="0" distL="0" distR="0" wp14:anchorId="034FA131" wp14:editId="30748CE3">
            <wp:extent cx="5486400" cy="546735"/>
            <wp:effectExtent l="19050" t="19050" r="19050" b="24765"/>
            <wp:docPr id="849936210" name="Image 8499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6400" cy="546735"/>
                    </a:xfrm>
                    <a:prstGeom prst="rect">
                      <a:avLst/>
                    </a:prstGeom>
                    <a:ln w="9525">
                      <a:solidFill>
                        <a:schemeClr val="tx1"/>
                      </a:solidFill>
                    </a:ln>
                  </pic:spPr>
                </pic:pic>
              </a:graphicData>
            </a:graphic>
          </wp:inline>
        </w:drawing>
      </w:r>
    </w:p>
    <w:p w14:paraId="529F2A65" w14:textId="23AFC20D" w:rsidR="00B90A25" w:rsidRDefault="00B90A25" w:rsidP="009B402E">
      <w:pPr>
        <w:pStyle w:val="Corpsdetexte"/>
        <w:numPr>
          <w:ilvl w:val="0"/>
          <w:numId w:val="36"/>
        </w:numPr>
      </w:pPr>
      <w:r>
        <w:t>En haut du PDF :</w:t>
      </w:r>
    </w:p>
    <w:p w14:paraId="28B43747" w14:textId="16944861" w:rsidR="007C4B13" w:rsidRDefault="007C4B13" w:rsidP="007C4B13">
      <w:pPr>
        <w:pStyle w:val="Corpsdetexte"/>
        <w:ind w:left="360"/>
      </w:pPr>
      <w:r w:rsidRPr="007C4B13">
        <w:rPr>
          <w:noProof/>
        </w:rPr>
        <w:drawing>
          <wp:inline distT="0" distB="0" distL="0" distR="0" wp14:anchorId="5EE7D123" wp14:editId="5CD1681E">
            <wp:extent cx="5486400" cy="448310"/>
            <wp:effectExtent l="19050" t="19050" r="19050" b="27940"/>
            <wp:docPr id="849936211" name="Image 8499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86400" cy="448310"/>
                    </a:xfrm>
                    <a:prstGeom prst="rect">
                      <a:avLst/>
                    </a:prstGeom>
                    <a:ln w="9525">
                      <a:solidFill>
                        <a:schemeClr val="tx1"/>
                      </a:solidFill>
                    </a:ln>
                  </pic:spPr>
                </pic:pic>
              </a:graphicData>
            </a:graphic>
          </wp:inline>
        </w:drawing>
      </w:r>
    </w:p>
    <w:p w14:paraId="7EB0283E" w14:textId="77777777" w:rsidR="00CD7783" w:rsidRDefault="00CD7783">
      <w:pPr>
        <w:spacing w:before="0" w:after="0"/>
        <w:jc w:val="left"/>
        <w:rPr>
          <w:rFonts w:ascii="Times New Roman" w:eastAsia="Times New Roman" w:hAnsi="Times New Roman"/>
          <w:b/>
          <w:bCs/>
          <w:noProof/>
          <w:sz w:val="32"/>
          <w:szCs w:val="27"/>
        </w:rPr>
      </w:pPr>
      <w:r>
        <w:br w:type="page"/>
      </w:r>
    </w:p>
    <w:p w14:paraId="02623273" w14:textId="36CC414C" w:rsidR="00013CE8" w:rsidRDefault="00CD7783" w:rsidP="00F019E3">
      <w:pPr>
        <w:pStyle w:val="Titre2"/>
      </w:pPr>
      <w:bookmarkStart w:id="160" w:name="_Toc77173418"/>
      <w:r>
        <w:lastRenderedPageBreak/>
        <w:t xml:space="preserve">Annexe 1 - </w:t>
      </w:r>
      <w:r w:rsidR="00013CE8">
        <w:t>Gestion des annonces</w:t>
      </w:r>
      <w:bookmarkEnd w:id="160"/>
    </w:p>
    <w:p w14:paraId="128B1F75" w14:textId="35B738CD" w:rsidR="007A64D4" w:rsidRPr="00FE51BF" w:rsidRDefault="007A64D4" w:rsidP="007A64D4">
      <w:pPr>
        <w:jc w:val="center"/>
        <w:rPr>
          <w:i/>
          <w:iCs/>
          <w:color w:val="404040" w:themeColor="accent4" w:themeShade="80"/>
          <w:sz w:val="18"/>
          <w:szCs w:val="18"/>
        </w:rPr>
      </w:pPr>
      <w:r w:rsidRPr="00FE51BF">
        <w:rPr>
          <w:i/>
          <w:iCs/>
          <w:color w:val="404040" w:themeColor="accent4" w:themeShade="80"/>
          <w:sz w:val="18"/>
          <w:szCs w:val="18"/>
        </w:rPr>
        <w:t>*Cette section s’adresse aux revues qui gèrent leur site ou diffusent leurs articles sur OJS*</w:t>
      </w:r>
    </w:p>
    <w:p w14:paraId="315B463A" w14:textId="2811A4A7" w:rsidR="00DD5C89" w:rsidRDefault="00A77FF6" w:rsidP="00DD5C89">
      <w:pPr>
        <w:pStyle w:val="Corpsdetexte"/>
      </w:pPr>
      <w:r>
        <w:t>Pour pub</w:t>
      </w:r>
      <w:r w:rsidR="00D85079">
        <w:t>l</w:t>
      </w:r>
      <w:r>
        <w:t xml:space="preserve">ier des annonces sur votre site web, vous devez </w:t>
      </w:r>
      <w:r w:rsidR="00D85079">
        <w:t>vous rendre dans la section Annonces. Deux onglet</w:t>
      </w:r>
      <w:r w:rsidR="004F3D63">
        <w:t>s</w:t>
      </w:r>
      <w:r w:rsidR="00D85079">
        <w:t xml:space="preserve"> </w:t>
      </w:r>
      <w:r w:rsidR="00C051DE">
        <w:t>s’y trouvent. Le premier sert à créer de nouvelles annoncent et à gérer les annonces déjà publiées. Le deuxième sert à créer des types d’annonce</w:t>
      </w:r>
      <w:r w:rsidR="004F3D63">
        <w:t>s</w:t>
      </w:r>
      <w:r w:rsidR="00BD1377">
        <w:t xml:space="preserve"> pour catégoriser les annonces que vous créez</w:t>
      </w:r>
      <w:r w:rsidR="00C051DE">
        <w:t>. Si vous ne publiez pas divers types d’annonces, il n’est pas nécessaire d’utiliser l’onglet Types d’annonce.</w:t>
      </w:r>
    </w:p>
    <w:p w14:paraId="605C86DB" w14:textId="5F79BA37" w:rsidR="00C31AA3" w:rsidRDefault="00C31AA3" w:rsidP="00DD5C89">
      <w:pPr>
        <w:pStyle w:val="Corpsdetexte"/>
      </w:pPr>
      <w:r>
        <w:rPr>
          <w:noProof/>
        </w:rPr>
        <w:drawing>
          <wp:inline distT="0" distB="0" distL="0" distR="0" wp14:anchorId="5BE9B522" wp14:editId="42F5AC38">
            <wp:extent cx="5486400" cy="1624965"/>
            <wp:effectExtent l="19050" t="19050" r="19050" b="13335"/>
            <wp:docPr id="849936247" name="Image 84993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86400" cy="1624965"/>
                    </a:xfrm>
                    <a:prstGeom prst="rect">
                      <a:avLst/>
                    </a:prstGeom>
                    <a:ln w="9525">
                      <a:solidFill>
                        <a:schemeClr val="tx1"/>
                      </a:solidFill>
                    </a:ln>
                  </pic:spPr>
                </pic:pic>
              </a:graphicData>
            </a:graphic>
          </wp:inline>
        </w:drawing>
      </w:r>
    </w:p>
    <w:p w14:paraId="3E88A439" w14:textId="376E4424" w:rsidR="00BD1377" w:rsidRDefault="00BD1377" w:rsidP="00DD5C89">
      <w:pPr>
        <w:pStyle w:val="Corpsdetexte"/>
      </w:pPr>
      <w:r>
        <w:t xml:space="preserve">Dans l’onglet </w:t>
      </w:r>
      <w:r w:rsidRPr="005300E7">
        <w:rPr>
          <w:i/>
          <w:iCs/>
        </w:rPr>
        <w:t>Annonces</w:t>
      </w:r>
      <w:r>
        <w:t>, vous pouvez</w:t>
      </w:r>
      <w:r w:rsidR="005300E7">
        <w:t xml:space="preserve"> </w:t>
      </w:r>
      <w:r w:rsidR="005300E7" w:rsidRPr="005300E7">
        <w:rPr>
          <w:b/>
          <w:bCs/>
        </w:rPr>
        <w:t>Ajouter une annonce</w:t>
      </w:r>
      <w:r w:rsidR="005300E7">
        <w:t xml:space="preserve">, </w:t>
      </w:r>
      <w:r w:rsidR="005300E7" w:rsidRPr="005300E7">
        <w:rPr>
          <w:b/>
          <w:bCs/>
        </w:rPr>
        <w:t xml:space="preserve">Afficher </w:t>
      </w:r>
      <w:r w:rsidR="005300E7" w:rsidRPr="003F0526">
        <w:t>les annonces</w:t>
      </w:r>
      <w:r w:rsidR="005300E7">
        <w:t xml:space="preserve"> déjà publiées, les </w:t>
      </w:r>
      <w:r w:rsidR="005300E7" w:rsidRPr="005300E7">
        <w:rPr>
          <w:b/>
          <w:bCs/>
        </w:rPr>
        <w:t>Modifier</w:t>
      </w:r>
      <w:r w:rsidR="005300E7">
        <w:t xml:space="preserve"> ou les </w:t>
      </w:r>
      <w:r w:rsidR="005300E7" w:rsidRPr="005300E7">
        <w:rPr>
          <w:b/>
          <w:bCs/>
        </w:rPr>
        <w:t>Supprimer</w:t>
      </w:r>
      <w:r w:rsidR="005300E7">
        <w:t>.</w:t>
      </w:r>
    </w:p>
    <w:p w14:paraId="47026CEB" w14:textId="1DB914CD" w:rsidR="001A32E2" w:rsidRDefault="001A32E2" w:rsidP="001A32E2">
      <w:pPr>
        <w:pStyle w:val="Corpsdetexte"/>
      </w:pPr>
      <w:r>
        <w:t xml:space="preserve">Lorsque vous ajoutez une annonce, une fenêtre s’ouvre dans laquelle vous pouvez inscrire un titre, une brève description et le texte de l’annonce. Au bas du formulaire, vous pouvez indiquer une date d’échéance pour l’annonce, l’associer à un type d’annonce et choisir d’envoyer un courriel d’avis à tous les utilisateurs. Il faut cliquer sur </w:t>
      </w:r>
      <w:r w:rsidRPr="00907138">
        <w:rPr>
          <w:b/>
          <w:bCs/>
        </w:rPr>
        <w:t>Enregistrer</w:t>
      </w:r>
      <w:r>
        <w:t xml:space="preserve"> pour publier l’annonce.</w:t>
      </w:r>
    </w:p>
    <w:p w14:paraId="252CD20F" w14:textId="1AC03A0A" w:rsidR="001A32E2" w:rsidRDefault="001A32E2" w:rsidP="00DD5C89">
      <w:pPr>
        <w:pStyle w:val="Corpsdetexte"/>
      </w:pPr>
      <w:r>
        <w:rPr>
          <w:noProof/>
        </w:rPr>
        <w:lastRenderedPageBreak/>
        <w:drawing>
          <wp:inline distT="0" distB="0" distL="0" distR="0" wp14:anchorId="5B7F4EA0" wp14:editId="361BE3CD">
            <wp:extent cx="4020065" cy="5964608"/>
            <wp:effectExtent l="19050" t="19050" r="19050" b="17145"/>
            <wp:docPr id="849936246" name="Image 84993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22798" cy="5968663"/>
                    </a:xfrm>
                    <a:prstGeom prst="rect">
                      <a:avLst/>
                    </a:prstGeom>
                    <a:ln w="9525">
                      <a:solidFill>
                        <a:schemeClr val="tx1"/>
                      </a:solidFill>
                    </a:ln>
                  </pic:spPr>
                </pic:pic>
              </a:graphicData>
            </a:graphic>
          </wp:inline>
        </w:drawing>
      </w:r>
    </w:p>
    <w:p w14:paraId="5BE65000" w14:textId="77777777" w:rsidR="00CD7783" w:rsidRDefault="00CD7783">
      <w:pPr>
        <w:spacing w:before="0" w:after="0"/>
        <w:jc w:val="left"/>
        <w:rPr>
          <w:rFonts w:ascii="Times New Roman" w:eastAsia="Times New Roman" w:hAnsi="Times New Roman"/>
          <w:b/>
          <w:bCs/>
          <w:noProof/>
          <w:sz w:val="32"/>
          <w:szCs w:val="27"/>
        </w:rPr>
      </w:pPr>
      <w:bookmarkStart w:id="161" w:name="_Gestion_des_courriels"/>
      <w:bookmarkEnd w:id="161"/>
      <w:r>
        <w:br w:type="page"/>
      </w:r>
    </w:p>
    <w:p w14:paraId="3E38F56B" w14:textId="3C9D7612" w:rsidR="00F019E3" w:rsidRDefault="00CD7783" w:rsidP="00F019E3">
      <w:pPr>
        <w:pStyle w:val="Titre2"/>
      </w:pPr>
      <w:bookmarkStart w:id="162" w:name="_Toc77173419"/>
      <w:r>
        <w:lastRenderedPageBreak/>
        <w:t xml:space="preserve">Annexe 2 - </w:t>
      </w:r>
      <w:r w:rsidR="00F019E3">
        <w:t>Gestion des courriels</w:t>
      </w:r>
      <w:bookmarkEnd w:id="121"/>
      <w:bookmarkEnd w:id="122"/>
      <w:bookmarkEnd w:id="162"/>
    </w:p>
    <w:p w14:paraId="2A2BCF08" w14:textId="736C5CF2" w:rsidR="00F019E3" w:rsidRPr="00EE28F5" w:rsidRDefault="00F019E3" w:rsidP="00F019E3">
      <w:r>
        <w:t>Open Journal System (</w:t>
      </w:r>
      <w:r w:rsidRPr="00EE28F5">
        <w:t>OJS</w:t>
      </w:r>
      <w:r>
        <w:t>)</w:t>
      </w:r>
      <w:r w:rsidRPr="00EE28F5">
        <w:t xml:space="preserve"> offre plusieurs gabarits de courriels par défaut. Il est possible de modifier ceux-ci afin de les adapter au contexte particulier d’une revue. Pour ce faire, il faut accéder à la section </w:t>
      </w:r>
      <w:r w:rsidRPr="00EE28F5">
        <w:rPr>
          <w:i/>
        </w:rPr>
        <w:t xml:space="preserve">Paramètres &gt; </w:t>
      </w:r>
      <w:r w:rsidR="007B39B1">
        <w:rPr>
          <w:i/>
        </w:rPr>
        <w:t>Flux de travaux</w:t>
      </w:r>
      <w:r w:rsidR="007B39B1" w:rsidRPr="00EE28F5">
        <w:rPr>
          <w:i/>
        </w:rPr>
        <w:t xml:space="preserve"> </w:t>
      </w:r>
      <w:r w:rsidRPr="00EE28F5">
        <w:rPr>
          <w:i/>
        </w:rPr>
        <w:t>&gt; Onglet «</w:t>
      </w:r>
      <w:r w:rsidR="0050722E">
        <w:rPr>
          <w:i/>
        </w:rPr>
        <w:t> </w:t>
      </w:r>
      <w:r w:rsidRPr="00EE28F5">
        <w:rPr>
          <w:i/>
        </w:rPr>
        <w:t>Courriels</w:t>
      </w:r>
      <w:r w:rsidR="0050722E">
        <w:rPr>
          <w:i/>
        </w:rPr>
        <w:t> </w:t>
      </w:r>
      <w:r w:rsidRPr="00EE28F5">
        <w:rPr>
          <w:i/>
        </w:rPr>
        <w:t>»</w:t>
      </w:r>
      <w:r w:rsidRPr="00EE28F5">
        <w:t xml:space="preserve">. </w:t>
      </w:r>
    </w:p>
    <w:p w14:paraId="6DB2327B" w14:textId="18D79F0F" w:rsidR="00F019E3" w:rsidRPr="00EE28F5" w:rsidRDefault="00F019E3" w:rsidP="00F019E3">
      <w:r w:rsidRPr="00EE28F5">
        <w:t>Seules les modifications apportées dans cette section sont enregistrées dans le gabarit. Pour les courriels non</w:t>
      </w:r>
      <w:r w:rsidR="00210440">
        <w:t xml:space="preserve"> </w:t>
      </w:r>
      <w:r w:rsidRPr="00EE28F5">
        <w:t xml:space="preserve">automatiques, il est possible de les modifier à la pièce, au moment de l’envoi. Toutefois, les modifications ainsi apportées ne s’appliqueront pas aux </w:t>
      </w:r>
      <w:r w:rsidR="001333CF">
        <w:t>gabarits</w:t>
      </w:r>
      <w:r w:rsidRPr="00EE28F5">
        <w:t>.</w:t>
      </w:r>
    </w:p>
    <w:p w14:paraId="68478AF2" w14:textId="3D072C9C" w:rsidR="00F019E3" w:rsidRPr="00EE28F5" w:rsidRDefault="00F019E3" w:rsidP="00F019E3">
      <w:r w:rsidRPr="00EE28F5">
        <w:t xml:space="preserve">Pour connaître le contexte d’envoi de chaque courriel, référez-vous au </w:t>
      </w:r>
      <w:r w:rsidRPr="3F935B4A">
        <w:rPr>
          <w:i/>
          <w:iCs/>
        </w:rPr>
        <w:t>Tableau des gabarits de courriels</w:t>
      </w:r>
      <w:r w:rsidR="0078063B" w:rsidRPr="3F935B4A">
        <w:rPr>
          <w:rStyle w:val="Appelnotedebasdep"/>
          <w:i/>
          <w:iCs/>
        </w:rPr>
        <w:footnoteReference w:id="2"/>
      </w:r>
      <w:r w:rsidRPr="00EE28F5">
        <w:t>. Seuls les courriels utilisés dans le contexte d’implantation d’OJS à l’Université Laval y sont présentés.</w:t>
      </w:r>
    </w:p>
    <w:p w14:paraId="1BAA6645" w14:textId="7E514A95" w:rsidR="00F019E3" w:rsidRPr="00EE28F5" w:rsidRDefault="00A464D1" w:rsidP="001B23EE">
      <w:pPr>
        <w:pStyle w:val="Titre3"/>
      </w:pPr>
      <w:bookmarkStart w:id="163" w:name="_Toc77173420"/>
      <w:r>
        <w:t>Configur</w:t>
      </w:r>
      <w:r w:rsidR="00924065">
        <w:t>ation des</w:t>
      </w:r>
      <w:r w:rsidR="00F019E3" w:rsidRPr="00EE28F5">
        <w:t xml:space="preserve"> courriels</w:t>
      </w:r>
      <w:bookmarkEnd w:id="163"/>
    </w:p>
    <w:p w14:paraId="73221E4F" w14:textId="76882465" w:rsidR="00F019E3" w:rsidRPr="00EE28F5" w:rsidRDefault="00924065" w:rsidP="00F019E3">
      <w:r>
        <w:t>L</w:t>
      </w:r>
      <w:r w:rsidR="00156D26">
        <w:t xml:space="preserve">’onglet </w:t>
      </w:r>
      <w:r w:rsidRPr="00156D26">
        <w:rPr>
          <w:i/>
          <w:iCs/>
        </w:rPr>
        <w:t>Configuration</w:t>
      </w:r>
      <w:r>
        <w:t xml:space="preserve"> permet de</w:t>
      </w:r>
      <w:r w:rsidR="00F019E3" w:rsidRPr="00EE28F5">
        <w:t xml:space="preserve"> paramétrer une signature à inclure dans les courriels qui seront envoyés par la plateforme</w:t>
      </w:r>
      <w:r w:rsidR="00156D26">
        <w:t xml:space="preserve">. </w:t>
      </w:r>
      <w:r w:rsidR="00F019E3" w:rsidRPr="00EE28F5">
        <w:t>Copie</w:t>
      </w:r>
      <w:r w:rsidR="001333CF">
        <w:t>z</w:t>
      </w:r>
      <w:r w:rsidR="00F019E3" w:rsidRPr="00EE28F5">
        <w:t>-colle</w:t>
      </w:r>
      <w:r w:rsidR="001333CF">
        <w:t>z</w:t>
      </w:r>
      <w:r w:rsidR="00F019E3" w:rsidRPr="00EE28F5">
        <w:t xml:space="preserve"> la signature souhaitée dans la fenêtre sous </w:t>
      </w:r>
      <w:r w:rsidR="00F019E3" w:rsidRPr="00EE28F5">
        <w:rPr>
          <w:i/>
        </w:rPr>
        <w:t>Signature</w:t>
      </w:r>
      <w:r w:rsidR="00F019E3" w:rsidRPr="00EE28F5">
        <w:t xml:space="preserve">. </w:t>
      </w:r>
    </w:p>
    <w:p w14:paraId="7EF1B435" w14:textId="380B640C" w:rsidR="00F019E3" w:rsidRDefault="00F019E3" w:rsidP="00F019E3">
      <w:r w:rsidRPr="00EE28F5">
        <w:t xml:space="preserve">Cette signature apparaîtra </w:t>
      </w:r>
      <w:r w:rsidR="001B23EE">
        <w:t xml:space="preserve">à </w:t>
      </w:r>
      <w:r w:rsidR="00EC03C8">
        <w:t>la</w:t>
      </w:r>
      <w:r w:rsidR="00BB7341">
        <w:t xml:space="preserve"> toute</w:t>
      </w:r>
      <w:r w:rsidR="00EC03C8">
        <w:t xml:space="preserve"> </w:t>
      </w:r>
      <w:r w:rsidR="001B23EE">
        <w:t>fin de</w:t>
      </w:r>
      <w:r w:rsidR="00933284">
        <w:t>s</w:t>
      </w:r>
      <w:r w:rsidRPr="00EE28F5">
        <w:t xml:space="preserve"> courriels</w:t>
      </w:r>
      <w:r w:rsidR="00BB7341">
        <w:t xml:space="preserve"> </w:t>
      </w:r>
      <w:r w:rsidR="00933284">
        <w:t>et sera utilisé</w:t>
      </w:r>
      <w:r w:rsidR="00BB7341">
        <w:t>e</w:t>
      </w:r>
      <w:r w:rsidR="00933284">
        <w:t xml:space="preserve"> par défaut dans tous les courriels</w:t>
      </w:r>
      <w:r w:rsidRPr="00EE28F5">
        <w:t xml:space="preserve"> qui seront envoyés </w:t>
      </w:r>
      <w:r w:rsidR="001B23EE">
        <w:t>via OJS</w:t>
      </w:r>
      <w:r w:rsidRPr="00EE28F5">
        <w:t>.</w:t>
      </w:r>
      <w:r w:rsidR="001743A8">
        <w:t xml:space="preserve"> Elle doit comprendre des informations génériques utiles dans tous les contextes (ex : </w:t>
      </w:r>
      <w:r w:rsidR="0052602E">
        <w:t xml:space="preserve">nom de l’université, numéro de téléphone, adresse postale de la revue, adresse courriel, </w:t>
      </w:r>
      <w:r w:rsidR="002F55C1">
        <w:t>etc.)</w:t>
      </w:r>
    </w:p>
    <w:p w14:paraId="2809F541" w14:textId="77777777" w:rsidR="0057797C" w:rsidRPr="00EE28F5" w:rsidRDefault="0057797C" w:rsidP="00F019E3"/>
    <w:p w14:paraId="199B4AAB" w14:textId="22D557C5" w:rsidR="00F019E3" w:rsidRPr="00EE28F5" w:rsidRDefault="00FE1AE3" w:rsidP="00F019E3">
      <w:r>
        <w:rPr>
          <w:noProof/>
        </w:rPr>
        <w:drawing>
          <wp:inline distT="0" distB="0" distL="0" distR="0" wp14:anchorId="6D94F54F" wp14:editId="2DDF80F7">
            <wp:extent cx="5486400" cy="2215515"/>
            <wp:effectExtent l="19050" t="19050" r="19050" b="133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86400" cy="2215515"/>
                    </a:xfrm>
                    <a:prstGeom prst="rect">
                      <a:avLst/>
                    </a:prstGeom>
                    <a:ln w="3175">
                      <a:solidFill>
                        <a:schemeClr val="tx1"/>
                      </a:solidFill>
                    </a:ln>
                  </pic:spPr>
                </pic:pic>
              </a:graphicData>
            </a:graphic>
          </wp:inline>
        </w:drawing>
      </w:r>
    </w:p>
    <w:p w14:paraId="7FCFC2E1" w14:textId="48F76CF8" w:rsidR="00062856" w:rsidRDefault="00062856" w:rsidP="00062856">
      <w:pPr>
        <w:pStyle w:val="Titre4"/>
      </w:pPr>
      <w:bookmarkStart w:id="164" w:name="_Toc77173421"/>
      <w:r w:rsidRPr="00062856">
        <w:t>Adresse de courriel pour les messages non remis</w:t>
      </w:r>
      <w:bookmarkEnd w:id="164"/>
    </w:p>
    <w:p w14:paraId="79628E7F" w14:textId="7E8DCB54" w:rsidR="00C9536E" w:rsidRDefault="00C9536E" w:rsidP="00C9536E">
      <w:r>
        <w:t xml:space="preserve">Permet de configurer une adresse de rebond pour les courriels non remis. Cela permet à la revue d’être mise au courant si des courriels ne sont jamais envoyés à un destinataire. </w:t>
      </w:r>
    </w:p>
    <w:p w14:paraId="5501944C" w14:textId="77777777" w:rsidR="00C9536E" w:rsidRPr="00885927" w:rsidRDefault="00C9536E" w:rsidP="00C9536E">
      <w:r>
        <w:t>Pour activer cette configuration, communiquez avec la Bibliothèque.</w:t>
      </w:r>
    </w:p>
    <w:p w14:paraId="5411E339" w14:textId="27BC59DA" w:rsidR="0010342E" w:rsidRDefault="0010342E" w:rsidP="00C92641">
      <w:pPr>
        <w:pStyle w:val="Titre3"/>
      </w:pPr>
      <w:bookmarkStart w:id="165" w:name="_Toc77173422"/>
      <w:r>
        <w:t>Modèles de courriels</w:t>
      </w:r>
      <w:bookmarkEnd w:id="165"/>
    </w:p>
    <w:p w14:paraId="0508EEAE" w14:textId="24B6E0B4" w:rsidR="00A019E7" w:rsidRPr="00A019E7" w:rsidRDefault="002F55C1" w:rsidP="00A019E7">
      <w:pPr>
        <w:pStyle w:val="Corpsdetexte"/>
      </w:pPr>
      <w:r>
        <w:t xml:space="preserve">L’onglet </w:t>
      </w:r>
      <w:r w:rsidRPr="00861ACC">
        <w:rPr>
          <w:i/>
          <w:iCs/>
        </w:rPr>
        <w:t>Modèles de courriel</w:t>
      </w:r>
      <w:r>
        <w:t xml:space="preserve"> sert à gérer les gabarit</w:t>
      </w:r>
      <w:r w:rsidR="00861ACC">
        <w:t>s</w:t>
      </w:r>
      <w:r>
        <w:t xml:space="preserve"> de courriel</w:t>
      </w:r>
      <w:r w:rsidR="00861ACC">
        <w:t xml:space="preserve"> offert dans OJS.</w:t>
      </w:r>
    </w:p>
    <w:p w14:paraId="51AC67A6" w14:textId="77777777" w:rsidR="00776990" w:rsidRPr="00EE28F5" w:rsidRDefault="00776990" w:rsidP="00776990">
      <w:pPr>
        <w:pStyle w:val="Titre4"/>
      </w:pPr>
      <w:bookmarkStart w:id="166" w:name="_Toc77173423"/>
      <w:r w:rsidRPr="00EE28F5">
        <w:t>Modifier un gabarit de courriel</w:t>
      </w:r>
      <w:bookmarkEnd w:id="166"/>
    </w:p>
    <w:p w14:paraId="5E11369A" w14:textId="5D93188A" w:rsidR="00776990" w:rsidRDefault="00776990" w:rsidP="00776990">
      <w:pPr>
        <w:rPr>
          <w:b/>
        </w:rPr>
      </w:pPr>
      <w:r w:rsidRPr="00EE28F5">
        <w:t xml:space="preserve">Pour modifier un gabarit de courriel, cliquer sur la flèche </w:t>
      </w:r>
      <w:r w:rsidR="00934ABA">
        <w:t xml:space="preserve">à droite </w:t>
      </w:r>
      <w:r w:rsidRPr="00EE28F5">
        <w:t>du nom</w:t>
      </w:r>
      <w:r w:rsidR="00934ABA">
        <w:t xml:space="preserve"> du courriel</w:t>
      </w:r>
      <w:r w:rsidRPr="00EE28F5">
        <w:t xml:space="preserve">, puis sur </w:t>
      </w:r>
      <w:r w:rsidRPr="00EE28F5">
        <w:rPr>
          <w:b/>
        </w:rPr>
        <w:t>Modifier un courriel.</w:t>
      </w:r>
    </w:p>
    <w:p w14:paraId="6F2155C6" w14:textId="6C2C371D" w:rsidR="00842475" w:rsidRDefault="00B91824" w:rsidP="00776990">
      <w:r>
        <w:rPr>
          <w:noProof/>
        </w:rPr>
        <w:lastRenderedPageBreak/>
        <w:drawing>
          <wp:inline distT="0" distB="0" distL="0" distR="0" wp14:anchorId="7F2AF321" wp14:editId="4997FD63">
            <wp:extent cx="5486400" cy="3362960"/>
            <wp:effectExtent l="19050" t="19050" r="19050" b="279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86400" cy="3362960"/>
                    </a:xfrm>
                    <a:prstGeom prst="rect">
                      <a:avLst/>
                    </a:prstGeom>
                    <a:ln w="3175">
                      <a:solidFill>
                        <a:schemeClr val="tx1"/>
                      </a:solidFill>
                    </a:ln>
                  </pic:spPr>
                </pic:pic>
              </a:graphicData>
            </a:graphic>
          </wp:inline>
        </w:drawing>
      </w:r>
    </w:p>
    <w:p w14:paraId="774B4400" w14:textId="6A42283F" w:rsidR="00485764" w:rsidRPr="00EE28F5" w:rsidRDefault="00485764" w:rsidP="00776990">
      <w:r>
        <w:t>À noter : il est possible de désactiv</w:t>
      </w:r>
      <w:r w:rsidR="00B146F6">
        <w:t>er</w:t>
      </w:r>
      <w:r>
        <w:t xml:space="preserve"> un courriel</w:t>
      </w:r>
      <w:r w:rsidR="00B146F6">
        <w:t xml:space="preserve"> ou de le réinitialiser. Par défaut, tous les courriels sont activés dans OJS et il est recommandé de ne pas les désactiver.</w:t>
      </w:r>
      <w:r w:rsidR="008B0682">
        <w:t xml:space="preserve"> Réinitialiser un courriel efface toutes les m</w:t>
      </w:r>
      <w:r w:rsidR="00BE5982">
        <w:t>odifications apport</w:t>
      </w:r>
      <w:r w:rsidR="004F3D63">
        <w:t>ées</w:t>
      </w:r>
      <w:r w:rsidR="00BE5982">
        <w:t xml:space="preserve"> au courriel pour le personnaliser. </w:t>
      </w:r>
    </w:p>
    <w:p w14:paraId="55688FFB" w14:textId="77777777" w:rsidR="00776990" w:rsidRPr="00EE28F5" w:rsidRDefault="00776990" w:rsidP="00776990"/>
    <w:p w14:paraId="27686873" w14:textId="77777777" w:rsidR="00776990" w:rsidRDefault="00776990" w:rsidP="00776990">
      <w:r>
        <w:br w:type="page"/>
      </w:r>
    </w:p>
    <w:p w14:paraId="6B7BDC91" w14:textId="7B4DCFFC" w:rsidR="00776990" w:rsidRPr="00EE28F5" w:rsidRDefault="00776990" w:rsidP="00776990">
      <w:r w:rsidRPr="00EE28F5">
        <w:lastRenderedPageBreak/>
        <w:t xml:space="preserve">Une fenêtre s’ouvre dans laquelle vous pouvez modifier l’objet et le corps du </w:t>
      </w:r>
      <w:r w:rsidR="001125A9">
        <w:t>message</w:t>
      </w:r>
      <w:r w:rsidRPr="00EE28F5">
        <w:t xml:space="preserve">. Lorsque la modification est terminée, cliquez sur </w:t>
      </w:r>
      <w:r w:rsidRPr="00EE28F5">
        <w:rPr>
          <w:b/>
        </w:rPr>
        <w:t>Enregistrer</w:t>
      </w:r>
      <w:r w:rsidRPr="00EE28F5">
        <w:t>.</w:t>
      </w:r>
    </w:p>
    <w:p w14:paraId="09C989E2" w14:textId="7AF08669" w:rsidR="00776990" w:rsidRPr="00EE28F5" w:rsidRDefault="001125A9" w:rsidP="00776990">
      <w:r>
        <w:rPr>
          <w:noProof/>
        </w:rPr>
        <w:drawing>
          <wp:inline distT="0" distB="0" distL="0" distR="0" wp14:anchorId="78615F67" wp14:editId="6053FFA3">
            <wp:extent cx="4910751" cy="5715000"/>
            <wp:effectExtent l="19050" t="19050" r="23495"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916120" cy="5721249"/>
                    </a:xfrm>
                    <a:prstGeom prst="rect">
                      <a:avLst/>
                    </a:prstGeom>
                    <a:ln w="3175">
                      <a:solidFill>
                        <a:schemeClr val="tx1"/>
                      </a:solidFill>
                    </a:ln>
                  </pic:spPr>
                </pic:pic>
              </a:graphicData>
            </a:graphic>
          </wp:inline>
        </w:drawing>
      </w:r>
    </w:p>
    <w:p w14:paraId="13BB6976" w14:textId="6F8832EA" w:rsidR="00776990" w:rsidRDefault="00776990" w:rsidP="00776990">
      <w:r w:rsidRPr="00EE28F5">
        <w:t xml:space="preserve">Dans les courriels, l’objet sera toujours précédé de l’acronyme de la revue entre crochets (ex : [CGQ] Demande </w:t>
      </w:r>
      <w:r w:rsidR="00CF6695">
        <w:t>d’évaluation</w:t>
      </w:r>
      <w:r w:rsidRPr="00EE28F5">
        <w:t xml:space="preserve"> d’une soumission)</w:t>
      </w:r>
      <w:r w:rsidR="00CF6695">
        <w:t>.</w:t>
      </w:r>
    </w:p>
    <w:p w14:paraId="57163404" w14:textId="600FE134" w:rsidR="00CF6695" w:rsidRPr="00EE28F5" w:rsidRDefault="00CF6695" w:rsidP="00776990">
      <w:r>
        <w:t>À noter : il est important de rédiger les courriels dans toutes les langues</w:t>
      </w:r>
      <w:r w:rsidR="00EF0905">
        <w:t xml:space="preserve"> que la revue utilise pour communiquer avec ses utilisateurs. </w:t>
      </w:r>
      <w:r w:rsidR="00A138F4">
        <w:t xml:space="preserve">Pour ce faire, il faut cliquer sur la langue dans laquelle </w:t>
      </w:r>
      <w:r w:rsidR="00033A74">
        <w:t>on souhaite rédiger le courriel, en haut à droite de la fenêtre. Cela fera apparaitre le formulaire pour rédiger le courriel dans la langue sélectionnée.</w:t>
      </w:r>
    </w:p>
    <w:p w14:paraId="1EEF8A84" w14:textId="6ABB2669" w:rsidR="00776990" w:rsidRDefault="00776990" w:rsidP="00A019E7">
      <w:pPr>
        <w:pStyle w:val="Titre4"/>
      </w:pPr>
      <w:bookmarkStart w:id="167" w:name="_Toc77173424"/>
      <w:r>
        <w:t>Chercher un modèle de courriel</w:t>
      </w:r>
      <w:bookmarkEnd w:id="167"/>
    </w:p>
    <w:p w14:paraId="28BD863A" w14:textId="5FB90A06" w:rsidR="00701AF5" w:rsidRPr="00701AF5" w:rsidRDefault="00A44375" w:rsidP="00A44375">
      <w:r>
        <w:t>Pour chercher un modèle</w:t>
      </w:r>
      <w:r w:rsidR="00B4122D">
        <w:t xml:space="preserve">, on peut utiliser la boite de recherche en haut de l’écran. La recherche se fait dans </w:t>
      </w:r>
      <w:r w:rsidR="00CB4336">
        <w:t>les titres des modèles, leur description et leur étiquette (ex :</w:t>
      </w:r>
      <w:r w:rsidR="00846DA8">
        <w:t xml:space="preserve"> </w:t>
      </w:r>
      <w:r w:rsidR="00846DA8">
        <w:rPr>
          <w:rFonts w:ascii="Courier New" w:hAnsi="Courier New" w:cs="Courier New"/>
          <w:color w:val="006798"/>
          <w:sz w:val="17"/>
          <w:szCs w:val="17"/>
          <w:shd w:val="clear" w:color="auto" w:fill="FFFFFF"/>
        </w:rPr>
        <w:t>REVIEW_REQUEST</w:t>
      </w:r>
      <w:r w:rsidR="0015759C" w:rsidRPr="0015759C">
        <w:t xml:space="preserve"> )</w:t>
      </w:r>
    </w:p>
    <w:p w14:paraId="0D5D745C" w14:textId="18CC1C18" w:rsidR="009C0B25" w:rsidRDefault="009C0B25" w:rsidP="00A019E7">
      <w:pPr>
        <w:pStyle w:val="Titre4"/>
      </w:pPr>
      <w:bookmarkStart w:id="168" w:name="_Toc77173425"/>
      <w:r>
        <w:t>Filtres</w:t>
      </w:r>
      <w:bookmarkEnd w:id="168"/>
    </w:p>
    <w:p w14:paraId="695E91E5" w14:textId="3620CF08" w:rsidR="0015759C" w:rsidRDefault="004A0473" w:rsidP="0015759C">
      <w:r>
        <w:lastRenderedPageBreak/>
        <w:t xml:space="preserve">Il est possible de filtrer les courriels en cliquant sur </w:t>
      </w:r>
      <w:r w:rsidR="00A53A6D">
        <w:t>Filtres. On peut filtrer pa</w:t>
      </w:r>
      <w:r w:rsidR="009205F7">
        <w:t xml:space="preserve">r statut de courriel (activés, désactivés ou </w:t>
      </w:r>
      <w:r w:rsidR="00F263C6">
        <w:t>personnalisé</w:t>
      </w:r>
      <w:r w:rsidR="009205F7">
        <w:t xml:space="preserve">), par </w:t>
      </w:r>
      <w:r w:rsidR="00F671BE">
        <w:t xml:space="preserve">expéditeur, par destinataire et par étape du processus de publication auquel est rattaché le courriel. </w:t>
      </w:r>
    </w:p>
    <w:p w14:paraId="23B3436B" w14:textId="3E0A4270" w:rsidR="00F671BE" w:rsidRPr="0015759C" w:rsidRDefault="00F671BE" w:rsidP="0015759C">
      <w:r>
        <w:t xml:space="preserve">À noter, tous les courriels ne sont pas rattachés à une étape du processus. Ceux qui ne le sont pas sont classés sous </w:t>
      </w:r>
      <w:r w:rsidRPr="00F671BE">
        <w:rPr>
          <w:i/>
          <w:iCs/>
        </w:rPr>
        <w:t>Autre</w:t>
      </w:r>
      <w:r>
        <w:t>.</w:t>
      </w:r>
    </w:p>
    <w:p w14:paraId="758C4DDF" w14:textId="227DE85D" w:rsidR="00F019E3" w:rsidRPr="00EE28F5" w:rsidRDefault="00F019E3" w:rsidP="00A019E7">
      <w:pPr>
        <w:pStyle w:val="Titre4"/>
      </w:pPr>
      <w:bookmarkStart w:id="169" w:name="_Toc77173426"/>
      <w:r>
        <w:t xml:space="preserve">Ajouter un </w:t>
      </w:r>
      <w:r w:rsidR="001C0257">
        <w:t>modèle d</w:t>
      </w:r>
      <w:r>
        <w:t>e courriel</w:t>
      </w:r>
      <w:bookmarkEnd w:id="169"/>
    </w:p>
    <w:p w14:paraId="2294565B" w14:textId="73335358" w:rsidR="00F019E3" w:rsidRPr="00EE28F5" w:rsidRDefault="001F3868" w:rsidP="00F019E3">
      <w:r>
        <w:t xml:space="preserve">Il est possible d’ajouter </w:t>
      </w:r>
      <w:r w:rsidR="005345EB">
        <w:t>des</w:t>
      </w:r>
      <w:r>
        <w:t xml:space="preserve"> modèle</w:t>
      </w:r>
      <w:r w:rsidR="005345EB">
        <w:t>s</w:t>
      </w:r>
      <w:r>
        <w:t xml:space="preserve"> de courriel</w:t>
      </w:r>
      <w:r w:rsidR="005345EB">
        <w:t xml:space="preserve"> personnalisés</w:t>
      </w:r>
      <w:r>
        <w:t xml:space="preserve">. </w:t>
      </w:r>
      <w:r w:rsidR="00F019E3" w:rsidRPr="00EE28F5">
        <w:t xml:space="preserve">Si vous souhaitez utiliser cette fonctionnalité, contacter </w:t>
      </w:r>
      <w:r w:rsidR="001333CF">
        <w:t>la Bibliothèque</w:t>
      </w:r>
      <w:r w:rsidR="00F019E3" w:rsidRPr="00EE28F5">
        <w:t>.</w:t>
      </w:r>
    </w:p>
    <w:p w14:paraId="3E78677B" w14:textId="16D53D3C" w:rsidR="009C0B25" w:rsidRDefault="009C0B25" w:rsidP="00A019E7">
      <w:pPr>
        <w:pStyle w:val="Titre4"/>
      </w:pPr>
      <w:bookmarkStart w:id="170" w:name="_Toc77173427"/>
      <w:r>
        <w:t>Réinitialiser tous les modèles</w:t>
      </w:r>
      <w:bookmarkEnd w:id="170"/>
    </w:p>
    <w:p w14:paraId="0D9AEB6F" w14:textId="05125013" w:rsidR="005345EB" w:rsidRPr="005345EB" w:rsidRDefault="005345EB" w:rsidP="005345EB">
      <w:r>
        <w:t xml:space="preserve">Cette fonctionnalité a pour effet d’effacer toutes les modifications </w:t>
      </w:r>
      <w:r w:rsidR="00BB3E4B">
        <w:t xml:space="preserve">faites aux modèles de courriel par la revue. </w:t>
      </w:r>
      <w:r w:rsidR="00EC6C61">
        <w:t xml:space="preserve">Pour certains courriels, il est possible de le faire à la pièce. Pour ce faire, il faut ouvrir la fenêtre de modification du modèle (voir section </w:t>
      </w:r>
      <w:r w:rsidR="00EC6C61" w:rsidRPr="00EC6C61">
        <w:rPr>
          <w:i/>
          <w:iCs/>
        </w:rPr>
        <w:t>Modifier un gabarit de courriel</w:t>
      </w:r>
      <w:r w:rsidR="00EC6C61">
        <w:t>).</w:t>
      </w:r>
    </w:p>
    <w:p w14:paraId="5D087C43" w14:textId="1A5B0F8D" w:rsidR="00F019E3" w:rsidRPr="00EE28F5" w:rsidRDefault="00F019E3" w:rsidP="00A019E7">
      <w:pPr>
        <w:pStyle w:val="Titre4"/>
      </w:pPr>
      <w:bookmarkStart w:id="171" w:name="_Toc77173428"/>
      <w:r>
        <w:t>Mise en garde</w:t>
      </w:r>
      <w:r w:rsidR="00ED0B12">
        <w:t xml:space="preserve"> sur les par</w:t>
      </w:r>
      <w:r w:rsidR="00017DEC">
        <w:t>a</w:t>
      </w:r>
      <w:r w:rsidR="00ED0B12">
        <w:t>mètres inclus dans le corps des courriel</w:t>
      </w:r>
      <w:r w:rsidR="33262872">
        <w:t>s</w:t>
      </w:r>
      <w:bookmarkEnd w:id="171"/>
    </w:p>
    <w:p w14:paraId="14A0DAEE" w14:textId="1B838CC9" w:rsidR="00AF4C39" w:rsidRDefault="00F019E3" w:rsidP="00AF4C39">
      <w:r w:rsidRPr="00EE28F5">
        <w:t xml:space="preserve">Dans le corps des courriels, les contenus entre accolades ne doivent pas être modifiés, incluant les accolades (voir </w:t>
      </w:r>
      <w:r w:rsidR="00204265">
        <w:t>l’</w:t>
      </w:r>
      <w:r w:rsidRPr="00EE28F5">
        <w:t>image ci-dessous</w:t>
      </w:r>
      <w:r w:rsidR="00CD5E2A">
        <w:t xml:space="preserve"> pour le courriel d’invitation d’un évaluateur</w:t>
      </w:r>
      <w:r w:rsidRPr="00EE28F5">
        <w:t>). Il s’agit de paramètres qui génèrent automatiquement une information dans les courriels (ex : le nom de la revue, le nom de l’utilisateur, etc.) Notez que dans certain</w:t>
      </w:r>
      <w:r w:rsidR="00CD5E2A">
        <w:t>s</w:t>
      </w:r>
      <w:r w:rsidRPr="00EE28F5">
        <w:t xml:space="preserve"> cas, les paramètres ne sont pas affichés entre accolades, mais grâce à un libellé </w:t>
      </w:r>
      <w:r w:rsidR="00503F4E">
        <w:t>en petites capitales</w:t>
      </w:r>
      <w:r w:rsidRPr="00EE28F5">
        <w:t xml:space="preserve"> grisée</w:t>
      </w:r>
      <w:r w:rsidR="00017DEC">
        <w:t>s</w:t>
      </w:r>
      <w:r w:rsidRPr="00EE28F5">
        <w:t xml:space="preserve">. </w:t>
      </w:r>
    </w:p>
    <w:p w14:paraId="2E08F0DB" w14:textId="77777777" w:rsidR="00F50877" w:rsidRPr="00EE28F5" w:rsidRDefault="00F50877" w:rsidP="00F50877">
      <w:r w:rsidRPr="00EE28F5">
        <w:t>Les signes de ponctuation adjacents aux paramètres peuvent être modifiés ainsi que la mise en forme des paramètres. Par exemple, il est possible de mettre en italique un paramètre.</w:t>
      </w:r>
    </w:p>
    <w:p w14:paraId="280CD5EE" w14:textId="77777777" w:rsidR="00F50877" w:rsidRPr="00EE28F5" w:rsidRDefault="00F50877" w:rsidP="00F50877">
      <w:r w:rsidRPr="00EE28F5">
        <w:t xml:space="preserve">Ces paramètres peuvent servir lors de la modification </w:t>
      </w:r>
      <w:r>
        <w:t>d’</w:t>
      </w:r>
      <w:r w:rsidRPr="00EE28F5">
        <w:t>un gabarit, car ils ont l’avantage de générer automatiquement des informations liées au contexte du courriel. Il est très important de copier-coller tel quel le paramètre que l’on souhaite intégr</w:t>
      </w:r>
      <w:r>
        <w:t>er</w:t>
      </w:r>
      <w:r w:rsidRPr="00EE28F5">
        <w:t xml:space="preserve"> ou déplacer. </w:t>
      </w:r>
    </w:p>
    <w:p w14:paraId="0331DAF6" w14:textId="77777777" w:rsidR="00F50877" w:rsidRPr="00EE28F5" w:rsidRDefault="00F50877" w:rsidP="00F50877">
      <w:r w:rsidRPr="00EE28F5">
        <w:t>La liste de tous les paramètres est fournie dans le tableau</w:t>
      </w:r>
      <w:r>
        <w:t xml:space="preserve"> la</w:t>
      </w:r>
      <w:r w:rsidRPr="00EE28F5">
        <w:t xml:space="preserve"> </w:t>
      </w:r>
      <w:r w:rsidRPr="00EE28F5">
        <w:rPr>
          <w:i/>
        </w:rPr>
        <w:t>Liste des paramètres et leur signification</w:t>
      </w:r>
      <w:r>
        <w:t xml:space="preserve"> du </w:t>
      </w:r>
      <w:r w:rsidRPr="00EE28F5">
        <w:rPr>
          <w:i/>
        </w:rPr>
        <w:t>Tableau des gabarits de courriels</w:t>
      </w:r>
      <w:r>
        <w:rPr>
          <w:rStyle w:val="Appelnotedebasdep"/>
          <w:i/>
        </w:rPr>
        <w:footnoteReference w:id="3"/>
      </w:r>
    </w:p>
    <w:p w14:paraId="1353828A" w14:textId="44549F12" w:rsidR="006977AB" w:rsidRDefault="006977AB">
      <w:pPr>
        <w:spacing w:before="0" w:after="0"/>
        <w:jc w:val="left"/>
      </w:pPr>
      <w:r>
        <w:br w:type="page"/>
      </w:r>
    </w:p>
    <w:tbl>
      <w:tblPr>
        <w:tblStyle w:val="Grilledutableau"/>
        <w:tblW w:w="0" w:type="auto"/>
        <w:tblLook w:val="04A0" w:firstRow="1" w:lastRow="0" w:firstColumn="1" w:lastColumn="0" w:noHBand="0" w:noVBand="1"/>
      </w:tblPr>
      <w:tblGrid>
        <w:gridCol w:w="8630"/>
      </w:tblGrid>
      <w:tr w:rsidR="00AC36B9" w14:paraId="006FC6EB" w14:textId="77777777" w:rsidTr="50DCABD8">
        <w:tc>
          <w:tcPr>
            <w:tcW w:w="8630" w:type="dxa"/>
          </w:tcPr>
          <w:p w14:paraId="6FF2641F" w14:textId="06D44C42" w:rsidR="00AC36B9" w:rsidRPr="00AC36B9" w:rsidRDefault="00AC36B9" w:rsidP="00F019E3">
            <w:pPr>
              <w:rPr>
                <w:b/>
              </w:rPr>
            </w:pPr>
            <w:r w:rsidRPr="00AC36B9">
              <w:rPr>
                <w:b/>
              </w:rPr>
              <w:lastRenderedPageBreak/>
              <w:t>Dans le gabarit</w:t>
            </w:r>
          </w:p>
        </w:tc>
      </w:tr>
      <w:tr w:rsidR="00AC36B9" w14:paraId="6D3AE702" w14:textId="77777777" w:rsidTr="50DCABD8">
        <w:tc>
          <w:tcPr>
            <w:tcW w:w="8630" w:type="dxa"/>
          </w:tcPr>
          <w:p w14:paraId="5B2ED27A" w14:textId="38FE99B6" w:rsidR="00AC36B9" w:rsidRDefault="00C15F88" w:rsidP="00F019E3">
            <w:r>
              <w:rPr>
                <w:noProof/>
              </w:rPr>
              <w:drawing>
                <wp:inline distT="0" distB="0" distL="0" distR="0" wp14:anchorId="1A5BBEED" wp14:editId="16C50C35">
                  <wp:extent cx="5486400" cy="2705312"/>
                  <wp:effectExtent l="19050" t="19050" r="19050" b="1905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urriel_gabarit.png"/>
                          <pic:cNvPicPr/>
                        </pic:nvPicPr>
                        <pic:blipFill rotWithShape="1">
                          <a:blip r:embed="rId125">
                            <a:extLst>
                              <a:ext uri="{28A0092B-C50C-407E-A947-70E740481C1C}">
                                <a14:useLocalDpi xmlns:a14="http://schemas.microsoft.com/office/drawing/2010/main" val="0"/>
                              </a:ext>
                            </a:extLst>
                          </a:blip>
                          <a:srcRect t="6918"/>
                          <a:stretch/>
                        </pic:blipFill>
                        <pic:spPr bwMode="auto">
                          <a:xfrm>
                            <a:off x="0" y="0"/>
                            <a:ext cx="5486400" cy="2705312"/>
                          </a:xfrm>
                          <a:prstGeom prst="rect">
                            <a:avLst/>
                          </a:prstGeom>
                          <a:ln w="9525" cap="flat" cmpd="sng" algn="ctr">
                            <a:solidFill>
                              <a:srgbClr val="DDDDDD"/>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AC36B9" w14:paraId="10394B0E" w14:textId="77777777" w:rsidTr="50DCABD8">
        <w:tc>
          <w:tcPr>
            <w:tcW w:w="8630" w:type="dxa"/>
          </w:tcPr>
          <w:p w14:paraId="5FB9329D" w14:textId="07624C67" w:rsidR="00AC36B9" w:rsidRPr="00AC36B9" w:rsidRDefault="00AC36B9" w:rsidP="00F019E3">
            <w:pPr>
              <w:rPr>
                <w:b/>
                <w:noProof/>
              </w:rPr>
            </w:pPr>
            <w:r w:rsidRPr="00AC36B9">
              <w:rPr>
                <w:b/>
              </w:rPr>
              <w:t>Dans le courriel avant envoi</w:t>
            </w:r>
          </w:p>
        </w:tc>
      </w:tr>
      <w:tr w:rsidR="00AC36B9" w14:paraId="6F118D82" w14:textId="77777777" w:rsidTr="50DCABD8">
        <w:tc>
          <w:tcPr>
            <w:tcW w:w="8630" w:type="dxa"/>
          </w:tcPr>
          <w:p w14:paraId="00A4D6D4" w14:textId="1BF0BC63" w:rsidR="00AC36B9" w:rsidRDefault="00C15F88" w:rsidP="00F019E3">
            <w:r>
              <w:rPr>
                <w:noProof/>
              </w:rPr>
              <w:drawing>
                <wp:inline distT="0" distB="0" distL="0" distR="0" wp14:anchorId="7D77D570" wp14:editId="794941E7">
                  <wp:extent cx="5486400" cy="290322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pic:nvPicPr>
                        <pic:blipFill>
                          <a:blip r:embed="rId126">
                            <a:extLst>
                              <a:ext uri="{28A0092B-C50C-407E-A947-70E740481C1C}">
                                <a14:useLocalDpi xmlns:a14="http://schemas.microsoft.com/office/drawing/2010/main" val="0"/>
                              </a:ext>
                            </a:extLst>
                          </a:blip>
                          <a:stretch>
                            <a:fillRect/>
                          </a:stretch>
                        </pic:blipFill>
                        <pic:spPr>
                          <a:xfrm>
                            <a:off x="0" y="0"/>
                            <a:ext cx="5486400" cy="2903220"/>
                          </a:xfrm>
                          <a:prstGeom prst="rect">
                            <a:avLst/>
                          </a:prstGeom>
                        </pic:spPr>
                      </pic:pic>
                    </a:graphicData>
                  </a:graphic>
                </wp:inline>
              </w:drawing>
            </w:r>
          </w:p>
        </w:tc>
      </w:tr>
    </w:tbl>
    <w:p w14:paraId="7B856623" w14:textId="66C73FCC" w:rsidR="00CD5E2A" w:rsidRDefault="00CD5E2A" w:rsidP="00CD5E2A">
      <w:pPr>
        <w:pStyle w:val="Lgende"/>
      </w:pPr>
      <w:r>
        <w:t xml:space="preserve">Tableau </w:t>
      </w:r>
      <w:r>
        <w:fldChar w:fldCharType="begin"/>
      </w:r>
      <w:r>
        <w:instrText>SEQ Tableau \* ARABIC</w:instrText>
      </w:r>
      <w:r>
        <w:fldChar w:fldCharType="separate"/>
      </w:r>
      <w:r w:rsidR="00617062">
        <w:rPr>
          <w:noProof/>
        </w:rPr>
        <w:t>1</w:t>
      </w:r>
      <w:r>
        <w:fldChar w:fldCharType="end"/>
      </w:r>
      <w:r>
        <w:t xml:space="preserve"> : Paramètres dans le courriel d'invitation d'un évaluateur.</w:t>
      </w:r>
    </w:p>
    <w:p w14:paraId="0D9F8D04" w14:textId="77777777" w:rsidR="0050722E" w:rsidRDefault="0050722E" w:rsidP="00F019E3">
      <w:r>
        <w:br w:type="page"/>
      </w:r>
    </w:p>
    <w:p w14:paraId="1795CFC6" w14:textId="6CB2FD4C" w:rsidR="001333CF" w:rsidRDefault="00F019E3" w:rsidP="00A019E7">
      <w:pPr>
        <w:pStyle w:val="Titre4"/>
      </w:pPr>
      <w:bookmarkStart w:id="172" w:name="_Toc77173429"/>
      <w:r w:rsidRPr="00EE28F5">
        <w:lastRenderedPageBreak/>
        <w:t>Situations sans</w:t>
      </w:r>
      <w:r w:rsidR="00B24DAA">
        <w:t xml:space="preserve"> modèle de courriel</w:t>
      </w:r>
      <w:bookmarkEnd w:id="172"/>
    </w:p>
    <w:p w14:paraId="5C17B870" w14:textId="4AC0B81F" w:rsidR="00AC2E07" w:rsidRDefault="00C9380F" w:rsidP="006977AB">
      <w:pPr>
        <w:pStyle w:val="Corpsdetexte"/>
      </w:pPr>
      <w:r>
        <w:t xml:space="preserve">Dans certaines situations, aucun </w:t>
      </w:r>
      <w:r w:rsidR="00B24DAA">
        <w:t>modèle</w:t>
      </w:r>
      <w:r>
        <w:t xml:space="preserve"> n’est offert</w:t>
      </w:r>
      <w:r w:rsidR="00753207">
        <w:t xml:space="preserve"> pour communiquer avec les participants à la soumission</w:t>
      </w:r>
      <w:r>
        <w:t xml:space="preserve">, par exemple </w:t>
      </w:r>
      <w:r w:rsidR="00B24DAA">
        <w:t>lors de l’envoi d’un</w:t>
      </w:r>
      <w:r w:rsidR="00911FB2">
        <w:t>e soumission</w:t>
      </w:r>
      <w:r w:rsidR="00B24DAA">
        <w:t xml:space="preserve"> en évaluation</w:t>
      </w:r>
      <w:r>
        <w:t xml:space="preserve">. Toutefois, dans certains </w:t>
      </w:r>
      <w:r w:rsidR="00BD3227">
        <w:t xml:space="preserve">cas, comme ceux des avis envoyés manuellement aux participants à une soumission via le lien sous leur nom, il est possible de créer des gabarits pour faciliter la communication de certaines informations. </w:t>
      </w:r>
    </w:p>
    <w:p w14:paraId="743C93FC" w14:textId="775D9485" w:rsidR="00C9380F" w:rsidRPr="00C9380F" w:rsidRDefault="00BD3227" w:rsidP="006977AB">
      <w:pPr>
        <w:pStyle w:val="Corpsdetexte"/>
      </w:pPr>
      <w:r>
        <w:t>Si vous souhaitez créer un gabarit, communiquez avec la Bibliothèque.</w:t>
      </w:r>
    </w:p>
    <w:p w14:paraId="198EE2EB" w14:textId="6660013E" w:rsidR="00F019E3" w:rsidRDefault="001333CF" w:rsidP="00A019E7">
      <w:pPr>
        <w:pStyle w:val="Titre4"/>
      </w:pPr>
      <w:bookmarkStart w:id="173" w:name="_Toc77173430"/>
      <w:r>
        <w:t>C</w:t>
      </w:r>
      <w:r w:rsidRPr="00EE28F5">
        <w:t>ourriel</w:t>
      </w:r>
      <w:r>
        <w:t>s</w:t>
      </w:r>
      <w:r w:rsidRPr="00EE28F5">
        <w:t xml:space="preserve"> </w:t>
      </w:r>
      <w:r w:rsidR="00F019E3" w:rsidRPr="00EE28F5">
        <w:t>généré</w:t>
      </w:r>
      <w:r>
        <w:t>s</w:t>
      </w:r>
      <w:r w:rsidR="00F019E3" w:rsidRPr="00EE28F5">
        <w:t xml:space="preserve"> automatiquement</w:t>
      </w:r>
      <w:bookmarkEnd w:id="173"/>
    </w:p>
    <w:p w14:paraId="1BBEA75C" w14:textId="3D605D0B" w:rsidR="001333CF" w:rsidRPr="001333CF" w:rsidRDefault="001333CF" w:rsidP="006977AB">
      <w:pPr>
        <w:pStyle w:val="Corpsdetexte"/>
      </w:pPr>
      <w:r>
        <w:t xml:space="preserve">Certains courriels sont générés automatiquement. Ceux-ci sont envoyés par la plateforme sans aucune intervention </w:t>
      </w:r>
      <w:r w:rsidR="0030700E">
        <w:t>de la revue</w:t>
      </w:r>
      <w:r>
        <w:t>, par exemple lors de la réception d’une nouvelle soumission, la plateforme envoie un courriel au rédacteur.</w:t>
      </w:r>
      <w:r w:rsidR="00C9380F">
        <w:t xml:space="preserve"> Pour connaître la liste de ces courriels, consultez le </w:t>
      </w:r>
      <w:r w:rsidR="00C9380F" w:rsidRPr="00EE28F5">
        <w:rPr>
          <w:i/>
        </w:rPr>
        <w:t>Tableau des gabarits de courriels</w:t>
      </w:r>
      <w:r w:rsidR="00C9380F">
        <w:rPr>
          <w:i/>
        </w:rPr>
        <w:t>.</w:t>
      </w:r>
    </w:p>
    <w:p w14:paraId="19A4181B" w14:textId="7FB8C0E7" w:rsidR="00F019E3" w:rsidRPr="00EE28F5" w:rsidRDefault="0030700E" w:rsidP="000800F8">
      <w:pPr>
        <w:pStyle w:val="Titre4"/>
      </w:pPr>
      <w:bookmarkStart w:id="174" w:name="_Toc77173431"/>
      <w:r>
        <w:t>Cas particulier de l’e</w:t>
      </w:r>
      <w:r w:rsidR="00F019E3" w:rsidRPr="00EE28F5">
        <w:t>nvoi d’un article en évaluation</w:t>
      </w:r>
      <w:bookmarkEnd w:id="174"/>
    </w:p>
    <w:p w14:paraId="473D8944" w14:textId="16A5A3F4" w:rsidR="00F019E3" w:rsidRDefault="00F019E3" w:rsidP="00F019E3">
      <w:pPr>
        <w:rPr>
          <w:b/>
        </w:rPr>
      </w:pPr>
      <w:r w:rsidRPr="00EE28F5">
        <w:t xml:space="preserve">Aucun courriel n’est généré par le système pour aviser l’auteur que son article est envoyé en évaluation externe </w:t>
      </w:r>
      <w:r w:rsidR="00946AC2">
        <w:t>après</w:t>
      </w:r>
      <w:r w:rsidRPr="00EE28F5">
        <w:t xml:space="preserve"> l’étape</w:t>
      </w:r>
      <w:r w:rsidR="00946AC2">
        <w:t xml:space="preserve"> de</w:t>
      </w:r>
      <w:r w:rsidRPr="00EE28F5">
        <w:t xml:space="preserve"> </w:t>
      </w:r>
      <w:r w:rsidR="00946AC2" w:rsidRPr="00946AC2">
        <w:rPr>
          <w:i/>
          <w:iCs/>
        </w:rPr>
        <w:t>Soumission</w:t>
      </w:r>
      <w:r w:rsidRPr="00EE28F5">
        <w:t>. Pour l’informer</w:t>
      </w:r>
      <w:r w:rsidR="00946AC2">
        <w:t xml:space="preserve"> de cette situat</w:t>
      </w:r>
      <w:r w:rsidR="00B25797">
        <w:t>i</w:t>
      </w:r>
      <w:r w:rsidR="00946AC2">
        <w:t>on</w:t>
      </w:r>
      <w:r w:rsidRPr="00EE28F5">
        <w:t xml:space="preserve">, il faut lui envoyer un avis en cliquant sur la flèche bleue à la gauche de son nom, puis sur </w:t>
      </w:r>
      <w:r w:rsidRPr="00EE28F5">
        <w:rPr>
          <w:b/>
        </w:rPr>
        <w:t xml:space="preserve">Avis. </w:t>
      </w:r>
    </w:p>
    <w:p w14:paraId="31597537" w14:textId="04ECA9FB" w:rsidR="00BD3227" w:rsidRDefault="00BD3227" w:rsidP="00F019E3">
      <w:pPr>
        <w:rPr>
          <w:b/>
        </w:rPr>
      </w:pPr>
    </w:p>
    <w:p w14:paraId="0641B776" w14:textId="31F5491F" w:rsidR="00BD3227" w:rsidRPr="006977AB" w:rsidRDefault="00BD3227" w:rsidP="00F019E3">
      <w:r w:rsidRPr="006977AB">
        <w:t>Vous pouvez créer un gabarit de courriel pour cette situation. Si vous souhaitez le faire, communiquez avec la Bibliothèque.</w:t>
      </w:r>
    </w:p>
    <w:p w14:paraId="2A030719" w14:textId="77777777" w:rsidR="00BD3227" w:rsidRPr="00EE28F5" w:rsidRDefault="00BD3227" w:rsidP="00F019E3">
      <w:pPr>
        <w:rPr>
          <w:b/>
        </w:rPr>
      </w:pPr>
    </w:p>
    <w:p w14:paraId="30E38A2A" w14:textId="354AA4B3" w:rsidR="0018446D" w:rsidRDefault="00B25797" w:rsidP="00F019E3">
      <w:r>
        <w:rPr>
          <w:noProof/>
        </w:rPr>
        <w:drawing>
          <wp:inline distT="0" distB="0" distL="0" distR="0" wp14:anchorId="0B9D418B" wp14:editId="2914AB14">
            <wp:extent cx="1610312" cy="2489200"/>
            <wp:effectExtent l="19050" t="19050" r="28575" b="2540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621538" cy="2506553"/>
                    </a:xfrm>
                    <a:prstGeom prst="rect">
                      <a:avLst/>
                    </a:prstGeom>
                    <a:ln w="3175">
                      <a:solidFill>
                        <a:schemeClr val="tx1"/>
                      </a:solidFill>
                    </a:ln>
                  </pic:spPr>
                </pic:pic>
              </a:graphicData>
            </a:graphic>
          </wp:inline>
        </w:drawing>
      </w:r>
    </w:p>
    <w:p w14:paraId="2236641D" w14:textId="77777777" w:rsidR="00A225B1" w:rsidRDefault="00A225B1">
      <w:pPr>
        <w:spacing w:before="0" w:after="0"/>
        <w:jc w:val="left"/>
        <w:rPr>
          <w:rFonts w:ascii="Times New Roman" w:hAnsi="Times New Roman"/>
          <w:b/>
          <w:sz w:val="26"/>
          <w:szCs w:val="26"/>
        </w:rPr>
      </w:pPr>
      <w:r>
        <w:br w:type="page"/>
      </w:r>
    </w:p>
    <w:p w14:paraId="3956E00A" w14:textId="47B615D5" w:rsidR="00C1612A" w:rsidRDefault="00CD7783" w:rsidP="006977AB">
      <w:pPr>
        <w:pStyle w:val="Titre2"/>
      </w:pPr>
      <w:bookmarkStart w:id="175" w:name="_Toc77173432"/>
      <w:r>
        <w:lastRenderedPageBreak/>
        <w:t xml:space="preserve">Annexe 3 - </w:t>
      </w:r>
      <w:r w:rsidR="00976FDB">
        <w:t>Gestion des avis automatisés</w:t>
      </w:r>
      <w:bookmarkEnd w:id="175"/>
    </w:p>
    <w:p w14:paraId="6A48876C" w14:textId="2FF108CC" w:rsidR="000F0137" w:rsidRDefault="00976FDB">
      <w:pPr>
        <w:pStyle w:val="Corpsdetexte"/>
      </w:pPr>
      <w:r>
        <w:t>Par défaut, tout nouvel utilisateur</w:t>
      </w:r>
      <w:r w:rsidR="000F0137">
        <w:t xml:space="preserve"> reçoit</w:t>
      </w:r>
      <w:r>
        <w:t xml:space="preserve"> des avis par courriel et </w:t>
      </w:r>
      <w:r w:rsidR="000F0137">
        <w:t xml:space="preserve">via une notification </w:t>
      </w:r>
      <w:r>
        <w:t>dans sa liste de tâche</w:t>
      </w:r>
      <w:r w:rsidR="00277A51">
        <w:t>s</w:t>
      </w:r>
      <w:r>
        <w:t xml:space="preserve">. L’utilisateur peut toutefois choisir de recevoir ou non les avis par courriel. </w:t>
      </w:r>
    </w:p>
    <w:p w14:paraId="5061CF2D" w14:textId="1F4CEA39" w:rsidR="00976FDB" w:rsidRDefault="00976FDB">
      <w:pPr>
        <w:pStyle w:val="Corpsdetexte"/>
      </w:pPr>
      <w:r>
        <w:t xml:space="preserve">Pour désactiver les avis reçus par courriel, il faut aller dans le profil de l’utilisateur et cocher </w:t>
      </w:r>
      <w:r w:rsidR="00277A51" w:rsidRPr="006977AB">
        <w:rPr>
          <w:b/>
        </w:rPr>
        <w:t>Ne pas m’envoyer de courriel pour ce type d’avis.</w:t>
      </w:r>
      <w:r w:rsidR="00277A51">
        <w:rPr>
          <w:b/>
        </w:rPr>
        <w:t xml:space="preserve"> </w:t>
      </w:r>
      <w:r w:rsidR="00277A51" w:rsidRPr="006977AB">
        <w:t xml:space="preserve">Pour ne recevoir ni courriel, ni notification dans la liste de tâches, décocher </w:t>
      </w:r>
      <w:r w:rsidR="002954CD" w:rsidRPr="002954CD">
        <w:rPr>
          <w:b/>
          <w:bCs/>
        </w:rPr>
        <w:t>Activer ces types d’avis</w:t>
      </w:r>
      <w:r w:rsidR="002954CD">
        <w:t xml:space="preserve">. </w:t>
      </w:r>
    </w:p>
    <w:p w14:paraId="26A3E392" w14:textId="44A9F5FF" w:rsidR="00277A51" w:rsidRDefault="00962496">
      <w:pPr>
        <w:pStyle w:val="Corpsdetexte"/>
      </w:pPr>
      <w:r>
        <w:rPr>
          <w:noProof/>
        </w:rPr>
        <w:drawing>
          <wp:inline distT="0" distB="0" distL="0" distR="0" wp14:anchorId="474F184B" wp14:editId="1385DBB2">
            <wp:extent cx="5486400" cy="1703705"/>
            <wp:effectExtent l="19050" t="19050" r="19050" b="10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86400" cy="1703705"/>
                    </a:xfrm>
                    <a:prstGeom prst="rect">
                      <a:avLst/>
                    </a:prstGeom>
                    <a:ln w="3175">
                      <a:solidFill>
                        <a:schemeClr val="tx1"/>
                      </a:solidFill>
                    </a:ln>
                  </pic:spPr>
                </pic:pic>
              </a:graphicData>
            </a:graphic>
          </wp:inline>
        </w:drawing>
      </w:r>
    </w:p>
    <w:p w14:paraId="6220FB36" w14:textId="65A48FD0" w:rsidR="00277A51" w:rsidRDefault="00277A51">
      <w:pPr>
        <w:pStyle w:val="Corpsdetexte"/>
      </w:pPr>
    </w:p>
    <w:p w14:paraId="752DFC98" w14:textId="6AAFA449" w:rsidR="00277A51" w:rsidRDefault="0029359F">
      <w:pPr>
        <w:pStyle w:val="Corpsdetexte"/>
      </w:pPr>
      <w:r>
        <w:rPr>
          <w:noProof/>
        </w:rPr>
        <w:drawing>
          <wp:inline distT="0" distB="0" distL="0" distR="0" wp14:anchorId="6F3E85C5" wp14:editId="63597030">
            <wp:extent cx="5486400" cy="2732405"/>
            <wp:effectExtent l="19050" t="19050" r="19050" b="107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86400" cy="2732405"/>
                    </a:xfrm>
                    <a:prstGeom prst="rect">
                      <a:avLst/>
                    </a:prstGeom>
                    <a:ln w="3175">
                      <a:solidFill>
                        <a:schemeClr val="tx1"/>
                      </a:solidFill>
                    </a:ln>
                  </pic:spPr>
                </pic:pic>
              </a:graphicData>
            </a:graphic>
          </wp:inline>
        </w:drawing>
      </w:r>
    </w:p>
    <w:p w14:paraId="1AA99655" w14:textId="77777777" w:rsidR="00A225B1" w:rsidRDefault="00A225B1">
      <w:pPr>
        <w:spacing w:before="0" w:after="0"/>
        <w:jc w:val="left"/>
        <w:rPr>
          <w:rFonts w:ascii="Times New Roman" w:hAnsi="Times New Roman"/>
          <w:b/>
          <w:sz w:val="26"/>
          <w:szCs w:val="26"/>
        </w:rPr>
      </w:pPr>
      <w:r>
        <w:br w:type="page"/>
      </w:r>
    </w:p>
    <w:p w14:paraId="76F60295" w14:textId="38150D3C" w:rsidR="000F0137" w:rsidRDefault="000F0137" w:rsidP="006977AB">
      <w:pPr>
        <w:pStyle w:val="Titre3"/>
      </w:pPr>
      <w:bookmarkStart w:id="176" w:name="_Toc77173433"/>
      <w:r>
        <w:lastRenderedPageBreak/>
        <w:t>Événements de soumission</w:t>
      </w:r>
      <w:bookmarkEnd w:id="176"/>
    </w:p>
    <w:p w14:paraId="1FD8B1EB" w14:textId="70AEF71A" w:rsidR="000F0137" w:rsidRDefault="000F0137">
      <w:pPr>
        <w:pStyle w:val="Corpsdetexte"/>
      </w:pPr>
      <w:r>
        <w:t>Dans les avis liés aux événements de soumission, il existe deux types d’avis pour les nouveaux articles :</w:t>
      </w:r>
    </w:p>
    <w:p w14:paraId="034A9A6F" w14:textId="758B8C51" w:rsidR="000F0137" w:rsidRDefault="000F0137" w:rsidP="009B402E">
      <w:pPr>
        <w:pStyle w:val="Corpsdetexte"/>
        <w:numPr>
          <w:ilvl w:val="0"/>
          <w:numId w:val="18"/>
        </w:numPr>
      </w:pPr>
      <w:r w:rsidRPr="00107DB5">
        <w:rPr>
          <w:i/>
          <w:iCs/>
        </w:rPr>
        <w:t>Un nouvel article, "Titre," a été soumis</w:t>
      </w:r>
      <w:r>
        <w:t> : cet avis est envoyé aux rédacteurs assignés automatiquement à des articles, par exemple les rédacteurs de rubrique.</w:t>
      </w:r>
    </w:p>
    <w:p w14:paraId="6A577A29" w14:textId="0A7D24B9" w:rsidR="00FB0426" w:rsidRDefault="000F0137" w:rsidP="009B402E">
      <w:pPr>
        <w:pStyle w:val="Corpsdetexte"/>
        <w:numPr>
          <w:ilvl w:val="0"/>
          <w:numId w:val="18"/>
        </w:numPr>
      </w:pPr>
      <w:r w:rsidRPr="00107DB5">
        <w:rPr>
          <w:i/>
          <w:iCs/>
        </w:rPr>
        <w:t>Un nouvel article a été soumis. Un</w:t>
      </w:r>
      <w:r w:rsidR="00107DB5">
        <w:rPr>
          <w:i/>
          <w:iCs/>
        </w:rPr>
        <w:t>-e</w:t>
      </w:r>
      <w:r w:rsidRPr="00107DB5">
        <w:rPr>
          <w:i/>
          <w:iCs/>
        </w:rPr>
        <w:t xml:space="preserve"> rédacteur</w:t>
      </w:r>
      <w:r w:rsidR="00107DB5">
        <w:rPr>
          <w:i/>
          <w:iCs/>
        </w:rPr>
        <w:t xml:space="preserve">-trice </w:t>
      </w:r>
      <w:r w:rsidRPr="00107DB5">
        <w:rPr>
          <w:i/>
          <w:iCs/>
        </w:rPr>
        <w:t>doit lui être assigné</w:t>
      </w:r>
      <w:r>
        <w:t> : cet avis est envoyé à tous les rédacteurs lorsqu’un article n’est pas assigné automatiquement à un rédacteur.</w:t>
      </w:r>
    </w:p>
    <w:p w14:paraId="196CF9C6" w14:textId="64236318" w:rsidR="00BC599C" w:rsidRDefault="00CD7783" w:rsidP="0035781A">
      <w:pPr>
        <w:pStyle w:val="Titre2"/>
      </w:pPr>
      <w:bookmarkStart w:id="177" w:name="_Toc73600039"/>
      <w:bookmarkStart w:id="178" w:name="_Toc77173434"/>
      <w:r>
        <w:t xml:space="preserve">Annexe 4 - </w:t>
      </w:r>
      <w:r w:rsidR="00BC599C">
        <w:t xml:space="preserve">Utilisation du plugiciel </w:t>
      </w:r>
      <w:r w:rsidR="0035781A">
        <w:t>ORCID</w:t>
      </w:r>
      <w:bookmarkEnd w:id="178"/>
    </w:p>
    <w:p w14:paraId="75548400" w14:textId="78F05E0E" w:rsidR="0035781A" w:rsidRDefault="0035781A" w:rsidP="00BC599C">
      <w:pPr>
        <w:pStyle w:val="Titre3"/>
        <w:rPr>
          <w:rFonts w:ascii="Calibri Light" w:eastAsia="MS Gothic" w:hAnsi="Calibri Light"/>
        </w:rPr>
      </w:pPr>
      <w:bookmarkStart w:id="179" w:name="_Toc77173435"/>
      <w:r>
        <w:t>ORCID ID, ORCID-CA</w:t>
      </w:r>
      <w:bookmarkEnd w:id="177"/>
      <w:bookmarkEnd w:id="179"/>
    </w:p>
    <w:p w14:paraId="4658F34E" w14:textId="77777777" w:rsidR="0035781A" w:rsidRDefault="00FC46B8" w:rsidP="0035781A">
      <w:hyperlink r:id="rId130">
        <w:r w:rsidR="0035781A" w:rsidRPr="49F32E3A">
          <w:rPr>
            <w:rStyle w:val="Lienhypertexte"/>
          </w:rPr>
          <w:t>ORCID</w:t>
        </w:r>
      </w:hyperlink>
      <w:r w:rsidR="0035781A">
        <w:t xml:space="preserve"> est une organisation internationale à but non lucratif qui offre principalement 3 services : </w:t>
      </w:r>
    </w:p>
    <w:p w14:paraId="5D7AC230" w14:textId="77777777" w:rsidR="0035781A" w:rsidRDefault="0035781A" w:rsidP="0035781A">
      <w:pPr>
        <w:pStyle w:val="Paragraphedeliste"/>
        <w:numPr>
          <w:ilvl w:val="0"/>
          <w:numId w:val="46"/>
        </w:numPr>
        <w:spacing w:before="0" w:after="160" w:line="259" w:lineRule="auto"/>
        <w:jc w:val="left"/>
        <w:rPr>
          <w:rFonts w:eastAsiaTheme="minorEastAsia"/>
        </w:rPr>
      </w:pPr>
      <w:r>
        <w:t>L’attribution d’identifiant ORCID de chercheurs :  des codes uniques à 16 chiffres  qui contribuent à la désambiguïsation des noms tout en assurant la production de métadonnées de publications fiables.</w:t>
      </w:r>
    </w:p>
    <w:p w14:paraId="497896E2" w14:textId="77777777" w:rsidR="0035781A" w:rsidRDefault="0035781A" w:rsidP="0035781A">
      <w:pPr>
        <w:pStyle w:val="Paragraphedeliste"/>
        <w:numPr>
          <w:ilvl w:val="0"/>
          <w:numId w:val="46"/>
        </w:numPr>
        <w:spacing w:before="0" w:after="160" w:line="259" w:lineRule="auto"/>
        <w:jc w:val="left"/>
        <w:rPr>
          <w:rFonts w:eastAsiaTheme="minorEastAsia"/>
        </w:rPr>
      </w:pPr>
      <w:r>
        <w:t>La création de dossiers ORCID liés à l’identifiant ORCID. Ce dossier ORCID référence les activités de recherche du chercheur (publications, financement, formation, emploi) ;</w:t>
      </w:r>
    </w:p>
    <w:p w14:paraId="32414813" w14:textId="77777777" w:rsidR="0035781A" w:rsidRDefault="0035781A" w:rsidP="0035781A">
      <w:pPr>
        <w:pStyle w:val="Paragraphedeliste"/>
        <w:numPr>
          <w:ilvl w:val="0"/>
          <w:numId w:val="46"/>
        </w:numPr>
        <w:spacing w:before="0" w:after="160" w:line="259" w:lineRule="auto"/>
        <w:jc w:val="left"/>
        <w:rPr>
          <w:rFonts w:eastAsiaTheme="minorEastAsia"/>
        </w:rPr>
      </w:pPr>
      <w:r>
        <w:t>L’échange de données entre organisations (université, éditeur, gouvernements, etc.) grâce à  une Infrastructure technologique ouverte (API public et premium).</w:t>
      </w:r>
    </w:p>
    <w:p w14:paraId="0D76D0EE" w14:textId="77777777" w:rsidR="0035781A" w:rsidRDefault="0035781A" w:rsidP="0035781A">
      <w:r>
        <w:t xml:space="preserve">Au Canada, l’adhésion à ORCID est supervisée par le consortium </w:t>
      </w:r>
      <w:hyperlink r:id="rId131">
        <w:r w:rsidRPr="49F32E3A">
          <w:rPr>
            <w:rStyle w:val="Lienhypertexte"/>
          </w:rPr>
          <w:t>ORCID-CA</w:t>
        </w:r>
      </w:hyperlink>
      <w:r>
        <w:t xml:space="preserve">. </w:t>
      </w:r>
    </w:p>
    <w:p w14:paraId="76F0E6BF" w14:textId="77777777" w:rsidR="0035781A" w:rsidRDefault="0035781A" w:rsidP="0071799A">
      <w:pPr>
        <w:pStyle w:val="Titre3"/>
      </w:pPr>
      <w:bookmarkStart w:id="180" w:name="_Toc73600041"/>
      <w:bookmarkStart w:id="181" w:name="_Toc77173436"/>
      <w:r>
        <w:t>Configuration du Plugiciel ORCID d’OJS</w:t>
      </w:r>
      <w:bookmarkEnd w:id="180"/>
      <w:bookmarkEnd w:id="181"/>
    </w:p>
    <w:p w14:paraId="12D1207B" w14:textId="77777777" w:rsidR="0035781A" w:rsidRDefault="0035781A" w:rsidP="0035781A">
      <w:r>
        <w:t xml:space="preserve">Le plugiciel de profil ORCID disponible dans OJS permet : </w:t>
      </w:r>
    </w:p>
    <w:p w14:paraId="7BD7C228" w14:textId="77777777" w:rsidR="0035781A" w:rsidRDefault="0035781A" w:rsidP="0035781A">
      <w:pPr>
        <w:pStyle w:val="Paragraphedeliste"/>
        <w:numPr>
          <w:ilvl w:val="0"/>
          <w:numId w:val="47"/>
        </w:numPr>
        <w:spacing w:before="0" w:after="160" w:line="259" w:lineRule="auto"/>
        <w:jc w:val="left"/>
        <w:rPr>
          <w:rFonts w:eastAsiaTheme="minorEastAsia"/>
        </w:rPr>
      </w:pPr>
      <w:r>
        <w:t>De collecter les identifiants ORCID de vos auteurs : une métadonnée spécifique existe pour les utilisateurs dans OJS. Elle contiendra l’URI ORCID.</w:t>
      </w:r>
    </w:p>
    <w:p w14:paraId="1F407092" w14:textId="77777777" w:rsidR="0035781A" w:rsidRDefault="0035781A" w:rsidP="0035781A">
      <w:pPr>
        <w:pStyle w:val="Paragraphedeliste"/>
        <w:numPr>
          <w:ilvl w:val="0"/>
          <w:numId w:val="47"/>
        </w:numPr>
        <w:spacing w:before="0" w:after="160" w:line="259" w:lineRule="auto"/>
        <w:jc w:val="left"/>
        <w:rPr>
          <w:rFonts w:eastAsiaTheme="minorEastAsia"/>
        </w:rPr>
      </w:pPr>
      <w:r>
        <w:t>D’afficher, pour les revues qui diffusent leurs numéros avec OJS, l’ORCID des auteurs dans les pages des articles.</w:t>
      </w:r>
    </w:p>
    <w:p w14:paraId="062B4438" w14:textId="0843270F" w:rsidR="0035781A" w:rsidRPr="00CA53FB" w:rsidRDefault="0035781A" w:rsidP="0035781A">
      <w:pPr>
        <w:pStyle w:val="Paragraphedeliste"/>
        <w:numPr>
          <w:ilvl w:val="0"/>
          <w:numId w:val="47"/>
        </w:numPr>
        <w:spacing w:before="0" w:after="160" w:line="259" w:lineRule="auto"/>
        <w:jc w:val="left"/>
        <w:rPr>
          <w:rFonts w:eastAsiaTheme="minorEastAsia"/>
        </w:rPr>
      </w:pPr>
      <w:r>
        <w:t>D'envoyer automatiquement la référence des articles publiés dans les dossiers ORCID des auteurs.</w:t>
      </w:r>
    </w:p>
    <w:p w14:paraId="133E1995" w14:textId="06B47E34" w:rsidR="00CA53FB" w:rsidRPr="00CA53FB" w:rsidRDefault="00CA53FB" w:rsidP="00CA53FB">
      <w:pPr>
        <w:spacing w:before="0" w:after="160" w:line="259" w:lineRule="auto"/>
        <w:jc w:val="left"/>
        <w:rPr>
          <w:rFonts w:eastAsiaTheme="minorEastAsia"/>
        </w:rPr>
      </w:pPr>
      <w:r>
        <w:t>Pour activer ce plugiciel, communiquez avec la Bibliothèque.</w:t>
      </w:r>
    </w:p>
    <w:p w14:paraId="44E4CE24" w14:textId="77777777" w:rsidR="0035781A" w:rsidRDefault="0035781A" w:rsidP="00CA53FB">
      <w:pPr>
        <w:pStyle w:val="Titre4"/>
      </w:pPr>
      <w:bookmarkStart w:id="182" w:name="_Toc77173437"/>
      <w:r>
        <w:t>Recommandations:</w:t>
      </w:r>
      <w:bookmarkEnd w:id="182"/>
      <w:r>
        <w:t xml:space="preserve"> </w:t>
      </w:r>
    </w:p>
    <w:p w14:paraId="18C524F4" w14:textId="6BB83640" w:rsidR="0035781A" w:rsidRPr="00DA1CF5" w:rsidRDefault="0035781A" w:rsidP="0035781A">
      <w:pPr>
        <w:pStyle w:val="Paragraphedeliste"/>
        <w:numPr>
          <w:ilvl w:val="0"/>
          <w:numId w:val="49"/>
        </w:numPr>
        <w:spacing w:before="0" w:after="160" w:line="259" w:lineRule="auto"/>
        <w:jc w:val="left"/>
        <w:rPr>
          <w:rFonts w:eastAsiaTheme="minorEastAsia"/>
        </w:rPr>
      </w:pPr>
      <w:r>
        <w:t xml:space="preserve">Que vous diffusiez ou non via OJS, si vous utilisez le plugiciel ORCID, il est impératif de valider l’exactitude des métadonnées (titre, auteur, information sur le numéro) avant de publier l’article. </w:t>
      </w:r>
      <w:r w:rsidR="00947C37">
        <w:t xml:space="preserve">Ces vérifications se font à l’étape de Production et de publication. </w:t>
      </w:r>
      <w:r>
        <w:t xml:space="preserve">Pour plus de détails sur l’étape de Production et de publication dans consultez la </w:t>
      </w:r>
      <w:hyperlink w:anchor="_Gestion_des_annonces" w:history="1">
        <w:r w:rsidRPr="00483A09">
          <w:rPr>
            <w:rStyle w:val="Lienhypertexte"/>
          </w:rPr>
          <w:t xml:space="preserve">section </w:t>
        </w:r>
        <w:r w:rsidRPr="00483A09">
          <w:rPr>
            <w:rStyle w:val="Lienhypertexte"/>
            <w:i/>
            <w:iCs/>
          </w:rPr>
          <w:t>Production et publication</w:t>
        </w:r>
        <w:r w:rsidRPr="00483A09">
          <w:rPr>
            <w:rStyle w:val="Lienhypertexte"/>
          </w:rPr>
          <w:t xml:space="preserve"> de ce guide</w:t>
        </w:r>
      </w:hyperlink>
      <w:r>
        <w:t xml:space="preserve">. </w:t>
      </w:r>
    </w:p>
    <w:p w14:paraId="5E27715E" w14:textId="77777777" w:rsidR="0035781A" w:rsidRPr="00DA1CF5" w:rsidRDefault="0035781A" w:rsidP="0035781A">
      <w:pPr>
        <w:pStyle w:val="Paragraphedeliste"/>
        <w:numPr>
          <w:ilvl w:val="0"/>
          <w:numId w:val="49"/>
        </w:numPr>
        <w:spacing w:before="0" w:after="160" w:line="259" w:lineRule="auto"/>
        <w:jc w:val="left"/>
        <w:rPr>
          <w:rFonts w:eastAsiaTheme="minorEastAsia"/>
        </w:rPr>
      </w:pPr>
      <w:r>
        <w:t>À défaut de cette vérification, des données erronées pourraient être transférées dans le dossier ORCID des auteurs.</w:t>
      </w:r>
    </w:p>
    <w:p w14:paraId="49F8F885" w14:textId="77777777" w:rsidR="0035781A" w:rsidRDefault="0035781A" w:rsidP="0071799A">
      <w:pPr>
        <w:pStyle w:val="Titre3"/>
        <w:rPr>
          <w:rFonts w:ascii="Calibri Light" w:eastAsia="MS Gothic" w:hAnsi="Calibri Light"/>
        </w:rPr>
      </w:pPr>
      <w:bookmarkStart w:id="183" w:name="_Toc73600042"/>
      <w:bookmarkStart w:id="184" w:name="_Toc77173438"/>
      <w:r>
        <w:t>Actions requises pour les auteurs</w:t>
      </w:r>
      <w:bookmarkEnd w:id="183"/>
      <w:bookmarkEnd w:id="184"/>
    </w:p>
    <w:p w14:paraId="6F62D48A" w14:textId="77777777" w:rsidR="0035781A" w:rsidRDefault="0035781A" w:rsidP="0035781A">
      <w:r>
        <w:t>Une fois le plugiciel activé et configuré, seul l’auteur aura la possibilité de lier son dossier ORCID à votre revue. La liaison entre un dossier ORCID et votre revue requiert de la part de l’auteur une opération spécifique, indépendante du processus éditorial.</w:t>
      </w:r>
    </w:p>
    <w:p w14:paraId="3D80A440" w14:textId="77777777" w:rsidR="0035781A" w:rsidRDefault="0035781A" w:rsidP="0035781A">
      <w:r>
        <w:t xml:space="preserve">Trois options s’offrent à l’auteur pour effectuer la liaison entre son dossier ORCID et votre revue dans OJS : </w:t>
      </w:r>
    </w:p>
    <w:p w14:paraId="0B29F74E" w14:textId="77777777" w:rsidR="0035781A" w:rsidRDefault="0035781A" w:rsidP="0035781A">
      <w:pPr>
        <w:pStyle w:val="Paragraphedeliste"/>
        <w:numPr>
          <w:ilvl w:val="0"/>
          <w:numId w:val="48"/>
        </w:numPr>
        <w:spacing w:before="0" w:after="160" w:line="259" w:lineRule="auto"/>
        <w:jc w:val="left"/>
        <w:rPr>
          <w:rFonts w:eastAsiaTheme="minorEastAsia"/>
        </w:rPr>
      </w:pPr>
      <w:r>
        <w:t>Lors de son inscription initiale ;</w:t>
      </w:r>
    </w:p>
    <w:p w14:paraId="64012CD2" w14:textId="77777777" w:rsidR="0035781A" w:rsidRDefault="0035781A" w:rsidP="0035781A">
      <w:pPr>
        <w:pStyle w:val="Paragraphedeliste"/>
        <w:numPr>
          <w:ilvl w:val="0"/>
          <w:numId w:val="48"/>
        </w:numPr>
        <w:spacing w:before="0" w:after="160" w:line="259" w:lineRule="auto"/>
        <w:jc w:val="left"/>
        <w:rPr>
          <w:rFonts w:eastAsiaTheme="minorEastAsia"/>
        </w:rPr>
      </w:pPr>
      <w:r>
        <w:lastRenderedPageBreak/>
        <w:t xml:space="preserve">Dans le profil de l’utilisateur OJS (section </w:t>
      </w:r>
      <w:r w:rsidRPr="308FEC2A">
        <w:rPr>
          <w:i/>
          <w:iCs/>
        </w:rPr>
        <w:t>Modifier mon profil</w:t>
      </w:r>
      <w:r>
        <w:t>);</w:t>
      </w:r>
    </w:p>
    <w:p w14:paraId="1C216B0E" w14:textId="77777777" w:rsidR="0035781A" w:rsidRDefault="0035781A" w:rsidP="0035781A">
      <w:pPr>
        <w:pStyle w:val="Paragraphedeliste"/>
        <w:numPr>
          <w:ilvl w:val="0"/>
          <w:numId w:val="48"/>
        </w:numPr>
        <w:spacing w:before="0" w:after="160" w:line="259" w:lineRule="auto"/>
        <w:jc w:val="left"/>
        <w:rPr>
          <w:rFonts w:eastAsiaTheme="minorEastAsia"/>
        </w:rPr>
      </w:pPr>
      <w:r>
        <w:t>Par l’entremise d’un courriel spécifique envoyé par OJS. L’envoi de ce courriel peut être fait à différent moment dans le processus : au moment où le rédacteur accepte le manuscrit ou lorsque l’auteur saisit les noms des coauteurs).</w:t>
      </w:r>
    </w:p>
    <w:p w14:paraId="4914A7BD" w14:textId="77777777" w:rsidR="0035781A" w:rsidRDefault="0035781A" w:rsidP="0035781A">
      <w:pPr>
        <w:pStyle w:val="Paragraphedeliste"/>
        <w:numPr>
          <w:ilvl w:val="1"/>
          <w:numId w:val="48"/>
        </w:numPr>
        <w:spacing w:before="0" w:after="160" w:line="259" w:lineRule="auto"/>
        <w:jc w:val="left"/>
      </w:pPr>
      <w:r>
        <w:t xml:space="preserve">Il existe 2 courriels types pour ORCID: </w:t>
      </w:r>
    </w:p>
    <w:p w14:paraId="3873EB95" w14:textId="77777777" w:rsidR="0035781A" w:rsidRDefault="0035781A" w:rsidP="0035781A">
      <w:pPr>
        <w:pStyle w:val="Paragraphedeliste"/>
        <w:numPr>
          <w:ilvl w:val="2"/>
          <w:numId w:val="48"/>
        </w:numPr>
        <w:spacing w:before="0" w:after="160" w:line="259" w:lineRule="auto"/>
        <w:jc w:val="left"/>
        <w:rPr>
          <w:rFonts w:eastAsiaTheme="minorEastAsia"/>
        </w:rPr>
      </w:pPr>
      <w:r>
        <w:t>Soumission ORCID : pour la liaison à l’inscription (ORCID_COLLECT_AUTHOR_ID). Ce courriel sert seulement pour la collecte de l’ORCID, l’ajout aux métadonnées et pour l’affichage.</w:t>
      </w:r>
    </w:p>
    <w:p w14:paraId="52217883" w14:textId="77777777" w:rsidR="0035781A" w:rsidRDefault="0035781A" w:rsidP="0035781A">
      <w:pPr>
        <w:pStyle w:val="Paragraphedeliste"/>
        <w:numPr>
          <w:ilvl w:val="2"/>
          <w:numId w:val="48"/>
        </w:numPr>
        <w:spacing w:before="0" w:after="160" w:line="259" w:lineRule="auto"/>
        <w:jc w:val="left"/>
        <w:rPr>
          <w:rFonts w:eastAsiaTheme="minorEastAsia"/>
        </w:rPr>
      </w:pPr>
      <w:r>
        <w:t>Demande d'accès au dossier ORCID: Ce modèle de courriel est utilisé pour demander aux auteurs-es l'accès à leur dossier ORCID (ORCID_REQUEST_AUTHOR_AUTHORIZATION) afin de permettre l’ajout de la référence de l’article dans leur dossier ORCID.</w:t>
      </w:r>
    </w:p>
    <w:p w14:paraId="69191B12" w14:textId="77777777" w:rsidR="0035781A" w:rsidRDefault="0035781A" w:rsidP="0035781A">
      <w:r>
        <w:t>Chaque option a la particularité d’afficher un bouton interactif ORCID dans le courriel ou à l’écran.</w:t>
      </w:r>
    </w:p>
    <w:p w14:paraId="03306772" w14:textId="77777777" w:rsidR="0035781A" w:rsidRDefault="0035781A" w:rsidP="0035781A">
      <w:r>
        <w:rPr>
          <w:noProof/>
        </w:rPr>
        <w:drawing>
          <wp:inline distT="0" distB="0" distL="0" distR="0" wp14:anchorId="109EAB76" wp14:editId="32249247">
            <wp:extent cx="4572000" cy="438150"/>
            <wp:effectExtent l="19050" t="19050" r="19050" b="19050"/>
            <wp:docPr id="882234754" name="Image 8822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2234754"/>
                    <pic:cNvPicPr/>
                  </pic:nvPicPr>
                  <pic:blipFill>
                    <a:blip r:embed="rId132">
                      <a:extLst>
                        <a:ext uri="{28A0092B-C50C-407E-A947-70E740481C1C}">
                          <a14:useLocalDpi xmlns:a14="http://schemas.microsoft.com/office/drawing/2010/main" val="0"/>
                        </a:ext>
                      </a:extLst>
                    </a:blip>
                    <a:stretch>
                      <a:fillRect/>
                    </a:stretch>
                  </pic:blipFill>
                  <pic:spPr>
                    <a:xfrm>
                      <a:off x="0" y="0"/>
                      <a:ext cx="4572000" cy="438150"/>
                    </a:xfrm>
                    <a:prstGeom prst="rect">
                      <a:avLst/>
                    </a:prstGeom>
                    <a:ln w="9525">
                      <a:solidFill>
                        <a:schemeClr val="tx1"/>
                      </a:solidFill>
                    </a:ln>
                  </pic:spPr>
                </pic:pic>
              </a:graphicData>
            </a:graphic>
          </wp:inline>
        </w:drawing>
      </w:r>
    </w:p>
    <w:p w14:paraId="72FD3516" w14:textId="77777777" w:rsidR="0035781A" w:rsidRDefault="0035781A" w:rsidP="0035781A">
      <w:r>
        <w:t xml:space="preserve">En cliquant sur le bouton interactif ORCID, l’auteur lancera le processus de liaison et d’autorisation qui se déroule en 2 étapes : </w:t>
      </w:r>
    </w:p>
    <w:p w14:paraId="76EA816E" w14:textId="77777777" w:rsidR="0035781A" w:rsidRDefault="0035781A" w:rsidP="0035781A">
      <w:r>
        <w:t>1) La connexion à ORCID</w:t>
      </w:r>
    </w:p>
    <w:p w14:paraId="1D745438" w14:textId="77777777" w:rsidR="0035781A" w:rsidRDefault="0035781A" w:rsidP="0035781A">
      <w:r>
        <w:rPr>
          <w:noProof/>
        </w:rPr>
        <w:drawing>
          <wp:inline distT="0" distB="0" distL="0" distR="0" wp14:anchorId="400C816A" wp14:editId="3ACD8E42">
            <wp:extent cx="3362325" cy="4572000"/>
            <wp:effectExtent l="19050" t="19050" r="28575" b="19050"/>
            <wp:docPr id="1079701027" name="Image 10797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9701027"/>
                    <pic:cNvPicPr/>
                  </pic:nvPicPr>
                  <pic:blipFill>
                    <a:blip r:embed="rId133">
                      <a:extLst>
                        <a:ext uri="{28A0092B-C50C-407E-A947-70E740481C1C}">
                          <a14:useLocalDpi xmlns:a14="http://schemas.microsoft.com/office/drawing/2010/main" val="0"/>
                        </a:ext>
                      </a:extLst>
                    </a:blip>
                    <a:stretch>
                      <a:fillRect/>
                    </a:stretch>
                  </pic:blipFill>
                  <pic:spPr>
                    <a:xfrm>
                      <a:off x="0" y="0"/>
                      <a:ext cx="3362325" cy="4572000"/>
                    </a:xfrm>
                    <a:prstGeom prst="rect">
                      <a:avLst/>
                    </a:prstGeom>
                    <a:ln w="9525">
                      <a:solidFill>
                        <a:schemeClr val="tx1"/>
                      </a:solidFill>
                    </a:ln>
                  </pic:spPr>
                </pic:pic>
              </a:graphicData>
            </a:graphic>
          </wp:inline>
        </w:drawing>
      </w:r>
    </w:p>
    <w:p w14:paraId="12CFBA8B" w14:textId="77777777" w:rsidR="0035781A" w:rsidRDefault="0035781A" w:rsidP="0035781A">
      <w:r>
        <w:t>2) La confirmation d’autorisation</w:t>
      </w:r>
    </w:p>
    <w:p w14:paraId="463423F0" w14:textId="77777777" w:rsidR="0035781A" w:rsidRDefault="0035781A" w:rsidP="0035781A">
      <w:r>
        <w:t xml:space="preserve">Le système pour lequel est demandée l’autorisation d’édition porte le nom suivant : </w:t>
      </w:r>
      <w:r w:rsidRPr="308FEC2A">
        <w:rPr>
          <w:i/>
          <w:iCs/>
        </w:rPr>
        <w:t>Open Journals System (OJS) Bibliothèque de l’Université Laval</w:t>
      </w:r>
      <w:r>
        <w:t>.</w:t>
      </w:r>
    </w:p>
    <w:p w14:paraId="595385ED" w14:textId="77777777" w:rsidR="0035781A" w:rsidRDefault="0035781A" w:rsidP="0035781A"/>
    <w:p w14:paraId="7445C9D5" w14:textId="77777777" w:rsidR="0035781A" w:rsidRDefault="0035781A" w:rsidP="0035781A">
      <w:r>
        <w:rPr>
          <w:noProof/>
        </w:rPr>
        <w:drawing>
          <wp:inline distT="0" distB="0" distL="0" distR="0" wp14:anchorId="7AD75024" wp14:editId="312A70F0">
            <wp:extent cx="3562350" cy="4572000"/>
            <wp:effectExtent l="19050" t="19050" r="19050" b="19050"/>
            <wp:docPr id="990344422" name="Image 9903444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4422" name="Image 990344422" descr="Une image contenant texte&#10;&#10;Description générée automatiquement"/>
                    <pic:cNvPicPr/>
                  </pic:nvPicPr>
                  <pic:blipFill>
                    <a:blip r:embed="rId134">
                      <a:extLst>
                        <a:ext uri="{28A0092B-C50C-407E-A947-70E740481C1C}">
                          <a14:useLocalDpi xmlns:a14="http://schemas.microsoft.com/office/drawing/2010/main" val="0"/>
                        </a:ext>
                      </a:extLst>
                    </a:blip>
                    <a:stretch>
                      <a:fillRect/>
                    </a:stretch>
                  </pic:blipFill>
                  <pic:spPr>
                    <a:xfrm>
                      <a:off x="0" y="0"/>
                      <a:ext cx="3562350" cy="4572000"/>
                    </a:xfrm>
                    <a:prstGeom prst="rect">
                      <a:avLst/>
                    </a:prstGeom>
                    <a:ln w="9525">
                      <a:solidFill>
                        <a:schemeClr val="tx1"/>
                      </a:solidFill>
                    </a:ln>
                  </pic:spPr>
                </pic:pic>
              </a:graphicData>
            </a:graphic>
          </wp:inline>
        </w:drawing>
      </w:r>
    </w:p>
    <w:p w14:paraId="345CF06F" w14:textId="77777777" w:rsidR="0035781A" w:rsidRDefault="0035781A" w:rsidP="0035781A"/>
    <w:p w14:paraId="6C809622" w14:textId="77777777" w:rsidR="0035781A" w:rsidRDefault="0035781A" w:rsidP="008619F5">
      <w:pPr>
        <w:pStyle w:val="Titre3"/>
        <w:rPr>
          <w:rFonts w:ascii="Calibri Light" w:eastAsia="MS Gothic" w:hAnsi="Calibri Light"/>
        </w:rPr>
      </w:pPr>
      <w:bookmarkStart w:id="185" w:name="_Toc73600043"/>
      <w:bookmarkStart w:id="186" w:name="_Toc77173439"/>
      <w:r>
        <w:t>Effets des autorisations accordées par l’auteur</w:t>
      </w:r>
      <w:bookmarkEnd w:id="185"/>
      <w:bookmarkEnd w:id="186"/>
    </w:p>
    <w:p w14:paraId="1C0C7EF4" w14:textId="77777777" w:rsidR="0035781A" w:rsidRDefault="0035781A" w:rsidP="0035781A">
      <w:r>
        <w:t>Une fois la liaison effectuée et l’autorisation accordée par l’auteur, l’un des premiers changements sera l’ajout de l’ORCID ID dans le compte de l’utilisateur dans OJS tel qu’illustré ci-dessous.</w:t>
      </w:r>
    </w:p>
    <w:p w14:paraId="266F1FFF" w14:textId="77777777" w:rsidR="0035781A" w:rsidRDefault="0035781A" w:rsidP="0035781A">
      <w:r>
        <w:rPr>
          <w:noProof/>
        </w:rPr>
        <w:lastRenderedPageBreak/>
        <w:drawing>
          <wp:inline distT="0" distB="0" distL="0" distR="0" wp14:anchorId="443B6467" wp14:editId="3587AC9E">
            <wp:extent cx="5257800" cy="3800952"/>
            <wp:effectExtent l="19050" t="19050" r="19050" b="28575"/>
            <wp:docPr id="373993293" name="Image 37399329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93293" name="Image 373993293" descr="Une image contenant texte&#10;&#10;Description générée automatiquement"/>
                    <pic:cNvPicPr/>
                  </pic:nvPicPr>
                  <pic:blipFill>
                    <a:blip r:embed="rId135">
                      <a:extLst>
                        <a:ext uri="{28A0092B-C50C-407E-A947-70E740481C1C}">
                          <a14:useLocalDpi xmlns:a14="http://schemas.microsoft.com/office/drawing/2010/main" val="0"/>
                        </a:ext>
                      </a:extLst>
                    </a:blip>
                    <a:stretch>
                      <a:fillRect/>
                    </a:stretch>
                  </pic:blipFill>
                  <pic:spPr>
                    <a:xfrm>
                      <a:off x="0" y="0"/>
                      <a:ext cx="5257800" cy="3800952"/>
                    </a:xfrm>
                    <a:prstGeom prst="rect">
                      <a:avLst/>
                    </a:prstGeom>
                    <a:ln w="9525">
                      <a:solidFill>
                        <a:schemeClr val="tx1"/>
                      </a:solidFill>
                    </a:ln>
                  </pic:spPr>
                </pic:pic>
              </a:graphicData>
            </a:graphic>
          </wp:inline>
        </w:drawing>
      </w:r>
    </w:p>
    <w:p w14:paraId="102B4CCF" w14:textId="77777777" w:rsidR="0035781A" w:rsidRDefault="0035781A" w:rsidP="0035781A"/>
    <w:p w14:paraId="682E6C80" w14:textId="77777777" w:rsidR="0035781A" w:rsidRDefault="0035781A" w:rsidP="0035781A">
      <w:r>
        <w:t>Les autres changements seront effectifs lors de la publication des articles et numéros :</w:t>
      </w:r>
    </w:p>
    <w:p w14:paraId="58055965" w14:textId="77777777" w:rsidR="0035781A" w:rsidRDefault="0035781A" w:rsidP="0035781A">
      <w:pPr>
        <w:pStyle w:val="Paragraphedeliste"/>
        <w:numPr>
          <w:ilvl w:val="0"/>
          <w:numId w:val="45"/>
        </w:numPr>
        <w:spacing w:before="0" w:after="160" w:line="259" w:lineRule="auto"/>
        <w:jc w:val="left"/>
        <w:rPr>
          <w:rFonts w:eastAsiaTheme="minorEastAsia"/>
        </w:rPr>
      </w:pPr>
      <w:r>
        <w:t xml:space="preserve">Si l’article est publié, la référence de l’article sera envoyée dans le dossier ORCID de l’auteur. </w:t>
      </w:r>
    </w:p>
    <w:p w14:paraId="60434AEF" w14:textId="77777777" w:rsidR="0035781A" w:rsidRDefault="0035781A" w:rsidP="0035781A">
      <w:pPr>
        <w:pStyle w:val="Paragraphedeliste"/>
        <w:numPr>
          <w:ilvl w:val="0"/>
          <w:numId w:val="45"/>
        </w:numPr>
        <w:spacing w:before="0" w:after="160" w:line="259" w:lineRule="auto"/>
        <w:jc w:val="left"/>
        <w:rPr>
          <w:rFonts w:eastAsiaTheme="minorEastAsia"/>
        </w:rPr>
      </w:pPr>
      <w:r>
        <w:t xml:space="preserve">Si votre revue diffuse ses numéros sur OJS, l’identifiant ORCID sera affiché sur la page des métadonnées. </w:t>
      </w:r>
    </w:p>
    <w:p w14:paraId="7DF684E0" w14:textId="77777777" w:rsidR="0035781A" w:rsidRPr="000F0137" w:rsidRDefault="0035781A" w:rsidP="0035781A">
      <w:pPr>
        <w:pStyle w:val="Corpsdetexte"/>
      </w:pPr>
    </w:p>
    <w:sectPr w:rsidR="0035781A" w:rsidRPr="000F0137" w:rsidSect="00F019E3">
      <w:headerReference w:type="default" r:id="rId1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0944C" w14:textId="77777777" w:rsidR="008212CA" w:rsidRDefault="008212CA">
      <w:r>
        <w:separator/>
      </w:r>
    </w:p>
  </w:endnote>
  <w:endnote w:type="continuationSeparator" w:id="0">
    <w:p w14:paraId="2AA8CDD4" w14:textId="77777777" w:rsidR="008212CA" w:rsidRDefault="008212CA" w:rsidP="009E24C2">
      <w:r>
        <w:continuationSeparator/>
      </w:r>
    </w:p>
    <w:p w14:paraId="28ED1622" w14:textId="77777777" w:rsidR="008212CA" w:rsidRDefault="008212CA" w:rsidP="009E24C2"/>
    <w:p w14:paraId="2A76E135" w14:textId="77777777" w:rsidR="008212CA" w:rsidRDefault="008212CA"/>
  </w:endnote>
  <w:endnote w:type="continuationNotice" w:id="1">
    <w:p w14:paraId="7F179636" w14:textId="77777777" w:rsidR="008212CA" w:rsidRDefault="008212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Med">
    <w:altName w:val="Cambr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2F38" w14:textId="77777777" w:rsidR="00E26427" w:rsidRDefault="00E264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D191" w14:textId="77777777" w:rsidR="00E26427" w:rsidRDefault="00E264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4D3C" w14:textId="77777777" w:rsidR="00E26427" w:rsidRDefault="00E264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72150" w14:textId="7D9C0B3C" w:rsidR="008D5126" w:rsidRPr="00687424" w:rsidRDefault="008D5126" w:rsidP="00C1255D">
    <w:pPr>
      <w:pStyle w:val="Pieddepage"/>
      <w:tabs>
        <w:tab w:val="left" w:pos="418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16180" w14:textId="26F7F23E" w:rsidR="008D5126" w:rsidRPr="00687424" w:rsidRDefault="008D5126" w:rsidP="00C1255D">
    <w:pPr>
      <w:pStyle w:val="Pieddepage"/>
      <w:tabs>
        <w:tab w:val="left" w:pos="4185"/>
      </w:tabs>
    </w:pPr>
    <w:r w:rsidRPr="00C47465">
      <w:tab/>
    </w:r>
    <w:r>
      <w:tab/>
    </w:r>
    <w:r w:rsidRPr="00C47465">
      <w:rPr>
        <w:rStyle w:val="Numrodepage"/>
      </w:rPr>
      <w:fldChar w:fldCharType="begin"/>
    </w:r>
    <w:r w:rsidRPr="00C47465">
      <w:rPr>
        <w:rStyle w:val="Numrodepage"/>
      </w:rPr>
      <w:instrText>PAGE   \* MERGEFORMAT</w:instrText>
    </w:r>
    <w:r w:rsidRPr="00C47465">
      <w:rPr>
        <w:rStyle w:val="Numrodepage"/>
      </w:rPr>
      <w:fldChar w:fldCharType="separate"/>
    </w:r>
    <w:r w:rsidR="00FC46B8">
      <w:rPr>
        <w:rStyle w:val="Numrodepage"/>
        <w:noProof/>
      </w:rPr>
      <w:t>3</w:t>
    </w:r>
    <w:r w:rsidRPr="00C47465">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6C54C" w14:textId="77777777" w:rsidR="008212CA" w:rsidRDefault="008212CA">
      <w:r>
        <w:separator/>
      </w:r>
    </w:p>
  </w:footnote>
  <w:footnote w:type="continuationSeparator" w:id="0">
    <w:p w14:paraId="2D6F2AE5" w14:textId="77777777" w:rsidR="008212CA" w:rsidRDefault="008212CA" w:rsidP="009E24C2">
      <w:r>
        <w:continuationSeparator/>
      </w:r>
    </w:p>
    <w:p w14:paraId="1CCD6384" w14:textId="77777777" w:rsidR="008212CA" w:rsidRDefault="008212CA" w:rsidP="009E24C2"/>
    <w:p w14:paraId="0E6F8E01" w14:textId="77777777" w:rsidR="008212CA" w:rsidRDefault="008212CA"/>
  </w:footnote>
  <w:footnote w:type="continuationNotice" w:id="1">
    <w:p w14:paraId="7E1AD300" w14:textId="77777777" w:rsidR="008212CA" w:rsidRDefault="008212CA">
      <w:pPr>
        <w:spacing w:before="0" w:after="0"/>
      </w:pPr>
    </w:p>
  </w:footnote>
  <w:footnote w:id="2">
    <w:p w14:paraId="06B3A0E2" w14:textId="2E450D96" w:rsidR="008D5126" w:rsidRPr="0078063B" w:rsidRDefault="008D5126">
      <w:pPr>
        <w:pStyle w:val="Notedebasdepage"/>
      </w:pPr>
      <w:r>
        <w:rPr>
          <w:rStyle w:val="Appelnotedebasdep"/>
        </w:rPr>
        <w:footnoteRef/>
      </w:r>
      <w:r>
        <w:t xml:space="preserve"> Ce tableau est </w:t>
      </w:r>
      <w:r w:rsidRPr="006977AB">
        <w:t>disponible dans le</w:t>
      </w:r>
      <w:r w:rsidR="00072947">
        <w:t xml:space="preserve">s </w:t>
      </w:r>
      <w:r w:rsidR="000A3D34">
        <w:t>fichiers du canal Formation et guide</w:t>
      </w:r>
      <w:r w:rsidR="00072947">
        <w:t xml:space="preserve"> de l’équipe Teams </w:t>
      </w:r>
      <w:r w:rsidR="00AE58AF" w:rsidRPr="00AE58AF">
        <w:rPr>
          <w:i/>
          <w:iCs/>
        </w:rPr>
        <w:t>BUL-OJS-Service de soutien aux revues savantes</w:t>
      </w:r>
      <w:r w:rsidR="00AE58AF">
        <w:t xml:space="preserve"> à la</w:t>
      </w:r>
      <w:r w:rsidR="00001C09">
        <w:t>quelle</w:t>
      </w:r>
      <w:r>
        <w:t xml:space="preserve"> toutes les revues participantes </w:t>
      </w:r>
      <w:r w:rsidR="00001C09">
        <w:t>au service</w:t>
      </w:r>
      <w:r>
        <w:t xml:space="preserve"> OJS </w:t>
      </w:r>
      <w:r w:rsidR="00001C09">
        <w:t>de</w:t>
      </w:r>
      <w:r>
        <w:t xml:space="preserve"> l’Université Laval ont accès.</w:t>
      </w:r>
    </w:p>
  </w:footnote>
  <w:footnote w:id="3">
    <w:p w14:paraId="2AA9B85B" w14:textId="6D313A23" w:rsidR="00F50877" w:rsidRDefault="00F50877" w:rsidP="00F50877">
      <w:pPr>
        <w:pStyle w:val="Notedebasdepage"/>
      </w:pPr>
      <w:r>
        <w:rPr>
          <w:rStyle w:val="Appelnotedebasdep"/>
        </w:rPr>
        <w:footnoteRef/>
      </w:r>
      <w:r>
        <w:t xml:space="preserve"> </w:t>
      </w:r>
      <w:r w:rsidR="00DE5221">
        <w:t xml:space="preserve">Ce tableau est </w:t>
      </w:r>
      <w:r w:rsidR="00DE5221" w:rsidRPr="006977AB">
        <w:t>disponible dans le</w:t>
      </w:r>
      <w:r w:rsidR="00DE5221">
        <w:t xml:space="preserve">s fichiers du canal Formation et guide de l’équipe Teams </w:t>
      </w:r>
      <w:r w:rsidR="00DE5221" w:rsidRPr="00AE58AF">
        <w:rPr>
          <w:i/>
          <w:iCs/>
        </w:rPr>
        <w:t>BUL-OJS-Service de soutien aux revues savantes</w:t>
      </w:r>
      <w:r w:rsidR="00DE5221">
        <w:t xml:space="preserve"> à laquelle toutes les revues participantes au service OJS de l’Université Laval ont accès.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0D78D" w14:textId="77777777" w:rsidR="00E26427" w:rsidRDefault="00E264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5CEF" w14:textId="77777777" w:rsidR="008D5126" w:rsidRDefault="008D5126" w:rsidP="00101E8E">
    <w:pPr>
      <w:pStyle w:val="En-tte"/>
      <w:tabs>
        <w:tab w:val="clear" w:pos="4320"/>
        <w:tab w:val="clear" w:pos="8640"/>
        <w:tab w:val="center" w:pos="6361"/>
      </w:tabs>
    </w:pPr>
    <w:r>
      <w:rPr>
        <w:noProof/>
      </w:rPr>
      <w:drawing>
        <wp:anchor distT="0" distB="0" distL="114300" distR="114300" simplePos="0" relativeHeight="251658240" behindDoc="1" locked="0" layoutInCell="1" allowOverlap="1" wp14:anchorId="43A6DFF0" wp14:editId="73E9C8B6">
          <wp:simplePos x="0" y="0"/>
          <wp:positionH relativeFrom="page">
            <wp:align>center</wp:align>
          </wp:positionH>
          <wp:positionV relativeFrom="page">
            <wp:align>top</wp:align>
          </wp:positionV>
          <wp:extent cx="7772400" cy="10062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Tit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81F70" w14:textId="77777777" w:rsidR="00E26427" w:rsidRDefault="00E264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B298D" w14:textId="77777777" w:rsidR="008D5126" w:rsidRDefault="008D5126" w:rsidP="009E24C2">
    <w:r>
      <w:rPr>
        <w:noProof/>
      </w:rPr>
      <w:drawing>
        <wp:anchor distT="0" distB="0" distL="114300" distR="114300" simplePos="0" relativeHeight="251658241" behindDoc="1" locked="0" layoutInCell="1" allowOverlap="1" wp14:anchorId="5203515B" wp14:editId="6454E5C6">
          <wp:simplePos x="0" y="0"/>
          <wp:positionH relativeFrom="page">
            <wp:align>center</wp:align>
          </wp:positionH>
          <wp:positionV relativeFrom="page">
            <wp:align>top</wp:align>
          </wp:positionV>
          <wp:extent cx="7772400" cy="1270800"/>
          <wp:effectExtent l="0" t="0" r="0" b="571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_Page_V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27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98CBB" w14:textId="77777777" w:rsidR="008D5126" w:rsidRDefault="008D5126" w:rsidP="009E24C2">
    <w:r>
      <w:rPr>
        <w:noProof/>
      </w:rPr>
      <w:drawing>
        <wp:anchor distT="0" distB="0" distL="114300" distR="114300" simplePos="0" relativeHeight="251658242" behindDoc="1" locked="0" layoutInCell="1" allowOverlap="1" wp14:anchorId="7238BB3F" wp14:editId="05744D83">
          <wp:simplePos x="0" y="0"/>
          <wp:positionH relativeFrom="page">
            <wp:align>center</wp:align>
          </wp:positionH>
          <wp:positionV relativeFrom="page">
            <wp:align>top</wp:align>
          </wp:positionV>
          <wp:extent cx="7772400" cy="1270800"/>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_Page_V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27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36581" w14:textId="77777777" w:rsidR="008D5126" w:rsidRDefault="008D51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9435C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52F889E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8D3A7B4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FD466A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893C3C0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A1A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CA6F4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B2784798"/>
    <w:lvl w:ilvl="0">
      <w:start w:val="1"/>
      <w:numFmt w:val="decimal"/>
      <w:pStyle w:val="Listenumros"/>
      <w:lvlText w:val="%1."/>
      <w:lvlJc w:val="left"/>
      <w:pPr>
        <w:tabs>
          <w:tab w:val="num" w:pos="360"/>
        </w:tabs>
        <w:ind w:left="360" w:hanging="360"/>
      </w:pPr>
    </w:lvl>
  </w:abstractNum>
  <w:abstractNum w:abstractNumId="8" w15:restartNumberingAfterBreak="0">
    <w:nsid w:val="0A087931"/>
    <w:multiLevelType w:val="hybridMultilevel"/>
    <w:tmpl w:val="6FE40892"/>
    <w:lvl w:ilvl="0" w:tplc="B5505C8A">
      <w:start w:val="1"/>
      <w:numFmt w:val="bullet"/>
      <w:lvlText w:val=""/>
      <w:lvlJc w:val="left"/>
      <w:pPr>
        <w:ind w:left="720" w:hanging="360"/>
      </w:pPr>
      <w:rPr>
        <w:rFonts w:ascii="Symbol" w:hAnsi="Symbol" w:hint="default"/>
        <w:sz w:val="19"/>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CBE775A"/>
    <w:multiLevelType w:val="hybridMultilevel"/>
    <w:tmpl w:val="EF2401FE"/>
    <w:lvl w:ilvl="0" w:tplc="B5505C8A">
      <w:start w:val="1"/>
      <w:numFmt w:val="bullet"/>
      <w:lvlText w:val=""/>
      <w:lvlJc w:val="left"/>
      <w:pPr>
        <w:ind w:left="720" w:hanging="360"/>
      </w:pPr>
      <w:rPr>
        <w:rFonts w:ascii="Symbol" w:hAnsi="Symbol" w:hint="default"/>
        <w:sz w:val="1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10231D"/>
    <w:multiLevelType w:val="hybridMultilevel"/>
    <w:tmpl w:val="8DCC53D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123938CC"/>
    <w:multiLevelType w:val="hybridMultilevel"/>
    <w:tmpl w:val="72802062"/>
    <w:lvl w:ilvl="0" w:tplc="0F626E22">
      <w:start w:val="1"/>
      <w:numFmt w:val="bullet"/>
      <w:lvlText w:val=""/>
      <w:lvlJc w:val="left"/>
      <w:pPr>
        <w:ind w:left="720" w:hanging="360"/>
      </w:pPr>
      <w:rPr>
        <w:rFonts w:ascii="Symbol" w:hAnsi="Symbol" w:hint="default"/>
        <w:sz w:val="1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2922A26"/>
    <w:multiLevelType w:val="hybridMultilevel"/>
    <w:tmpl w:val="3B884C5E"/>
    <w:lvl w:ilvl="0" w:tplc="0C0C0001">
      <w:start w:val="1"/>
      <w:numFmt w:val="bullet"/>
      <w:lvlText w:val=""/>
      <w:lvlJc w:val="left"/>
      <w:pPr>
        <w:ind w:left="1004" w:hanging="360"/>
      </w:pPr>
      <w:rPr>
        <w:rFonts w:ascii="Symbol" w:hAnsi="Symbol" w:hint="default"/>
      </w:rPr>
    </w:lvl>
    <w:lvl w:ilvl="1" w:tplc="0C0C000D">
      <w:start w:val="1"/>
      <w:numFmt w:val="bullet"/>
      <w:lvlText w:val=""/>
      <w:lvlJc w:val="left"/>
      <w:pPr>
        <w:ind w:left="1724" w:hanging="360"/>
      </w:pPr>
      <w:rPr>
        <w:rFonts w:ascii="Wingdings" w:hAnsi="Wingdings"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3" w15:restartNumberingAfterBreak="0">
    <w:nsid w:val="16E877C5"/>
    <w:multiLevelType w:val="hybridMultilevel"/>
    <w:tmpl w:val="FFFFFFFF"/>
    <w:lvl w:ilvl="0" w:tplc="2DFC6CF0">
      <w:start w:val="1"/>
      <w:numFmt w:val="decimal"/>
      <w:lvlText w:val="%1."/>
      <w:lvlJc w:val="left"/>
      <w:pPr>
        <w:ind w:left="720" w:hanging="360"/>
      </w:pPr>
    </w:lvl>
    <w:lvl w:ilvl="1" w:tplc="9F6A2244">
      <w:start w:val="1"/>
      <w:numFmt w:val="lowerLetter"/>
      <w:lvlText w:val="%2."/>
      <w:lvlJc w:val="left"/>
      <w:pPr>
        <w:ind w:left="1440" w:hanging="360"/>
      </w:pPr>
    </w:lvl>
    <w:lvl w:ilvl="2" w:tplc="E38AB5BC">
      <w:start w:val="1"/>
      <w:numFmt w:val="lowerRoman"/>
      <w:lvlText w:val="%3."/>
      <w:lvlJc w:val="right"/>
      <w:pPr>
        <w:ind w:left="2160" w:hanging="180"/>
      </w:pPr>
    </w:lvl>
    <w:lvl w:ilvl="3" w:tplc="A4083998">
      <w:start w:val="1"/>
      <w:numFmt w:val="decimal"/>
      <w:lvlText w:val="%4."/>
      <w:lvlJc w:val="left"/>
      <w:pPr>
        <w:ind w:left="2880" w:hanging="360"/>
      </w:pPr>
    </w:lvl>
    <w:lvl w:ilvl="4" w:tplc="C480F75A">
      <w:start w:val="1"/>
      <w:numFmt w:val="lowerLetter"/>
      <w:lvlText w:val="%5."/>
      <w:lvlJc w:val="left"/>
      <w:pPr>
        <w:ind w:left="3600" w:hanging="360"/>
      </w:pPr>
    </w:lvl>
    <w:lvl w:ilvl="5" w:tplc="D49CFECA">
      <w:start w:val="1"/>
      <w:numFmt w:val="lowerRoman"/>
      <w:lvlText w:val="%6."/>
      <w:lvlJc w:val="right"/>
      <w:pPr>
        <w:ind w:left="4320" w:hanging="180"/>
      </w:pPr>
    </w:lvl>
    <w:lvl w:ilvl="6" w:tplc="228490AC">
      <w:start w:val="1"/>
      <w:numFmt w:val="decimal"/>
      <w:lvlText w:val="%7."/>
      <w:lvlJc w:val="left"/>
      <w:pPr>
        <w:ind w:left="5040" w:hanging="360"/>
      </w:pPr>
    </w:lvl>
    <w:lvl w:ilvl="7" w:tplc="7AD6FC5E">
      <w:start w:val="1"/>
      <w:numFmt w:val="lowerLetter"/>
      <w:lvlText w:val="%8."/>
      <w:lvlJc w:val="left"/>
      <w:pPr>
        <w:ind w:left="5760" w:hanging="360"/>
      </w:pPr>
    </w:lvl>
    <w:lvl w:ilvl="8" w:tplc="2EE0C188">
      <w:start w:val="1"/>
      <w:numFmt w:val="lowerRoman"/>
      <w:lvlText w:val="%9."/>
      <w:lvlJc w:val="right"/>
      <w:pPr>
        <w:ind w:left="6480" w:hanging="180"/>
      </w:pPr>
    </w:lvl>
  </w:abstractNum>
  <w:abstractNum w:abstractNumId="14" w15:restartNumberingAfterBreak="0">
    <w:nsid w:val="22902406"/>
    <w:multiLevelType w:val="hybridMultilevel"/>
    <w:tmpl w:val="F974660A"/>
    <w:lvl w:ilvl="0" w:tplc="0C0C000D">
      <w:start w:val="1"/>
      <w:numFmt w:val="bullet"/>
      <w:lvlText w:val=""/>
      <w:lvlJc w:val="left"/>
      <w:pPr>
        <w:ind w:left="720" w:hanging="360"/>
      </w:pPr>
      <w:rPr>
        <w:rFonts w:ascii="Wingdings" w:hAnsi="Wingding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4353E79"/>
    <w:multiLevelType w:val="hybridMultilevel"/>
    <w:tmpl w:val="EFA63FB0"/>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25B664C5"/>
    <w:multiLevelType w:val="hybridMultilevel"/>
    <w:tmpl w:val="FC340FBC"/>
    <w:lvl w:ilvl="0" w:tplc="049E88F2">
      <w:start w:val="1"/>
      <w:numFmt w:val="decimal"/>
      <w:lvlText w:val="%1."/>
      <w:lvlJc w:val="left"/>
      <w:pPr>
        <w:ind w:left="720" w:hanging="360"/>
      </w:pPr>
      <w:rPr>
        <w:rFonts w:hint="default"/>
        <w:b w:val="0"/>
        <w:i w:val="0"/>
        <w:spacing w:val="0"/>
        <w:kern w:val="2"/>
        <w:position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68041EE"/>
    <w:multiLevelType w:val="hybridMultilevel"/>
    <w:tmpl w:val="1FAA3B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EF55D2"/>
    <w:multiLevelType w:val="hybridMultilevel"/>
    <w:tmpl w:val="4E36D2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CED33A5"/>
    <w:multiLevelType w:val="hybridMultilevel"/>
    <w:tmpl w:val="EBD87840"/>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2E3A20E7"/>
    <w:multiLevelType w:val="hybridMultilevel"/>
    <w:tmpl w:val="04267290"/>
    <w:lvl w:ilvl="0" w:tplc="0C0C000D">
      <w:start w:val="1"/>
      <w:numFmt w:val="bullet"/>
      <w:lvlText w:val=""/>
      <w:lvlJc w:val="left"/>
      <w:pPr>
        <w:ind w:left="360" w:hanging="360"/>
      </w:pPr>
      <w:rPr>
        <w:rFonts w:ascii="Wingdings" w:hAnsi="Wingding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2FB0300D"/>
    <w:multiLevelType w:val="hybridMultilevel"/>
    <w:tmpl w:val="2A78A3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5246D02"/>
    <w:multiLevelType w:val="hybridMultilevel"/>
    <w:tmpl w:val="622EF4C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7951D0B"/>
    <w:multiLevelType w:val="hybridMultilevel"/>
    <w:tmpl w:val="C63679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386AFD"/>
    <w:multiLevelType w:val="hybridMultilevel"/>
    <w:tmpl w:val="DF405C8C"/>
    <w:lvl w:ilvl="0" w:tplc="0C0C000D">
      <w:start w:val="1"/>
      <w:numFmt w:val="bullet"/>
      <w:lvlText w:val=""/>
      <w:lvlJc w:val="left"/>
      <w:pPr>
        <w:ind w:left="1157" w:hanging="360"/>
      </w:pPr>
      <w:rPr>
        <w:rFonts w:ascii="Wingdings" w:hAnsi="Wingdings" w:hint="default"/>
      </w:rPr>
    </w:lvl>
    <w:lvl w:ilvl="1" w:tplc="0C0C0003" w:tentative="1">
      <w:start w:val="1"/>
      <w:numFmt w:val="bullet"/>
      <w:lvlText w:val="o"/>
      <w:lvlJc w:val="left"/>
      <w:pPr>
        <w:ind w:left="1877" w:hanging="360"/>
      </w:pPr>
      <w:rPr>
        <w:rFonts w:ascii="Courier New" w:hAnsi="Courier New" w:cs="Courier New" w:hint="default"/>
      </w:rPr>
    </w:lvl>
    <w:lvl w:ilvl="2" w:tplc="0C0C0005" w:tentative="1">
      <w:start w:val="1"/>
      <w:numFmt w:val="bullet"/>
      <w:lvlText w:val=""/>
      <w:lvlJc w:val="left"/>
      <w:pPr>
        <w:ind w:left="2597" w:hanging="360"/>
      </w:pPr>
      <w:rPr>
        <w:rFonts w:ascii="Wingdings" w:hAnsi="Wingdings" w:hint="default"/>
      </w:rPr>
    </w:lvl>
    <w:lvl w:ilvl="3" w:tplc="0C0C0001" w:tentative="1">
      <w:start w:val="1"/>
      <w:numFmt w:val="bullet"/>
      <w:lvlText w:val=""/>
      <w:lvlJc w:val="left"/>
      <w:pPr>
        <w:ind w:left="3317" w:hanging="360"/>
      </w:pPr>
      <w:rPr>
        <w:rFonts w:ascii="Symbol" w:hAnsi="Symbol" w:hint="default"/>
      </w:rPr>
    </w:lvl>
    <w:lvl w:ilvl="4" w:tplc="0C0C0003" w:tentative="1">
      <w:start w:val="1"/>
      <w:numFmt w:val="bullet"/>
      <w:lvlText w:val="o"/>
      <w:lvlJc w:val="left"/>
      <w:pPr>
        <w:ind w:left="4037" w:hanging="360"/>
      </w:pPr>
      <w:rPr>
        <w:rFonts w:ascii="Courier New" w:hAnsi="Courier New" w:cs="Courier New" w:hint="default"/>
      </w:rPr>
    </w:lvl>
    <w:lvl w:ilvl="5" w:tplc="0C0C0005" w:tentative="1">
      <w:start w:val="1"/>
      <w:numFmt w:val="bullet"/>
      <w:lvlText w:val=""/>
      <w:lvlJc w:val="left"/>
      <w:pPr>
        <w:ind w:left="4757" w:hanging="360"/>
      </w:pPr>
      <w:rPr>
        <w:rFonts w:ascii="Wingdings" w:hAnsi="Wingdings" w:hint="default"/>
      </w:rPr>
    </w:lvl>
    <w:lvl w:ilvl="6" w:tplc="0C0C0001" w:tentative="1">
      <w:start w:val="1"/>
      <w:numFmt w:val="bullet"/>
      <w:lvlText w:val=""/>
      <w:lvlJc w:val="left"/>
      <w:pPr>
        <w:ind w:left="5477" w:hanging="360"/>
      </w:pPr>
      <w:rPr>
        <w:rFonts w:ascii="Symbol" w:hAnsi="Symbol" w:hint="default"/>
      </w:rPr>
    </w:lvl>
    <w:lvl w:ilvl="7" w:tplc="0C0C0003" w:tentative="1">
      <w:start w:val="1"/>
      <w:numFmt w:val="bullet"/>
      <w:lvlText w:val="o"/>
      <w:lvlJc w:val="left"/>
      <w:pPr>
        <w:ind w:left="6197" w:hanging="360"/>
      </w:pPr>
      <w:rPr>
        <w:rFonts w:ascii="Courier New" w:hAnsi="Courier New" w:cs="Courier New" w:hint="default"/>
      </w:rPr>
    </w:lvl>
    <w:lvl w:ilvl="8" w:tplc="0C0C0005" w:tentative="1">
      <w:start w:val="1"/>
      <w:numFmt w:val="bullet"/>
      <w:lvlText w:val=""/>
      <w:lvlJc w:val="left"/>
      <w:pPr>
        <w:ind w:left="6917" w:hanging="360"/>
      </w:pPr>
      <w:rPr>
        <w:rFonts w:ascii="Wingdings" w:hAnsi="Wingdings" w:hint="default"/>
      </w:rPr>
    </w:lvl>
  </w:abstractNum>
  <w:abstractNum w:abstractNumId="25" w15:restartNumberingAfterBreak="0">
    <w:nsid w:val="45E23104"/>
    <w:multiLevelType w:val="hybridMultilevel"/>
    <w:tmpl w:val="2A9C28E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614C48"/>
    <w:multiLevelType w:val="hybridMultilevel"/>
    <w:tmpl w:val="62689E72"/>
    <w:lvl w:ilvl="0" w:tplc="0C0C000D">
      <w:start w:val="1"/>
      <w:numFmt w:val="bullet"/>
      <w:lvlText w:val=""/>
      <w:lvlJc w:val="left"/>
      <w:pPr>
        <w:ind w:left="1157" w:hanging="360"/>
      </w:pPr>
      <w:rPr>
        <w:rFonts w:ascii="Wingdings" w:hAnsi="Wingdings" w:hint="default"/>
      </w:rPr>
    </w:lvl>
    <w:lvl w:ilvl="1" w:tplc="0C0C0003">
      <w:start w:val="1"/>
      <w:numFmt w:val="bullet"/>
      <w:lvlText w:val="o"/>
      <w:lvlJc w:val="left"/>
      <w:pPr>
        <w:ind w:left="1877" w:hanging="360"/>
      </w:pPr>
      <w:rPr>
        <w:rFonts w:ascii="Courier New" w:hAnsi="Courier New" w:cs="Courier New" w:hint="default"/>
      </w:rPr>
    </w:lvl>
    <w:lvl w:ilvl="2" w:tplc="0C0C0005" w:tentative="1">
      <w:start w:val="1"/>
      <w:numFmt w:val="bullet"/>
      <w:lvlText w:val=""/>
      <w:lvlJc w:val="left"/>
      <w:pPr>
        <w:ind w:left="2597" w:hanging="360"/>
      </w:pPr>
      <w:rPr>
        <w:rFonts w:ascii="Wingdings" w:hAnsi="Wingdings" w:hint="default"/>
      </w:rPr>
    </w:lvl>
    <w:lvl w:ilvl="3" w:tplc="0C0C0001" w:tentative="1">
      <w:start w:val="1"/>
      <w:numFmt w:val="bullet"/>
      <w:lvlText w:val=""/>
      <w:lvlJc w:val="left"/>
      <w:pPr>
        <w:ind w:left="3317" w:hanging="360"/>
      </w:pPr>
      <w:rPr>
        <w:rFonts w:ascii="Symbol" w:hAnsi="Symbol" w:hint="default"/>
      </w:rPr>
    </w:lvl>
    <w:lvl w:ilvl="4" w:tplc="0C0C0003" w:tentative="1">
      <w:start w:val="1"/>
      <w:numFmt w:val="bullet"/>
      <w:lvlText w:val="o"/>
      <w:lvlJc w:val="left"/>
      <w:pPr>
        <w:ind w:left="4037" w:hanging="360"/>
      </w:pPr>
      <w:rPr>
        <w:rFonts w:ascii="Courier New" w:hAnsi="Courier New" w:cs="Courier New" w:hint="default"/>
      </w:rPr>
    </w:lvl>
    <w:lvl w:ilvl="5" w:tplc="0C0C0005" w:tentative="1">
      <w:start w:val="1"/>
      <w:numFmt w:val="bullet"/>
      <w:lvlText w:val=""/>
      <w:lvlJc w:val="left"/>
      <w:pPr>
        <w:ind w:left="4757" w:hanging="360"/>
      </w:pPr>
      <w:rPr>
        <w:rFonts w:ascii="Wingdings" w:hAnsi="Wingdings" w:hint="default"/>
      </w:rPr>
    </w:lvl>
    <w:lvl w:ilvl="6" w:tplc="0C0C0001" w:tentative="1">
      <w:start w:val="1"/>
      <w:numFmt w:val="bullet"/>
      <w:lvlText w:val=""/>
      <w:lvlJc w:val="left"/>
      <w:pPr>
        <w:ind w:left="5477" w:hanging="360"/>
      </w:pPr>
      <w:rPr>
        <w:rFonts w:ascii="Symbol" w:hAnsi="Symbol" w:hint="default"/>
      </w:rPr>
    </w:lvl>
    <w:lvl w:ilvl="7" w:tplc="0C0C0003" w:tentative="1">
      <w:start w:val="1"/>
      <w:numFmt w:val="bullet"/>
      <w:lvlText w:val="o"/>
      <w:lvlJc w:val="left"/>
      <w:pPr>
        <w:ind w:left="6197" w:hanging="360"/>
      </w:pPr>
      <w:rPr>
        <w:rFonts w:ascii="Courier New" w:hAnsi="Courier New" w:cs="Courier New" w:hint="default"/>
      </w:rPr>
    </w:lvl>
    <w:lvl w:ilvl="8" w:tplc="0C0C0005" w:tentative="1">
      <w:start w:val="1"/>
      <w:numFmt w:val="bullet"/>
      <w:lvlText w:val=""/>
      <w:lvlJc w:val="left"/>
      <w:pPr>
        <w:ind w:left="6917" w:hanging="360"/>
      </w:pPr>
      <w:rPr>
        <w:rFonts w:ascii="Wingdings" w:hAnsi="Wingdings" w:hint="default"/>
      </w:rPr>
    </w:lvl>
  </w:abstractNum>
  <w:abstractNum w:abstractNumId="27" w15:restartNumberingAfterBreak="0">
    <w:nsid w:val="4A3A4847"/>
    <w:multiLevelType w:val="hybridMultilevel"/>
    <w:tmpl w:val="FBCC655E"/>
    <w:lvl w:ilvl="0" w:tplc="0C0C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23E5A06"/>
    <w:multiLevelType w:val="hybridMultilevel"/>
    <w:tmpl w:val="9DBCC0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75D4AAF"/>
    <w:multiLevelType w:val="multilevel"/>
    <w:tmpl w:val="6D0E320A"/>
    <w:lvl w:ilvl="0">
      <w:start w:val="1"/>
      <w:numFmt w:val="bullet"/>
      <w:pStyle w:val="Listepuces2"/>
      <w:lvlText w:val=""/>
      <w:lvlJc w:val="left"/>
      <w:pPr>
        <w:tabs>
          <w:tab w:val="num" w:pos="709"/>
        </w:tabs>
        <w:ind w:left="709" w:hanging="284"/>
      </w:pPr>
      <w:rPr>
        <w:rFonts w:ascii="Symbol" w:hAnsi="Symbol" w:hint="default"/>
      </w:rPr>
    </w:lvl>
    <w:lvl w:ilvl="1">
      <w:start w:val="1"/>
      <w:numFmt w:val="bullet"/>
      <w:lvlText w:val="−"/>
      <w:lvlJc w:val="left"/>
      <w:pPr>
        <w:tabs>
          <w:tab w:val="num" w:pos="992"/>
        </w:tabs>
        <w:ind w:left="992" w:hanging="283"/>
      </w:pPr>
      <w:rPr>
        <w:rFonts w:ascii="Calibri" w:hAnsi="Calibri" w:hint="default"/>
      </w:rPr>
    </w:lvl>
    <w:lvl w:ilvl="2">
      <w:start w:val="1"/>
      <w:numFmt w:val="bullet"/>
      <w:lvlText w:val="∙"/>
      <w:lvlJc w:val="left"/>
      <w:pPr>
        <w:tabs>
          <w:tab w:val="num" w:pos="1276"/>
        </w:tabs>
        <w:ind w:left="1276" w:hanging="284"/>
      </w:pPr>
      <w:rPr>
        <w:rFonts w:ascii="Minion Pro Med" w:hAnsi="Minion Pro Med"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588E06A9"/>
    <w:multiLevelType w:val="hybridMultilevel"/>
    <w:tmpl w:val="766437B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C2F3221"/>
    <w:multiLevelType w:val="hybridMultilevel"/>
    <w:tmpl w:val="D548BE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E0524AD"/>
    <w:multiLevelType w:val="hybridMultilevel"/>
    <w:tmpl w:val="5504D768"/>
    <w:lvl w:ilvl="0" w:tplc="DD3CC7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0A6020D"/>
    <w:multiLevelType w:val="hybridMultilevel"/>
    <w:tmpl w:val="9278ABE2"/>
    <w:lvl w:ilvl="0" w:tplc="0C0C000D">
      <w:start w:val="1"/>
      <w:numFmt w:val="bullet"/>
      <w:lvlText w:val=""/>
      <w:lvlJc w:val="left"/>
      <w:pPr>
        <w:ind w:left="720" w:hanging="360"/>
      </w:pPr>
      <w:rPr>
        <w:rFonts w:ascii="Wingdings" w:hAnsi="Wingding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13D3EDF"/>
    <w:multiLevelType w:val="hybridMultilevel"/>
    <w:tmpl w:val="5D947162"/>
    <w:lvl w:ilvl="0" w:tplc="FFFFFFFF">
      <w:start w:val="1"/>
      <w:numFmt w:val="decimal"/>
      <w:pStyle w:val="tapes"/>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6247030C"/>
    <w:multiLevelType w:val="hybridMultilevel"/>
    <w:tmpl w:val="39363046"/>
    <w:lvl w:ilvl="0" w:tplc="1A185152">
      <w:start w:val="202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89D12B0"/>
    <w:multiLevelType w:val="hybridMultilevel"/>
    <w:tmpl w:val="999EB83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21770"/>
    <w:multiLevelType w:val="hybridMultilevel"/>
    <w:tmpl w:val="FFFFFFFF"/>
    <w:lvl w:ilvl="0" w:tplc="ABEE4704">
      <w:start w:val="1"/>
      <w:numFmt w:val="bullet"/>
      <w:lvlText w:val=""/>
      <w:lvlJc w:val="left"/>
      <w:pPr>
        <w:ind w:left="720" w:hanging="360"/>
      </w:pPr>
      <w:rPr>
        <w:rFonts w:ascii="Symbol" w:hAnsi="Symbol" w:hint="default"/>
      </w:rPr>
    </w:lvl>
    <w:lvl w:ilvl="1" w:tplc="C986A466">
      <w:start w:val="1"/>
      <w:numFmt w:val="bullet"/>
      <w:lvlText w:val="o"/>
      <w:lvlJc w:val="left"/>
      <w:pPr>
        <w:ind w:left="1440" w:hanging="360"/>
      </w:pPr>
      <w:rPr>
        <w:rFonts w:ascii="Courier New" w:hAnsi="Courier New" w:hint="default"/>
      </w:rPr>
    </w:lvl>
    <w:lvl w:ilvl="2" w:tplc="6B6A2756">
      <w:start w:val="1"/>
      <w:numFmt w:val="bullet"/>
      <w:lvlText w:val=""/>
      <w:lvlJc w:val="left"/>
      <w:pPr>
        <w:ind w:left="2160" w:hanging="360"/>
      </w:pPr>
      <w:rPr>
        <w:rFonts w:ascii="Wingdings" w:hAnsi="Wingdings" w:hint="default"/>
      </w:rPr>
    </w:lvl>
    <w:lvl w:ilvl="3" w:tplc="852C6F90">
      <w:start w:val="1"/>
      <w:numFmt w:val="bullet"/>
      <w:lvlText w:val=""/>
      <w:lvlJc w:val="left"/>
      <w:pPr>
        <w:ind w:left="2880" w:hanging="360"/>
      </w:pPr>
      <w:rPr>
        <w:rFonts w:ascii="Symbol" w:hAnsi="Symbol" w:hint="default"/>
      </w:rPr>
    </w:lvl>
    <w:lvl w:ilvl="4" w:tplc="73341146">
      <w:start w:val="1"/>
      <w:numFmt w:val="bullet"/>
      <w:lvlText w:val="o"/>
      <w:lvlJc w:val="left"/>
      <w:pPr>
        <w:ind w:left="3600" w:hanging="360"/>
      </w:pPr>
      <w:rPr>
        <w:rFonts w:ascii="Courier New" w:hAnsi="Courier New" w:hint="default"/>
      </w:rPr>
    </w:lvl>
    <w:lvl w:ilvl="5" w:tplc="EEB4EEFA">
      <w:start w:val="1"/>
      <w:numFmt w:val="bullet"/>
      <w:lvlText w:val=""/>
      <w:lvlJc w:val="left"/>
      <w:pPr>
        <w:ind w:left="4320" w:hanging="360"/>
      </w:pPr>
      <w:rPr>
        <w:rFonts w:ascii="Wingdings" w:hAnsi="Wingdings" w:hint="default"/>
      </w:rPr>
    </w:lvl>
    <w:lvl w:ilvl="6" w:tplc="798C8234">
      <w:start w:val="1"/>
      <w:numFmt w:val="bullet"/>
      <w:lvlText w:val=""/>
      <w:lvlJc w:val="left"/>
      <w:pPr>
        <w:ind w:left="5040" w:hanging="360"/>
      </w:pPr>
      <w:rPr>
        <w:rFonts w:ascii="Symbol" w:hAnsi="Symbol" w:hint="default"/>
      </w:rPr>
    </w:lvl>
    <w:lvl w:ilvl="7" w:tplc="AA60D062">
      <w:start w:val="1"/>
      <w:numFmt w:val="bullet"/>
      <w:lvlText w:val="o"/>
      <w:lvlJc w:val="left"/>
      <w:pPr>
        <w:ind w:left="5760" w:hanging="360"/>
      </w:pPr>
      <w:rPr>
        <w:rFonts w:ascii="Courier New" w:hAnsi="Courier New" w:hint="default"/>
      </w:rPr>
    </w:lvl>
    <w:lvl w:ilvl="8" w:tplc="DBD874B2">
      <w:start w:val="1"/>
      <w:numFmt w:val="bullet"/>
      <w:lvlText w:val=""/>
      <w:lvlJc w:val="left"/>
      <w:pPr>
        <w:ind w:left="6480" w:hanging="360"/>
      </w:pPr>
      <w:rPr>
        <w:rFonts w:ascii="Wingdings" w:hAnsi="Wingdings" w:hint="default"/>
      </w:rPr>
    </w:lvl>
  </w:abstractNum>
  <w:abstractNum w:abstractNumId="38" w15:restartNumberingAfterBreak="0">
    <w:nsid w:val="6B3173CC"/>
    <w:multiLevelType w:val="hybridMultilevel"/>
    <w:tmpl w:val="385ECD8C"/>
    <w:lvl w:ilvl="0" w:tplc="0C0C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6C123805"/>
    <w:multiLevelType w:val="hybridMultilevel"/>
    <w:tmpl w:val="A66035D6"/>
    <w:lvl w:ilvl="0" w:tplc="15A4B150">
      <w:start w:val="1"/>
      <w:numFmt w:val="bullet"/>
      <w:lvlText w:val=""/>
      <w:lvlJc w:val="left"/>
      <w:pPr>
        <w:ind w:left="720" w:hanging="360"/>
      </w:pPr>
      <w:rPr>
        <w:rFonts w:ascii="Wingdings" w:hAnsi="Wingdings" w:hint="default"/>
        <w:color w:val="auto"/>
        <w:sz w:val="36"/>
        <w:szCs w:val="4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EF31E39"/>
    <w:multiLevelType w:val="hybridMultilevel"/>
    <w:tmpl w:val="4F32B7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0914CC0"/>
    <w:multiLevelType w:val="hybridMultilevel"/>
    <w:tmpl w:val="FFFFFFFF"/>
    <w:lvl w:ilvl="0" w:tplc="464AFB82">
      <w:start w:val="1"/>
      <w:numFmt w:val="bullet"/>
      <w:lvlText w:val=""/>
      <w:lvlJc w:val="left"/>
      <w:pPr>
        <w:ind w:left="720" w:hanging="360"/>
      </w:pPr>
      <w:rPr>
        <w:rFonts w:ascii="Symbol" w:hAnsi="Symbol" w:hint="default"/>
      </w:rPr>
    </w:lvl>
    <w:lvl w:ilvl="1" w:tplc="4364B0DC">
      <w:start w:val="1"/>
      <w:numFmt w:val="bullet"/>
      <w:lvlText w:val="o"/>
      <w:lvlJc w:val="left"/>
      <w:pPr>
        <w:ind w:left="1440" w:hanging="360"/>
      </w:pPr>
      <w:rPr>
        <w:rFonts w:ascii="Courier New" w:hAnsi="Courier New" w:hint="default"/>
      </w:rPr>
    </w:lvl>
    <w:lvl w:ilvl="2" w:tplc="860277CE">
      <w:start w:val="1"/>
      <w:numFmt w:val="bullet"/>
      <w:lvlText w:val=""/>
      <w:lvlJc w:val="left"/>
      <w:pPr>
        <w:ind w:left="2160" w:hanging="360"/>
      </w:pPr>
      <w:rPr>
        <w:rFonts w:ascii="Wingdings" w:hAnsi="Wingdings" w:hint="default"/>
      </w:rPr>
    </w:lvl>
    <w:lvl w:ilvl="3" w:tplc="BAD629AC">
      <w:start w:val="1"/>
      <w:numFmt w:val="bullet"/>
      <w:lvlText w:val=""/>
      <w:lvlJc w:val="left"/>
      <w:pPr>
        <w:ind w:left="2880" w:hanging="360"/>
      </w:pPr>
      <w:rPr>
        <w:rFonts w:ascii="Symbol" w:hAnsi="Symbol" w:hint="default"/>
      </w:rPr>
    </w:lvl>
    <w:lvl w:ilvl="4" w:tplc="39AA9796">
      <w:start w:val="1"/>
      <w:numFmt w:val="bullet"/>
      <w:lvlText w:val="o"/>
      <w:lvlJc w:val="left"/>
      <w:pPr>
        <w:ind w:left="3600" w:hanging="360"/>
      </w:pPr>
      <w:rPr>
        <w:rFonts w:ascii="Courier New" w:hAnsi="Courier New" w:hint="default"/>
      </w:rPr>
    </w:lvl>
    <w:lvl w:ilvl="5" w:tplc="FCC81534">
      <w:start w:val="1"/>
      <w:numFmt w:val="bullet"/>
      <w:lvlText w:val=""/>
      <w:lvlJc w:val="left"/>
      <w:pPr>
        <w:ind w:left="4320" w:hanging="360"/>
      </w:pPr>
      <w:rPr>
        <w:rFonts w:ascii="Wingdings" w:hAnsi="Wingdings" w:hint="default"/>
      </w:rPr>
    </w:lvl>
    <w:lvl w:ilvl="6" w:tplc="ED6623B4">
      <w:start w:val="1"/>
      <w:numFmt w:val="bullet"/>
      <w:lvlText w:val=""/>
      <w:lvlJc w:val="left"/>
      <w:pPr>
        <w:ind w:left="5040" w:hanging="360"/>
      </w:pPr>
      <w:rPr>
        <w:rFonts w:ascii="Symbol" w:hAnsi="Symbol" w:hint="default"/>
      </w:rPr>
    </w:lvl>
    <w:lvl w:ilvl="7" w:tplc="067AAF7C">
      <w:start w:val="1"/>
      <w:numFmt w:val="bullet"/>
      <w:lvlText w:val="o"/>
      <w:lvlJc w:val="left"/>
      <w:pPr>
        <w:ind w:left="5760" w:hanging="360"/>
      </w:pPr>
      <w:rPr>
        <w:rFonts w:ascii="Courier New" w:hAnsi="Courier New" w:hint="default"/>
      </w:rPr>
    </w:lvl>
    <w:lvl w:ilvl="8" w:tplc="C356598C">
      <w:start w:val="1"/>
      <w:numFmt w:val="bullet"/>
      <w:lvlText w:val=""/>
      <w:lvlJc w:val="left"/>
      <w:pPr>
        <w:ind w:left="6480" w:hanging="360"/>
      </w:pPr>
      <w:rPr>
        <w:rFonts w:ascii="Wingdings" w:hAnsi="Wingdings" w:hint="default"/>
      </w:rPr>
    </w:lvl>
  </w:abstractNum>
  <w:abstractNum w:abstractNumId="42" w15:restartNumberingAfterBreak="0">
    <w:nsid w:val="766A0948"/>
    <w:multiLevelType w:val="hybridMultilevel"/>
    <w:tmpl w:val="9000BF72"/>
    <w:lvl w:ilvl="0" w:tplc="15A4B150">
      <w:start w:val="1"/>
      <w:numFmt w:val="bullet"/>
      <w:lvlText w:val=""/>
      <w:lvlJc w:val="left"/>
      <w:pPr>
        <w:ind w:left="768" w:hanging="360"/>
      </w:pPr>
      <w:rPr>
        <w:rFonts w:ascii="Wingdings" w:hAnsi="Wingdings" w:hint="default"/>
        <w:color w:val="auto"/>
        <w:sz w:val="36"/>
        <w:szCs w:val="40"/>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3" w15:restartNumberingAfterBreak="0">
    <w:nsid w:val="77A00557"/>
    <w:multiLevelType w:val="hybridMultilevel"/>
    <w:tmpl w:val="F1E2F144"/>
    <w:lvl w:ilvl="0" w:tplc="B5505C8A">
      <w:start w:val="1"/>
      <w:numFmt w:val="bullet"/>
      <w:lvlText w:val=""/>
      <w:lvlJc w:val="left"/>
      <w:pPr>
        <w:ind w:left="720" w:hanging="360"/>
      </w:pPr>
      <w:rPr>
        <w:rFonts w:ascii="Symbol" w:hAnsi="Symbol" w:hint="default"/>
        <w:color w:val="auto"/>
        <w:sz w:val="19"/>
        <w:szCs w:val="4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9F860DF"/>
    <w:multiLevelType w:val="hybridMultilevel"/>
    <w:tmpl w:val="B7D87A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251B23"/>
    <w:multiLevelType w:val="hybridMultilevel"/>
    <w:tmpl w:val="FFFFFFFF"/>
    <w:lvl w:ilvl="0" w:tplc="95E26C16">
      <w:start w:val="1"/>
      <w:numFmt w:val="bullet"/>
      <w:lvlText w:val=""/>
      <w:lvlJc w:val="left"/>
      <w:pPr>
        <w:ind w:left="720" w:hanging="360"/>
      </w:pPr>
      <w:rPr>
        <w:rFonts w:ascii="Symbol" w:hAnsi="Symbol" w:hint="default"/>
      </w:rPr>
    </w:lvl>
    <w:lvl w:ilvl="1" w:tplc="02C48EAA">
      <w:start w:val="1"/>
      <w:numFmt w:val="bullet"/>
      <w:lvlText w:val="o"/>
      <w:lvlJc w:val="left"/>
      <w:pPr>
        <w:ind w:left="1440" w:hanging="360"/>
      </w:pPr>
      <w:rPr>
        <w:rFonts w:ascii="Courier New" w:hAnsi="Courier New" w:hint="default"/>
      </w:rPr>
    </w:lvl>
    <w:lvl w:ilvl="2" w:tplc="7AB04632">
      <w:start w:val="1"/>
      <w:numFmt w:val="bullet"/>
      <w:lvlText w:val=""/>
      <w:lvlJc w:val="left"/>
      <w:pPr>
        <w:ind w:left="2160" w:hanging="360"/>
      </w:pPr>
      <w:rPr>
        <w:rFonts w:ascii="Wingdings" w:hAnsi="Wingdings" w:hint="default"/>
      </w:rPr>
    </w:lvl>
    <w:lvl w:ilvl="3" w:tplc="775A4DF0">
      <w:start w:val="1"/>
      <w:numFmt w:val="bullet"/>
      <w:lvlText w:val=""/>
      <w:lvlJc w:val="left"/>
      <w:pPr>
        <w:ind w:left="2880" w:hanging="360"/>
      </w:pPr>
      <w:rPr>
        <w:rFonts w:ascii="Symbol" w:hAnsi="Symbol" w:hint="default"/>
      </w:rPr>
    </w:lvl>
    <w:lvl w:ilvl="4" w:tplc="4D6C8EFC">
      <w:start w:val="1"/>
      <w:numFmt w:val="bullet"/>
      <w:lvlText w:val="o"/>
      <w:lvlJc w:val="left"/>
      <w:pPr>
        <w:ind w:left="3600" w:hanging="360"/>
      </w:pPr>
      <w:rPr>
        <w:rFonts w:ascii="Courier New" w:hAnsi="Courier New" w:hint="default"/>
      </w:rPr>
    </w:lvl>
    <w:lvl w:ilvl="5" w:tplc="C032E72C">
      <w:start w:val="1"/>
      <w:numFmt w:val="bullet"/>
      <w:lvlText w:val=""/>
      <w:lvlJc w:val="left"/>
      <w:pPr>
        <w:ind w:left="4320" w:hanging="360"/>
      </w:pPr>
      <w:rPr>
        <w:rFonts w:ascii="Wingdings" w:hAnsi="Wingdings" w:hint="default"/>
      </w:rPr>
    </w:lvl>
    <w:lvl w:ilvl="6" w:tplc="0B0634A2">
      <w:start w:val="1"/>
      <w:numFmt w:val="bullet"/>
      <w:lvlText w:val=""/>
      <w:lvlJc w:val="left"/>
      <w:pPr>
        <w:ind w:left="5040" w:hanging="360"/>
      </w:pPr>
      <w:rPr>
        <w:rFonts w:ascii="Symbol" w:hAnsi="Symbol" w:hint="default"/>
      </w:rPr>
    </w:lvl>
    <w:lvl w:ilvl="7" w:tplc="A83C9476">
      <w:start w:val="1"/>
      <w:numFmt w:val="bullet"/>
      <w:lvlText w:val="o"/>
      <w:lvlJc w:val="left"/>
      <w:pPr>
        <w:ind w:left="5760" w:hanging="360"/>
      </w:pPr>
      <w:rPr>
        <w:rFonts w:ascii="Courier New" w:hAnsi="Courier New" w:hint="default"/>
      </w:rPr>
    </w:lvl>
    <w:lvl w:ilvl="8" w:tplc="09F66F54">
      <w:start w:val="1"/>
      <w:numFmt w:val="bullet"/>
      <w:lvlText w:val=""/>
      <w:lvlJc w:val="left"/>
      <w:pPr>
        <w:ind w:left="6480" w:hanging="360"/>
      </w:pPr>
      <w:rPr>
        <w:rFonts w:ascii="Wingdings" w:hAnsi="Wingdings" w:hint="default"/>
      </w:rPr>
    </w:lvl>
  </w:abstractNum>
  <w:abstractNum w:abstractNumId="46" w15:restartNumberingAfterBreak="0">
    <w:nsid w:val="7E71785E"/>
    <w:multiLevelType w:val="hybridMultilevel"/>
    <w:tmpl w:val="ECE0DB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
  </w:num>
  <w:num w:numId="5">
    <w:abstractNumId w:val="0"/>
  </w:num>
  <w:num w:numId="6">
    <w:abstractNumId w:val="6"/>
  </w:num>
  <w:num w:numId="7">
    <w:abstractNumId w:val="5"/>
  </w:num>
  <w:num w:numId="8">
    <w:abstractNumId w:val="4"/>
  </w:num>
  <w:num w:numId="9">
    <w:abstractNumId w:val="29"/>
  </w:num>
  <w:num w:numId="10">
    <w:abstractNumId w:val="18"/>
  </w:num>
  <w:num w:numId="11">
    <w:abstractNumId w:val="21"/>
  </w:num>
  <w:num w:numId="12">
    <w:abstractNumId w:val="16"/>
  </w:num>
  <w:num w:numId="13">
    <w:abstractNumId w:val="28"/>
  </w:num>
  <w:num w:numId="14">
    <w:abstractNumId w:val="38"/>
  </w:num>
  <w:num w:numId="15">
    <w:abstractNumId w:val="27"/>
  </w:num>
  <w:num w:numId="16">
    <w:abstractNumId w:val="34"/>
  </w:num>
  <w:num w:numId="17">
    <w:abstractNumId w:val="34"/>
    <w:lvlOverride w:ilvl="0">
      <w:startOverride w:val="1"/>
    </w:lvlOverride>
  </w:num>
  <w:num w:numId="18">
    <w:abstractNumId w:val="34"/>
    <w:lvlOverride w:ilvl="0">
      <w:startOverride w:val="1"/>
    </w:lvlOverride>
  </w:num>
  <w:num w:numId="19">
    <w:abstractNumId w:val="14"/>
  </w:num>
  <w:num w:numId="20">
    <w:abstractNumId w:val="39"/>
  </w:num>
  <w:num w:numId="21">
    <w:abstractNumId w:val="31"/>
  </w:num>
  <w:num w:numId="22">
    <w:abstractNumId w:val="40"/>
  </w:num>
  <w:num w:numId="23">
    <w:abstractNumId w:val="12"/>
  </w:num>
  <w:num w:numId="24">
    <w:abstractNumId w:val="30"/>
  </w:num>
  <w:num w:numId="25">
    <w:abstractNumId w:val="33"/>
  </w:num>
  <w:num w:numId="26">
    <w:abstractNumId w:val="8"/>
  </w:num>
  <w:num w:numId="27">
    <w:abstractNumId w:val="42"/>
  </w:num>
  <w:num w:numId="28">
    <w:abstractNumId w:val="9"/>
  </w:num>
  <w:num w:numId="29">
    <w:abstractNumId w:val="11"/>
  </w:num>
  <w:num w:numId="30">
    <w:abstractNumId w:val="43"/>
  </w:num>
  <w:num w:numId="31">
    <w:abstractNumId w:val="46"/>
  </w:num>
  <w:num w:numId="32">
    <w:abstractNumId w:val="44"/>
  </w:num>
  <w:num w:numId="33">
    <w:abstractNumId w:val="26"/>
  </w:num>
  <w:num w:numId="34">
    <w:abstractNumId w:val="24"/>
  </w:num>
  <w:num w:numId="35">
    <w:abstractNumId w:val="32"/>
  </w:num>
  <w:num w:numId="36">
    <w:abstractNumId w:val="35"/>
  </w:num>
  <w:num w:numId="37">
    <w:abstractNumId w:val="15"/>
  </w:num>
  <w:num w:numId="38">
    <w:abstractNumId w:val="25"/>
  </w:num>
  <w:num w:numId="39">
    <w:abstractNumId w:val="20"/>
  </w:num>
  <w:num w:numId="40">
    <w:abstractNumId w:val="23"/>
  </w:num>
  <w:num w:numId="41">
    <w:abstractNumId w:val="17"/>
  </w:num>
  <w:num w:numId="42">
    <w:abstractNumId w:val="19"/>
  </w:num>
  <w:num w:numId="43">
    <w:abstractNumId w:val="22"/>
  </w:num>
  <w:num w:numId="44">
    <w:abstractNumId w:val="36"/>
  </w:num>
  <w:num w:numId="45">
    <w:abstractNumId w:val="13"/>
  </w:num>
  <w:num w:numId="46">
    <w:abstractNumId w:val="41"/>
  </w:num>
  <w:num w:numId="47">
    <w:abstractNumId w:val="37"/>
  </w:num>
  <w:num w:numId="48">
    <w:abstractNumId w:val="45"/>
  </w:num>
  <w:num w:numId="49">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09"/>
  <w:consecutiveHyphenLimit w:val="2"/>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E3"/>
    <w:rsid w:val="00000134"/>
    <w:rsid w:val="000005C0"/>
    <w:rsid w:val="00000DAD"/>
    <w:rsid w:val="00001C09"/>
    <w:rsid w:val="0000231C"/>
    <w:rsid w:val="0000238B"/>
    <w:rsid w:val="00003554"/>
    <w:rsid w:val="00003BBA"/>
    <w:rsid w:val="0000431E"/>
    <w:rsid w:val="00006944"/>
    <w:rsid w:val="0000706A"/>
    <w:rsid w:val="0000744D"/>
    <w:rsid w:val="00007F11"/>
    <w:rsid w:val="00010401"/>
    <w:rsid w:val="000122F5"/>
    <w:rsid w:val="00012625"/>
    <w:rsid w:val="00012F39"/>
    <w:rsid w:val="000137FB"/>
    <w:rsid w:val="00013CE8"/>
    <w:rsid w:val="00013DD3"/>
    <w:rsid w:val="000140AC"/>
    <w:rsid w:val="000148E1"/>
    <w:rsid w:val="000151D4"/>
    <w:rsid w:val="00016384"/>
    <w:rsid w:val="000164FD"/>
    <w:rsid w:val="00016F91"/>
    <w:rsid w:val="00017DEC"/>
    <w:rsid w:val="0002077E"/>
    <w:rsid w:val="0002184C"/>
    <w:rsid w:val="000225B2"/>
    <w:rsid w:val="000241DF"/>
    <w:rsid w:val="00026082"/>
    <w:rsid w:val="000272FD"/>
    <w:rsid w:val="00027302"/>
    <w:rsid w:val="0002745B"/>
    <w:rsid w:val="00027A94"/>
    <w:rsid w:val="00027D8E"/>
    <w:rsid w:val="00030868"/>
    <w:rsid w:val="00031186"/>
    <w:rsid w:val="000326DB"/>
    <w:rsid w:val="00032E0E"/>
    <w:rsid w:val="000336F4"/>
    <w:rsid w:val="00033A74"/>
    <w:rsid w:val="00034185"/>
    <w:rsid w:val="000348BF"/>
    <w:rsid w:val="00035AF9"/>
    <w:rsid w:val="00035B86"/>
    <w:rsid w:val="00035CFD"/>
    <w:rsid w:val="00037990"/>
    <w:rsid w:val="000401C5"/>
    <w:rsid w:val="000412CB"/>
    <w:rsid w:val="00041BC4"/>
    <w:rsid w:val="00042535"/>
    <w:rsid w:val="00044960"/>
    <w:rsid w:val="00045983"/>
    <w:rsid w:val="00046D8B"/>
    <w:rsid w:val="00050717"/>
    <w:rsid w:val="000522F1"/>
    <w:rsid w:val="00053F4D"/>
    <w:rsid w:val="000562A7"/>
    <w:rsid w:val="00056884"/>
    <w:rsid w:val="00056C0A"/>
    <w:rsid w:val="0005719A"/>
    <w:rsid w:val="00061019"/>
    <w:rsid w:val="00061208"/>
    <w:rsid w:val="00061BCE"/>
    <w:rsid w:val="000627C6"/>
    <w:rsid w:val="0006281C"/>
    <w:rsid w:val="00062856"/>
    <w:rsid w:val="00062C6F"/>
    <w:rsid w:val="00063833"/>
    <w:rsid w:val="00063ACF"/>
    <w:rsid w:val="000651D8"/>
    <w:rsid w:val="000656FA"/>
    <w:rsid w:val="00066987"/>
    <w:rsid w:val="00067365"/>
    <w:rsid w:val="00067C62"/>
    <w:rsid w:val="00071A82"/>
    <w:rsid w:val="00072259"/>
    <w:rsid w:val="0007231A"/>
    <w:rsid w:val="0007269C"/>
    <w:rsid w:val="00072947"/>
    <w:rsid w:val="00072CC5"/>
    <w:rsid w:val="000742AB"/>
    <w:rsid w:val="00075866"/>
    <w:rsid w:val="00077016"/>
    <w:rsid w:val="000774B5"/>
    <w:rsid w:val="00077859"/>
    <w:rsid w:val="000800F8"/>
    <w:rsid w:val="00080D94"/>
    <w:rsid w:val="000816A7"/>
    <w:rsid w:val="000821B2"/>
    <w:rsid w:val="00082911"/>
    <w:rsid w:val="00082CD3"/>
    <w:rsid w:val="00083940"/>
    <w:rsid w:val="00085407"/>
    <w:rsid w:val="000859BA"/>
    <w:rsid w:val="00087EC5"/>
    <w:rsid w:val="00090DA3"/>
    <w:rsid w:val="00090ED3"/>
    <w:rsid w:val="00091C53"/>
    <w:rsid w:val="0009337C"/>
    <w:rsid w:val="000934D4"/>
    <w:rsid w:val="000944A0"/>
    <w:rsid w:val="00094FA1"/>
    <w:rsid w:val="00095310"/>
    <w:rsid w:val="000A298A"/>
    <w:rsid w:val="000A3D34"/>
    <w:rsid w:val="000A5CCE"/>
    <w:rsid w:val="000A6908"/>
    <w:rsid w:val="000A760B"/>
    <w:rsid w:val="000A7D6E"/>
    <w:rsid w:val="000B07D3"/>
    <w:rsid w:val="000B13F9"/>
    <w:rsid w:val="000B2A1C"/>
    <w:rsid w:val="000B2A52"/>
    <w:rsid w:val="000B2FDB"/>
    <w:rsid w:val="000B346B"/>
    <w:rsid w:val="000B34B0"/>
    <w:rsid w:val="000B54FB"/>
    <w:rsid w:val="000B74E5"/>
    <w:rsid w:val="000B7AC0"/>
    <w:rsid w:val="000C0C77"/>
    <w:rsid w:val="000C11DE"/>
    <w:rsid w:val="000C182C"/>
    <w:rsid w:val="000C1CEF"/>
    <w:rsid w:val="000C291B"/>
    <w:rsid w:val="000C2B09"/>
    <w:rsid w:val="000C2E20"/>
    <w:rsid w:val="000C30A8"/>
    <w:rsid w:val="000C3353"/>
    <w:rsid w:val="000C4ED9"/>
    <w:rsid w:val="000C51B9"/>
    <w:rsid w:val="000D13E8"/>
    <w:rsid w:val="000D20A3"/>
    <w:rsid w:val="000D217F"/>
    <w:rsid w:val="000D23C0"/>
    <w:rsid w:val="000D3491"/>
    <w:rsid w:val="000D4808"/>
    <w:rsid w:val="000D4B18"/>
    <w:rsid w:val="000D6E7C"/>
    <w:rsid w:val="000D7D58"/>
    <w:rsid w:val="000E0456"/>
    <w:rsid w:val="000E058D"/>
    <w:rsid w:val="000E0900"/>
    <w:rsid w:val="000E1C68"/>
    <w:rsid w:val="000E1CB1"/>
    <w:rsid w:val="000E1F07"/>
    <w:rsid w:val="000E1FF2"/>
    <w:rsid w:val="000E3CBE"/>
    <w:rsid w:val="000E3F90"/>
    <w:rsid w:val="000E4813"/>
    <w:rsid w:val="000E51DE"/>
    <w:rsid w:val="000E5FE9"/>
    <w:rsid w:val="000E7436"/>
    <w:rsid w:val="000F0137"/>
    <w:rsid w:val="000F0D64"/>
    <w:rsid w:val="000F165A"/>
    <w:rsid w:val="000F18F6"/>
    <w:rsid w:val="000F3B82"/>
    <w:rsid w:val="000F3F39"/>
    <w:rsid w:val="000F4826"/>
    <w:rsid w:val="000F483E"/>
    <w:rsid w:val="000F4A60"/>
    <w:rsid w:val="000F50CD"/>
    <w:rsid w:val="000F50DA"/>
    <w:rsid w:val="000F53B9"/>
    <w:rsid w:val="000F6155"/>
    <w:rsid w:val="000F62A2"/>
    <w:rsid w:val="000F64E0"/>
    <w:rsid w:val="000F763C"/>
    <w:rsid w:val="00101253"/>
    <w:rsid w:val="00101E8E"/>
    <w:rsid w:val="001020C7"/>
    <w:rsid w:val="0010342E"/>
    <w:rsid w:val="001036F6"/>
    <w:rsid w:val="00103B39"/>
    <w:rsid w:val="00104479"/>
    <w:rsid w:val="001046D8"/>
    <w:rsid w:val="00104E19"/>
    <w:rsid w:val="00104FF2"/>
    <w:rsid w:val="0010585D"/>
    <w:rsid w:val="00106F5D"/>
    <w:rsid w:val="00107DB5"/>
    <w:rsid w:val="001109FD"/>
    <w:rsid w:val="00110BCD"/>
    <w:rsid w:val="00111031"/>
    <w:rsid w:val="001125A9"/>
    <w:rsid w:val="00113183"/>
    <w:rsid w:val="0011329E"/>
    <w:rsid w:val="001159A1"/>
    <w:rsid w:val="00115D96"/>
    <w:rsid w:val="00116102"/>
    <w:rsid w:val="001162BE"/>
    <w:rsid w:val="001169CF"/>
    <w:rsid w:val="00117811"/>
    <w:rsid w:val="00117B4A"/>
    <w:rsid w:val="00117C1C"/>
    <w:rsid w:val="0012033D"/>
    <w:rsid w:val="001204C1"/>
    <w:rsid w:val="0012164C"/>
    <w:rsid w:val="0012291C"/>
    <w:rsid w:val="0012308D"/>
    <w:rsid w:val="00124C54"/>
    <w:rsid w:val="00124D70"/>
    <w:rsid w:val="00124E9F"/>
    <w:rsid w:val="00125BB1"/>
    <w:rsid w:val="001268AA"/>
    <w:rsid w:val="00126A87"/>
    <w:rsid w:val="00127007"/>
    <w:rsid w:val="00127FCC"/>
    <w:rsid w:val="00130438"/>
    <w:rsid w:val="00130C4D"/>
    <w:rsid w:val="00130CCF"/>
    <w:rsid w:val="001333CF"/>
    <w:rsid w:val="00134718"/>
    <w:rsid w:val="0013543D"/>
    <w:rsid w:val="00136FCB"/>
    <w:rsid w:val="00137270"/>
    <w:rsid w:val="00137CDC"/>
    <w:rsid w:val="00140D75"/>
    <w:rsid w:val="00141D72"/>
    <w:rsid w:val="0014278A"/>
    <w:rsid w:val="0014282B"/>
    <w:rsid w:val="00142995"/>
    <w:rsid w:val="00142F01"/>
    <w:rsid w:val="00144591"/>
    <w:rsid w:val="00144E8A"/>
    <w:rsid w:val="001454B6"/>
    <w:rsid w:val="001454E8"/>
    <w:rsid w:val="00146557"/>
    <w:rsid w:val="001465B0"/>
    <w:rsid w:val="00147477"/>
    <w:rsid w:val="00150838"/>
    <w:rsid w:val="00151141"/>
    <w:rsid w:val="00151A1C"/>
    <w:rsid w:val="00151B04"/>
    <w:rsid w:val="00155404"/>
    <w:rsid w:val="00156B48"/>
    <w:rsid w:val="00156D26"/>
    <w:rsid w:val="00156F1B"/>
    <w:rsid w:val="00157168"/>
    <w:rsid w:val="0015759C"/>
    <w:rsid w:val="00157D3C"/>
    <w:rsid w:val="00157DA8"/>
    <w:rsid w:val="00157E81"/>
    <w:rsid w:val="001613FA"/>
    <w:rsid w:val="00161CA7"/>
    <w:rsid w:val="00161E8D"/>
    <w:rsid w:val="0016235D"/>
    <w:rsid w:val="001632D0"/>
    <w:rsid w:val="0016425C"/>
    <w:rsid w:val="00164764"/>
    <w:rsid w:val="001657AC"/>
    <w:rsid w:val="00166855"/>
    <w:rsid w:val="00167A38"/>
    <w:rsid w:val="00170096"/>
    <w:rsid w:val="001710C6"/>
    <w:rsid w:val="00171281"/>
    <w:rsid w:val="001712F4"/>
    <w:rsid w:val="00171849"/>
    <w:rsid w:val="0017184F"/>
    <w:rsid w:val="00171C66"/>
    <w:rsid w:val="00171ED4"/>
    <w:rsid w:val="001721B8"/>
    <w:rsid w:val="00172409"/>
    <w:rsid w:val="001735A8"/>
    <w:rsid w:val="001743A8"/>
    <w:rsid w:val="00174CA4"/>
    <w:rsid w:val="0017541A"/>
    <w:rsid w:val="00176DF5"/>
    <w:rsid w:val="00180ACE"/>
    <w:rsid w:val="00180C21"/>
    <w:rsid w:val="00182288"/>
    <w:rsid w:val="001825D6"/>
    <w:rsid w:val="00182F4E"/>
    <w:rsid w:val="0018446D"/>
    <w:rsid w:val="00185058"/>
    <w:rsid w:val="00185808"/>
    <w:rsid w:val="001863CD"/>
    <w:rsid w:val="001866D4"/>
    <w:rsid w:val="00186A1A"/>
    <w:rsid w:val="00187956"/>
    <w:rsid w:val="001904A1"/>
    <w:rsid w:val="0019064A"/>
    <w:rsid w:val="001915CD"/>
    <w:rsid w:val="00192AE6"/>
    <w:rsid w:val="00192F07"/>
    <w:rsid w:val="00193CB8"/>
    <w:rsid w:val="00194187"/>
    <w:rsid w:val="0019557F"/>
    <w:rsid w:val="00196625"/>
    <w:rsid w:val="00197B5F"/>
    <w:rsid w:val="001A1225"/>
    <w:rsid w:val="001A223A"/>
    <w:rsid w:val="001A259A"/>
    <w:rsid w:val="001A2924"/>
    <w:rsid w:val="001A31E1"/>
    <w:rsid w:val="001A32E2"/>
    <w:rsid w:val="001A34E3"/>
    <w:rsid w:val="001A661A"/>
    <w:rsid w:val="001A69F7"/>
    <w:rsid w:val="001A75A6"/>
    <w:rsid w:val="001A78B1"/>
    <w:rsid w:val="001B026A"/>
    <w:rsid w:val="001B1120"/>
    <w:rsid w:val="001B1259"/>
    <w:rsid w:val="001B1268"/>
    <w:rsid w:val="001B14AE"/>
    <w:rsid w:val="001B1F11"/>
    <w:rsid w:val="001B20F2"/>
    <w:rsid w:val="001B23EE"/>
    <w:rsid w:val="001B2F68"/>
    <w:rsid w:val="001B35E2"/>
    <w:rsid w:val="001B3640"/>
    <w:rsid w:val="001B3D92"/>
    <w:rsid w:val="001B415B"/>
    <w:rsid w:val="001B4A7B"/>
    <w:rsid w:val="001B5042"/>
    <w:rsid w:val="001B590D"/>
    <w:rsid w:val="001B6209"/>
    <w:rsid w:val="001B76CA"/>
    <w:rsid w:val="001C0257"/>
    <w:rsid w:val="001C0423"/>
    <w:rsid w:val="001C0502"/>
    <w:rsid w:val="001C17D3"/>
    <w:rsid w:val="001C2023"/>
    <w:rsid w:val="001C259A"/>
    <w:rsid w:val="001C2FF0"/>
    <w:rsid w:val="001C30E0"/>
    <w:rsid w:val="001C3911"/>
    <w:rsid w:val="001C4252"/>
    <w:rsid w:val="001C4B03"/>
    <w:rsid w:val="001C5377"/>
    <w:rsid w:val="001C5E14"/>
    <w:rsid w:val="001C7B11"/>
    <w:rsid w:val="001D0036"/>
    <w:rsid w:val="001D10D4"/>
    <w:rsid w:val="001D1F15"/>
    <w:rsid w:val="001D2F25"/>
    <w:rsid w:val="001D31F1"/>
    <w:rsid w:val="001D35F7"/>
    <w:rsid w:val="001D3C91"/>
    <w:rsid w:val="001D48B4"/>
    <w:rsid w:val="001D49A5"/>
    <w:rsid w:val="001D49DE"/>
    <w:rsid w:val="001D5F7A"/>
    <w:rsid w:val="001D61E3"/>
    <w:rsid w:val="001D6FEC"/>
    <w:rsid w:val="001D7225"/>
    <w:rsid w:val="001E0CBC"/>
    <w:rsid w:val="001E0FE8"/>
    <w:rsid w:val="001E1DC6"/>
    <w:rsid w:val="001E4A34"/>
    <w:rsid w:val="001E5039"/>
    <w:rsid w:val="001E6CC1"/>
    <w:rsid w:val="001F0DB7"/>
    <w:rsid w:val="001F1244"/>
    <w:rsid w:val="001F3868"/>
    <w:rsid w:val="001F3B7A"/>
    <w:rsid w:val="001F3FBA"/>
    <w:rsid w:val="001F4737"/>
    <w:rsid w:val="001F4C55"/>
    <w:rsid w:val="001F4F3B"/>
    <w:rsid w:val="001F55B8"/>
    <w:rsid w:val="001F5715"/>
    <w:rsid w:val="001F7206"/>
    <w:rsid w:val="002025B6"/>
    <w:rsid w:val="0020276D"/>
    <w:rsid w:val="00203CD3"/>
    <w:rsid w:val="00204265"/>
    <w:rsid w:val="00205C23"/>
    <w:rsid w:val="00205D3C"/>
    <w:rsid w:val="00206185"/>
    <w:rsid w:val="002061D1"/>
    <w:rsid w:val="00206FCB"/>
    <w:rsid w:val="002074E4"/>
    <w:rsid w:val="00207CDA"/>
    <w:rsid w:val="00210440"/>
    <w:rsid w:val="00210C2A"/>
    <w:rsid w:val="00212BCF"/>
    <w:rsid w:val="00213EEA"/>
    <w:rsid w:val="0021489F"/>
    <w:rsid w:val="00214CAB"/>
    <w:rsid w:val="002158BF"/>
    <w:rsid w:val="0021689D"/>
    <w:rsid w:val="002168BF"/>
    <w:rsid w:val="00216E33"/>
    <w:rsid w:val="0022037B"/>
    <w:rsid w:val="00220D73"/>
    <w:rsid w:val="00222287"/>
    <w:rsid w:val="00222A4A"/>
    <w:rsid w:val="002230B1"/>
    <w:rsid w:val="00223329"/>
    <w:rsid w:val="00225B31"/>
    <w:rsid w:val="00226E71"/>
    <w:rsid w:val="00227D44"/>
    <w:rsid w:val="00227F85"/>
    <w:rsid w:val="002301B4"/>
    <w:rsid w:val="002307B8"/>
    <w:rsid w:val="0023082D"/>
    <w:rsid w:val="00231192"/>
    <w:rsid w:val="00231EB8"/>
    <w:rsid w:val="00232334"/>
    <w:rsid w:val="00232CB9"/>
    <w:rsid w:val="002341C1"/>
    <w:rsid w:val="002351E0"/>
    <w:rsid w:val="00235ED4"/>
    <w:rsid w:val="002367EB"/>
    <w:rsid w:val="00237645"/>
    <w:rsid w:val="002404DD"/>
    <w:rsid w:val="00240585"/>
    <w:rsid w:val="00242010"/>
    <w:rsid w:val="0024211E"/>
    <w:rsid w:val="00242463"/>
    <w:rsid w:val="0024271C"/>
    <w:rsid w:val="002438A3"/>
    <w:rsid w:val="00243B53"/>
    <w:rsid w:val="002453F2"/>
    <w:rsid w:val="00246034"/>
    <w:rsid w:val="00246141"/>
    <w:rsid w:val="00247521"/>
    <w:rsid w:val="002506A3"/>
    <w:rsid w:val="00250BBE"/>
    <w:rsid w:val="002514A8"/>
    <w:rsid w:val="00251BDB"/>
    <w:rsid w:val="00252FA0"/>
    <w:rsid w:val="002539A4"/>
    <w:rsid w:val="00254342"/>
    <w:rsid w:val="00254435"/>
    <w:rsid w:val="00255C78"/>
    <w:rsid w:val="00256873"/>
    <w:rsid w:val="00257623"/>
    <w:rsid w:val="002576B5"/>
    <w:rsid w:val="002579A7"/>
    <w:rsid w:val="002605FC"/>
    <w:rsid w:val="0026396D"/>
    <w:rsid w:val="002643E2"/>
    <w:rsid w:val="00264F30"/>
    <w:rsid w:val="0026554C"/>
    <w:rsid w:val="00266C09"/>
    <w:rsid w:val="00266E68"/>
    <w:rsid w:val="00267055"/>
    <w:rsid w:val="00267BC7"/>
    <w:rsid w:val="00267CC1"/>
    <w:rsid w:val="00267F47"/>
    <w:rsid w:val="00270221"/>
    <w:rsid w:val="002703B4"/>
    <w:rsid w:val="00270A65"/>
    <w:rsid w:val="002714FF"/>
    <w:rsid w:val="0027269B"/>
    <w:rsid w:val="00273AA1"/>
    <w:rsid w:val="00275907"/>
    <w:rsid w:val="00275987"/>
    <w:rsid w:val="002770A9"/>
    <w:rsid w:val="0027739D"/>
    <w:rsid w:val="00277592"/>
    <w:rsid w:val="00277A51"/>
    <w:rsid w:val="002801E0"/>
    <w:rsid w:val="002805B0"/>
    <w:rsid w:val="00281142"/>
    <w:rsid w:val="002829B2"/>
    <w:rsid w:val="00284309"/>
    <w:rsid w:val="00284804"/>
    <w:rsid w:val="00284B27"/>
    <w:rsid w:val="00285963"/>
    <w:rsid w:val="00285C84"/>
    <w:rsid w:val="002860A3"/>
    <w:rsid w:val="00287048"/>
    <w:rsid w:val="00287CDB"/>
    <w:rsid w:val="00287E3A"/>
    <w:rsid w:val="00291070"/>
    <w:rsid w:val="002910F2"/>
    <w:rsid w:val="0029156C"/>
    <w:rsid w:val="0029184E"/>
    <w:rsid w:val="00292BC2"/>
    <w:rsid w:val="0029359F"/>
    <w:rsid w:val="002935E8"/>
    <w:rsid w:val="00293BCA"/>
    <w:rsid w:val="002942B6"/>
    <w:rsid w:val="00294FD2"/>
    <w:rsid w:val="002954CD"/>
    <w:rsid w:val="002961E8"/>
    <w:rsid w:val="00296A52"/>
    <w:rsid w:val="00296CC2"/>
    <w:rsid w:val="0029727D"/>
    <w:rsid w:val="00297FCA"/>
    <w:rsid w:val="002A09D5"/>
    <w:rsid w:val="002A2251"/>
    <w:rsid w:val="002A23AA"/>
    <w:rsid w:val="002A4D77"/>
    <w:rsid w:val="002A4EFF"/>
    <w:rsid w:val="002A5972"/>
    <w:rsid w:val="002A634C"/>
    <w:rsid w:val="002B0C3D"/>
    <w:rsid w:val="002B1E56"/>
    <w:rsid w:val="002B318C"/>
    <w:rsid w:val="002B4629"/>
    <w:rsid w:val="002B4C80"/>
    <w:rsid w:val="002B4CFE"/>
    <w:rsid w:val="002B4F4B"/>
    <w:rsid w:val="002B55F3"/>
    <w:rsid w:val="002C0301"/>
    <w:rsid w:val="002C05B3"/>
    <w:rsid w:val="002C0916"/>
    <w:rsid w:val="002C2F53"/>
    <w:rsid w:val="002C3802"/>
    <w:rsid w:val="002C3BFF"/>
    <w:rsid w:val="002C5919"/>
    <w:rsid w:val="002C69C6"/>
    <w:rsid w:val="002C7BD7"/>
    <w:rsid w:val="002D15E9"/>
    <w:rsid w:val="002D2FFC"/>
    <w:rsid w:val="002D40C9"/>
    <w:rsid w:val="002D4A63"/>
    <w:rsid w:val="002D53C9"/>
    <w:rsid w:val="002D570E"/>
    <w:rsid w:val="002D596B"/>
    <w:rsid w:val="002D5B5D"/>
    <w:rsid w:val="002D6140"/>
    <w:rsid w:val="002D631B"/>
    <w:rsid w:val="002D7001"/>
    <w:rsid w:val="002D7D12"/>
    <w:rsid w:val="002E122D"/>
    <w:rsid w:val="002E183F"/>
    <w:rsid w:val="002E3361"/>
    <w:rsid w:val="002E3BD3"/>
    <w:rsid w:val="002E4835"/>
    <w:rsid w:val="002E6057"/>
    <w:rsid w:val="002E60E7"/>
    <w:rsid w:val="002E7072"/>
    <w:rsid w:val="002E74B4"/>
    <w:rsid w:val="002F0605"/>
    <w:rsid w:val="002F0A9F"/>
    <w:rsid w:val="002F0E15"/>
    <w:rsid w:val="002F2C39"/>
    <w:rsid w:val="002F3C68"/>
    <w:rsid w:val="002F43C7"/>
    <w:rsid w:val="002F503D"/>
    <w:rsid w:val="002F55C1"/>
    <w:rsid w:val="002F5A19"/>
    <w:rsid w:val="002F7846"/>
    <w:rsid w:val="003003DD"/>
    <w:rsid w:val="00300CB5"/>
    <w:rsid w:val="00301CED"/>
    <w:rsid w:val="00302516"/>
    <w:rsid w:val="003027D8"/>
    <w:rsid w:val="00302B80"/>
    <w:rsid w:val="00302FD0"/>
    <w:rsid w:val="00303189"/>
    <w:rsid w:val="00304128"/>
    <w:rsid w:val="003055A6"/>
    <w:rsid w:val="00305B99"/>
    <w:rsid w:val="003069ED"/>
    <w:rsid w:val="0030700E"/>
    <w:rsid w:val="00307CF5"/>
    <w:rsid w:val="00310689"/>
    <w:rsid w:val="0031075B"/>
    <w:rsid w:val="003109AE"/>
    <w:rsid w:val="00310E0B"/>
    <w:rsid w:val="003115E2"/>
    <w:rsid w:val="00312A6F"/>
    <w:rsid w:val="003131D4"/>
    <w:rsid w:val="00313BF0"/>
    <w:rsid w:val="00315450"/>
    <w:rsid w:val="00316662"/>
    <w:rsid w:val="00316F6E"/>
    <w:rsid w:val="003172D1"/>
    <w:rsid w:val="0032057F"/>
    <w:rsid w:val="003205D1"/>
    <w:rsid w:val="00324F1D"/>
    <w:rsid w:val="00325F7B"/>
    <w:rsid w:val="00326914"/>
    <w:rsid w:val="00326CB2"/>
    <w:rsid w:val="00326E59"/>
    <w:rsid w:val="00330D69"/>
    <w:rsid w:val="00331D9A"/>
    <w:rsid w:val="00332FC5"/>
    <w:rsid w:val="003337D4"/>
    <w:rsid w:val="00334B0C"/>
    <w:rsid w:val="00334CC7"/>
    <w:rsid w:val="0033575A"/>
    <w:rsid w:val="00335BEF"/>
    <w:rsid w:val="00336EB3"/>
    <w:rsid w:val="00337331"/>
    <w:rsid w:val="00337714"/>
    <w:rsid w:val="00337E2D"/>
    <w:rsid w:val="00341130"/>
    <w:rsid w:val="003416F4"/>
    <w:rsid w:val="00341CD6"/>
    <w:rsid w:val="0034383F"/>
    <w:rsid w:val="00343D8D"/>
    <w:rsid w:val="00345F03"/>
    <w:rsid w:val="00347DEF"/>
    <w:rsid w:val="00351571"/>
    <w:rsid w:val="00351A41"/>
    <w:rsid w:val="00352B2D"/>
    <w:rsid w:val="00352ECA"/>
    <w:rsid w:val="0035335C"/>
    <w:rsid w:val="00353782"/>
    <w:rsid w:val="003539AC"/>
    <w:rsid w:val="00353C16"/>
    <w:rsid w:val="00353C96"/>
    <w:rsid w:val="00354511"/>
    <w:rsid w:val="00354F2D"/>
    <w:rsid w:val="00356FFE"/>
    <w:rsid w:val="00357026"/>
    <w:rsid w:val="003575C4"/>
    <w:rsid w:val="0035781A"/>
    <w:rsid w:val="00360606"/>
    <w:rsid w:val="00360E08"/>
    <w:rsid w:val="003614B5"/>
    <w:rsid w:val="003617E3"/>
    <w:rsid w:val="00361B8B"/>
    <w:rsid w:val="003626BD"/>
    <w:rsid w:val="00362E78"/>
    <w:rsid w:val="00363442"/>
    <w:rsid w:val="00363890"/>
    <w:rsid w:val="00363946"/>
    <w:rsid w:val="003639DC"/>
    <w:rsid w:val="003640B3"/>
    <w:rsid w:val="003648A3"/>
    <w:rsid w:val="00365910"/>
    <w:rsid w:val="003665A7"/>
    <w:rsid w:val="00366E1C"/>
    <w:rsid w:val="00367E51"/>
    <w:rsid w:val="0037022A"/>
    <w:rsid w:val="003706ED"/>
    <w:rsid w:val="00370701"/>
    <w:rsid w:val="00371318"/>
    <w:rsid w:val="00371479"/>
    <w:rsid w:val="003719E7"/>
    <w:rsid w:val="00372683"/>
    <w:rsid w:val="003727DB"/>
    <w:rsid w:val="00373360"/>
    <w:rsid w:val="003737B7"/>
    <w:rsid w:val="003748B3"/>
    <w:rsid w:val="00375103"/>
    <w:rsid w:val="00375A53"/>
    <w:rsid w:val="00376A58"/>
    <w:rsid w:val="0037759F"/>
    <w:rsid w:val="00377D79"/>
    <w:rsid w:val="00380346"/>
    <w:rsid w:val="0038226C"/>
    <w:rsid w:val="003849DA"/>
    <w:rsid w:val="003850AA"/>
    <w:rsid w:val="003851C6"/>
    <w:rsid w:val="00385F81"/>
    <w:rsid w:val="00385FDF"/>
    <w:rsid w:val="00386BBD"/>
    <w:rsid w:val="00387905"/>
    <w:rsid w:val="00390437"/>
    <w:rsid w:val="00390C70"/>
    <w:rsid w:val="00391D3C"/>
    <w:rsid w:val="0039237D"/>
    <w:rsid w:val="0039279E"/>
    <w:rsid w:val="003938DA"/>
    <w:rsid w:val="00395743"/>
    <w:rsid w:val="003960A4"/>
    <w:rsid w:val="00397436"/>
    <w:rsid w:val="00397AD0"/>
    <w:rsid w:val="003A038E"/>
    <w:rsid w:val="003A1576"/>
    <w:rsid w:val="003A3518"/>
    <w:rsid w:val="003A3DA6"/>
    <w:rsid w:val="003A4499"/>
    <w:rsid w:val="003A46A9"/>
    <w:rsid w:val="003A47A4"/>
    <w:rsid w:val="003A505A"/>
    <w:rsid w:val="003A5B6E"/>
    <w:rsid w:val="003A5ECD"/>
    <w:rsid w:val="003A64C7"/>
    <w:rsid w:val="003A76A9"/>
    <w:rsid w:val="003A77B0"/>
    <w:rsid w:val="003B0963"/>
    <w:rsid w:val="003B0DFC"/>
    <w:rsid w:val="003B0E95"/>
    <w:rsid w:val="003B0EBE"/>
    <w:rsid w:val="003B1D0E"/>
    <w:rsid w:val="003B30FD"/>
    <w:rsid w:val="003B45B4"/>
    <w:rsid w:val="003B4702"/>
    <w:rsid w:val="003B497E"/>
    <w:rsid w:val="003B503B"/>
    <w:rsid w:val="003B564D"/>
    <w:rsid w:val="003B57B9"/>
    <w:rsid w:val="003B7D4A"/>
    <w:rsid w:val="003C0552"/>
    <w:rsid w:val="003C0C12"/>
    <w:rsid w:val="003C0CAC"/>
    <w:rsid w:val="003C2188"/>
    <w:rsid w:val="003C22DF"/>
    <w:rsid w:val="003C231C"/>
    <w:rsid w:val="003C2E41"/>
    <w:rsid w:val="003C3012"/>
    <w:rsid w:val="003C48E5"/>
    <w:rsid w:val="003C58A4"/>
    <w:rsid w:val="003C64BA"/>
    <w:rsid w:val="003C66E8"/>
    <w:rsid w:val="003C69D4"/>
    <w:rsid w:val="003C75E1"/>
    <w:rsid w:val="003D061B"/>
    <w:rsid w:val="003D1100"/>
    <w:rsid w:val="003D29FE"/>
    <w:rsid w:val="003D2BEE"/>
    <w:rsid w:val="003D3318"/>
    <w:rsid w:val="003D351E"/>
    <w:rsid w:val="003D4206"/>
    <w:rsid w:val="003D477F"/>
    <w:rsid w:val="003D4EFF"/>
    <w:rsid w:val="003D54D4"/>
    <w:rsid w:val="003D56F4"/>
    <w:rsid w:val="003D5AC1"/>
    <w:rsid w:val="003D5B4B"/>
    <w:rsid w:val="003D6856"/>
    <w:rsid w:val="003D7399"/>
    <w:rsid w:val="003D766C"/>
    <w:rsid w:val="003D7716"/>
    <w:rsid w:val="003D7DF6"/>
    <w:rsid w:val="003D7FD1"/>
    <w:rsid w:val="003E0E43"/>
    <w:rsid w:val="003E1186"/>
    <w:rsid w:val="003E1B8D"/>
    <w:rsid w:val="003E458D"/>
    <w:rsid w:val="003E4AFE"/>
    <w:rsid w:val="003E4B0C"/>
    <w:rsid w:val="003E4E1E"/>
    <w:rsid w:val="003E5135"/>
    <w:rsid w:val="003E5797"/>
    <w:rsid w:val="003E5EF6"/>
    <w:rsid w:val="003F0526"/>
    <w:rsid w:val="003F0A3F"/>
    <w:rsid w:val="003F0DAA"/>
    <w:rsid w:val="003F21C5"/>
    <w:rsid w:val="003F779C"/>
    <w:rsid w:val="003F77D4"/>
    <w:rsid w:val="003F79D1"/>
    <w:rsid w:val="003F7C32"/>
    <w:rsid w:val="00400355"/>
    <w:rsid w:val="00401DD6"/>
    <w:rsid w:val="00401ECF"/>
    <w:rsid w:val="004021D1"/>
    <w:rsid w:val="004025C0"/>
    <w:rsid w:val="00403035"/>
    <w:rsid w:val="00403A7B"/>
    <w:rsid w:val="00403D18"/>
    <w:rsid w:val="00403DF9"/>
    <w:rsid w:val="00403E1B"/>
    <w:rsid w:val="0040448D"/>
    <w:rsid w:val="0040573D"/>
    <w:rsid w:val="00405F8D"/>
    <w:rsid w:val="004060D2"/>
    <w:rsid w:val="00406252"/>
    <w:rsid w:val="00406859"/>
    <w:rsid w:val="004072A4"/>
    <w:rsid w:val="004079CC"/>
    <w:rsid w:val="00410121"/>
    <w:rsid w:val="00410507"/>
    <w:rsid w:val="004105BB"/>
    <w:rsid w:val="0041061F"/>
    <w:rsid w:val="004132F9"/>
    <w:rsid w:val="00414452"/>
    <w:rsid w:val="004150A1"/>
    <w:rsid w:val="00415584"/>
    <w:rsid w:val="004167DB"/>
    <w:rsid w:val="0041732B"/>
    <w:rsid w:val="0041742A"/>
    <w:rsid w:val="00417710"/>
    <w:rsid w:val="00417788"/>
    <w:rsid w:val="00421B41"/>
    <w:rsid w:val="0042258B"/>
    <w:rsid w:val="004227E4"/>
    <w:rsid w:val="004254BE"/>
    <w:rsid w:val="004267C3"/>
    <w:rsid w:val="00427403"/>
    <w:rsid w:val="00427B54"/>
    <w:rsid w:val="004305D1"/>
    <w:rsid w:val="00430909"/>
    <w:rsid w:val="0043255D"/>
    <w:rsid w:val="00432921"/>
    <w:rsid w:val="004332BC"/>
    <w:rsid w:val="00433529"/>
    <w:rsid w:val="004339B2"/>
    <w:rsid w:val="00433B17"/>
    <w:rsid w:val="00433CD2"/>
    <w:rsid w:val="00434495"/>
    <w:rsid w:val="0043480C"/>
    <w:rsid w:val="00434B30"/>
    <w:rsid w:val="00435082"/>
    <w:rsid w:val="00435E8A"/>
    <w:rsid w:val="00436940"/>
    <w:rsid w:val="00437F4E"/>
    <w:rsid w:val="00440143"/>
    <w:rsid w:val="00440174"/>
    <w:rsid w:val="00441253"/>
    <w:rsid w:val="004423ED"/>
    <w:rsid w:val="00442933"/>
    <w:rsid w:val="00443E94"/>
    <w:rsid w:val="00445153"/>
    <w:rsid w:val="00445B45"/>
    <w:rsid w:val="00447C02"/>
    <w:rsid w:val="00447C75"/>
    <w:rsid w:val="0045025F"/>
    <w:rsid w:val="00451F06"/>
    <w:rsid w:val="00452933"/>
    <w:rsid w:val="00455564"/>
    <w:rsid w:val="00457DB4"/>
    <w:rsid w:val="0046133E"/>
    <w:rsid w:val="00462607"/>
    <w:rsid w:val="0046580B"/>
    <w:rsid w:val="00466657"/>
    <w:rsid w:val="004711EA"/>
    <w:rsid w:val="00472260"/>
    <w:rsid w:val="00472789"/>
    <w:rsid w:val="00472F8E"/>
    <w:rsid w:val="004733CB"/>
    <w:rsid w:val="00473B9F"/>
    <w:rsid w:val="0047540D"/>
    <w:rsid w:val="004754DD"/>
    <w:rsid w:val="00480AE3"/>
    <w:rsid w:val="004811E8"/>
    <w:rsid w:val="004816C1"/>
    <w:rsid w:val="00482B23"/>
    <w:rsid w:val="00482C0E"/>
    <w:rsid w:val="004837B2"/>
    <w:rsid w:val="004839DD"/>
    <w:rsid w:val="00483A09"/>
    <w:rsid w:val="00483A26"/>
    <w:rsid w:val="00483D25"/>
    <w:rsid w:val="00484527"/>
    <w:rsid w:val="004848B6"/>
    <w:rsid w:val="00484FA9"/>
    <w:rsid w:val="004850CA"/>
    <w:rsid w:val="00485647"/>
    <w:rsid w:val="00485753"/>
    <w:rsid w:val="00485764"/>
    <w:rsid w:val="004865B2"/>
    <w:rsid w:val="004869ED"/>
    <w:rsid w:val="00486AC2"/>
    <w:rsid w:val="00486B6D"/>
    <w:rsid w:val="00490C7E"/>
    <w:rsid w:val="004912F1"/>
    <w:rsid w:val="004915F7"/>
    <w:rsid w:val="00491914"/>
    <w:rsid w:val="00492A51"/>
    <w:rsid w:val="00492B4D"/>
    <w:rsid w:val="00495292"/>
    <w:rsid w:val="004953CB"/>
    <w:rsid w:val="00495954"/>
    <w:rsid w:val="00495B6C"/>
    <w:rsid w:val="00496900"/>
    <w:rsid w:val="0049775C"/>
    <w:rsid w:val="004A014C"/>
    <w:rsid w:val="004A0473"/>
    <w:rsid w:val="004A137F"/>
    <w:rsid w:val="004A2528"/>
    <w:rsid w:val="004A3C3F"/>
    <w:rsid w:val="004A4791"/>
    <w:rsid w:val="004A4954"/>
    <w:rsid w:val="004A5B2E"/>
    <w:rsid w:val="004A5DC8"/>
    <w:rsid w:val="004A5FE6"/>
    <w:rsid w:val="004A67F4"/>
    <w:rsid w:val="004A7937"/>
    <w:rsid w:val="004A7EE4"/>
    <w:rsid w:val="004B14B5"/>
    <w:rsid w:val="004B1BCE"/>
    <w:rsid w:val="004B21F5"/>
    <w:rsid w:val="004B4D85"/>
    <w:rsid w:val="004B5D3A"/>
    <w:rsid w:val="004B6304"/>
    <w:rsid w:val="004B68FA"/>
    <w:rsid w:val="004B6C0E"/>
    <w:rsid w:val="004B75A3"/>
    <w:rsid w:val="004C06A9"/>
    <w:rsid w:val="004C14BF"/>
    <w:rsid w:val="004C1857"/>
    <w:rsid w:val="004C19E7"/>
    <w:rsid w:val="004C23C5"/>
    <w:rsid w:val="004C341F"/>
    <w:rsid w:val="004C5B27"/>
    <w:rsid w:val="004C6961"/>
    <w:rsid w:val="004C7CA3"/>
    <w:rsid w:val="004C7FD7"/>
    <w:rsid w:val="004D014F"/>
    <w:rsid w:val="004D06F5"/>
    <w:rsid w:val="004D0852"/>
    <w:rsid w:val="004D0A00"/>
    <w:rsid w:val="004D0EEC"/>
    <w:rsid w:val="004D1754"/>
    <w:rsid w:val="004D4110"/>
    <w:rsid w:val="004D472D"/>
    <w:rsid w:val="004D54BA"/>
    <w:rsid w:val="004D64CF"/>
    <w:rsid w:val="004D77D4"/>
    <w:rsid w:val="004E0795"/>
    <w:rsid w:val="004E2003"/>
    <w:rsid w:val="004E2C8C"/>
    <w:rsid w:val="004E4B18"/>
    <w:rsid w:val="004E50B4"/>
    <w:rsid w:val="004E51AB"/>
    <w:rsid w:val="004E5BA1"/>
    <w:rsid w:val="004F0A94"/>
    <w:rsid w:val="004F11F1"/>
    <w:rsid w:val="004F1BD7"/>
    <w:rsid w:val="004F1EFB"/>
    <w:rsid w:val="004F271B"/>
    <w:rsid w:val="004F2C3E"/>
    <w:rsid w:val="004F36E7"/>
    <w:rsid w:val="004F3803"/>
    <w:rsid w:val="004F383E"/>
    <w:rsid w:val="004F3CD3"/>
    <w:rsid w:val="004F3D63"/>
    <w:rsid w:val="004F4A43"/>
    <w:rsid w:val="004F51CC"/>
    <w:rsid w:val="004F5849"/>
    <w:rsid w:val="004F58E3"/>
    <w:rsid w:val="004F5F9D"/>
    <w:rsid w:val="004F5FD2"/>
    <w:rsid w:val="004F66D7"/>
    <w:rsid w:val="004F6716"/>
    <w:rsid w:val="004F6946"/>
    <w:rsid w:val="004F6B2B"/>
    <w:rsid w:val="004F750F"/>
    <w:rsid w:val="004F7C0F"/>
    <w:rsid w:val="004F7E82"/>
    <w:rsid w:val="00500234"/>
    <w:rsid w:val="00500BF9"/>
    <w:rsid w:val="00500F78"/>
    <w:rsid w:val="005015E6"/>
    <w:rsid w:val="00501AC8"/>
    <w:rsid w:val="0050273A"/>
    <w:rsid w:val="00502B57"/>
    <w:rsid w:val="00502CE4"/>
    <w:rsid w:val="00503F4E"/>
    <w:rsid w:val="005061CD"/>
    <w:rsid w:val="0050722E"/>
    <w:rsid w:val="00507B46"/>
    <w:rsid w:val="00510153"/>
    <w:rsid w:val="00510935"/>
    <w:rsid w:val="0051109D"/>
    <w:rsid w:val="005112EF"/>
    <w:rsid w:val="005135DA"/>
    <w:rsid w:val="00513E58"/>
    <w:rsid w:val="005140F0"/>
    <w:rsid w:val="005142C5"/>
    <w:rsid w:val="0051438F"/>
    <w:rsid w:val="00515FFC"/>
    <w:rsid w:val="00516800"/>
    <w:rsid w:val="00516B7D"/>
    <w:rsid w:val="005174B8"/>
    <w:rsid w:val="0051755F"/>
    <w:rsid w:val="005177B7"/>
    <w:rsid w:val="00521C7B"/>
    <w:rsid w:val="00521EC4"/>
    <w:rsid w:val="00522307"/>
    <w:rsid w:val="0052240B"/>
    <w:rsid w:val="0052559E"/>
    <w:rsid w:val="00525B13"/>
    <w:rsid w:val="0052602E"/>
    <w:rsid w:val="00527D32"/>
    <w:rsid w:val="005300E7"/>
    <w:rsid w:val="0053129E"/>
    <w:rsid w:val="00531B6E"/>
    <w:rsid w:val="005330F5"/>
    <w:rsid w:val="005339DA"/>
    <w:rsid w:val="005345EB"/>
    <w:rsid w:val="005359E7"/>
    <w:rsid w:val="00536F1D"/>
    <w:rsid w:val="0053706A"/>
    <w:rsid w:val="00541990"/>
    <w:rsid w:val="0054201F"/>
    <w:rsid w:val="00542733"/>
    <w:rsid w:val="00543199"/>
    <w:rsid w:val="005452F3"/>
    <w:rsid w:val="005467E7"/>
    <w:rsid w:val="00546A6D"/>
    <w:rsid w:val="00550115"/>
    <w:rsid w:val="0055052E"/>
    <w:rsid w:val="00550EB3"/>
    <w:rsid w:val="0055149F"/>
    <w:rsid w:val="00551614"/>
    <w:rsid w:val="00552814"/>
    <w:rsid w:val="005532D6"/>
    <w:rsid w:val="00553987"/>
    <w:rsid w:val="00553B9C"/>
    <w:rsid w:val="0055433D"/>
    <w:rsid w:val="00554D3A"/>
    <w:rsid w:val="0055542B"/>
    <w:rsid w:val="00555720"/>
    <w:rsid w:val="00555A34"/>
    <w:rsid w:val="00556659"/>
    <w:rsid w:val="00556FBA"/>
    <w:rsid w:val="00557CB3"/>
    <w:rsid w:val="00557FF1"/>
    <w:rsid w:val="005617FC"/>
    <w:rsid w:val="005634C1"/>
    <w:rsid w:val="0056642A"/>
    <w:rsid w:val="00566636"/>
    <w:rsid w:val="00566FA1"/>
    <w:rsid w:val="00567676"/>
    <w:rsid w:val="00567B44"/>
    <w:rsid w:val="00570DAE"/>
    <w:rsid w:val="00571277"/>
    <w:rsid w:val="0057127D"/>
    <w:rsid w:val="005720BB"/>
    <w:rsid w:val="00572BB8"/>
    <w:rsid w:val="00572E0E"/>
    <w:rsid w:val="00573038"/>
    <w:rsid w:val="005731CF"/>
    <w:rsid w:val="00573E46"/>
    <w:rsid w:val="00574ADD"/>
    <w:rsid w:val="0057624B"/>
    <w:rsid w:val="005763D0"/>
    <w:rsid w:val="00576B18"/>
    <w:rsid w:val="005770AC"/>
    <w:rsid w:val="00577564"/>
    <w:rsid w:val="00577792"/>
    <w:rsid w:val="0057797C"/>
    <w:rsid w:val="00580274"/>
    <w:rsid w:val="00580360"/>
    <w:rsid w:val="00581451"/>
    <w:rsid w:val="00581C4C"/>
    <w:rsid w:val="0058298F"/>
    <w:rsid w:val="005829BA"/>
    <w:rsid w:val="00582A22"/>
    <w:rsid w:val="00582D19"/>
    <w:rsid w:val="005831DC"/>
    <w:rsid w:val="00583A27"/>
    <w:rsid w:val="00583A49"/>
    <w:rsid w:val="00584913"/>
    <w:rsid w:val="00584C7B"/>
    <w:rsid w:val="00586357"/>
    <w:rsid w:val="00592AE1"/>
    <w:rsid w:val="00593880"/>
    <w:rsid w:val="00593CBA"/>
    <w:rsid w:val="00594B52"/>
    <w:rsid w:val="00595FD2"/>
    <w:rsid w:val="005973B8"/>
    <w:rsid w:val="0059774A"/>
    <w:rsid w:val="00597927"/>
    <w:rsid w:val="005A03C4"/>
    <w:rsid w:val="005A0944"/>
    <w:rsid w:val="005A1B9F"/>
    <w:rsid w:val="005A2486"/>
    <w:rsid w:val="005A34C5"/>
    <w:rsid w:val="005A3E5A"/>
    <w:rsid w:val="005A43BF"/>
    <w:rsid w:val="005A4BCC"/>
    <w:rsid w:val="005A6C11"/>
    <w:rsid w:val="005B202A"/>
    <w:rsid w:val="005B4808"/>
    <w:rsid w:val="005B595A"/>
    <w:rsid w:val="005B5B3E"/>
    <w:rsid w:val="005B5C22"/>
    <w:rsid w:val="005B5EAC"/>
    <w:rsid w:val="005B7841"/>
    <w:rsid w:val="005C1B69"/>
    <w:rsid w:val="005C2309"/>
    <w:rsid w:val="005C282E"/>
    <w:rsid w:val="005C2EC4"/>
    <w:rsid w:val="005C48D9"/>
    <w:rsid w:val="005C491E"/>
    <w:rsid w:val="005C4D94"/>
    <w:rsid w:val="005C4E5A"/>
    <w:rsid w:val="005C5F37"/>
    <w:rsid w:val="005C5F6A"/>
    <w:rsid w:val="005C626D"/>
    <w:rsid w:val="005C7233"/>
    <w:rsid w:val="005C7273"/>
    <w:rsid w:val="005C765F"/>
    <w:rsid w:val="005D0CA6"/>
    <w:rsid w:val="005D0D62"/>
    <w:rsid w:val="005D11E4"/>
    <w:rsid w:val="005D12A5"/>
    <w:rsid w:val="005D1C30"/>
    <w:rsid w:val="005D2759"/>
    <w:rsid w:val="005D59EB"/>
    <w:rsid w:val="005D6D51"/>
    <w:rsid w:val="005E0250"/>
    <w:rsid w:val="005E09B2"/>
    <w:rsid w:val="005E1492"/>
    <w:rsid w:val="005E164E"/>
    <w:rsid w:val="005E22D0"/>
    <w:rsid w:val="005E310B"/>
    <w:rsid w:val="005E4EA5"/>
    <w:rsid w:val="005E51CE"/>
    <w:rsid w:val="005E588D"/>
    <w:rsid w:val="005E5902"/>
    <w:rsid w:val="005E59C3"/>
    <w:rsid w:val="005E5CB7"/>
    <w:rsid w:val="005E7D90"/>
    <w:rsid w:val="005E7FDF"/>
    <w:rsid w:val="005F0405"/>
    <w:rsid w:val="005F0C8D"/>
    <w:rsid w:val="005F1349"/>
    <w:rsid w:val="005F36A0"/>
    <w:rsid w:val="005F3EAC"/>
    <w:rsid w:val="005F50E4"/>
    <w:rsid w:val="005F51FB"/>
    <w:rsid w:val="005F5E6F"/>
    <w:rsid w:val="005F61C5"/>
    <w:rsid w:val="00600B28"/>
    <w:rsid w:val="00602123"/>
    <w:rsid w:val="00602337"/>
    <w:rsid w:val="00602354"/>
    <w:rsid w:val="00604367"/>
    <w:rsid w:val="00604747"/>
    <w:rsid w:val="00604942"/>
    <w:rsid w:val="00605260"/>
    <w:rsid w:val="00605E99"/>
    <w:rsid w:val="006063C0"/>
    <w:rsid w:val="0060676F"/>
    <w:rsid w:val="00606A41"/>
    <w:rsid w:val="00607FEF"/>
    <w:rsid w:val="0061008F"/>
    <w:rsid w:val="00611A75"/>
    <w:rsid w:val="00612686"/>
    <w:rsid w:val="006127E9"/>
    <w:rsid w:val="0061289B"/>
    <w:rsid w:val="00612EC4"/>
    <w:rsid w:val="00613212"/>
    <w:rsid w:val="00613AF1"/>
    <w:rsid w:val="0061402B"/>
    <w:rsid w:val="00616D12"/>
    <w:rsid w:val="00616D34"/>
    <w:rsid w:val="00617062"/>
    <w:rsid w:val="00617544"/>
    <w:rsid w:val="00617C1B"/>
    <w:rsid w:val="00620F2B"/>
    <w:rsid w:val="00621623"/>
    <w:rsid w:val="00621B63"/>
    <w:rsid w:val="00622CC9"/>
    <w:rsid w:val="00623297"/>
    <w:rsid w:val="00624A81"/>
    <w:rsid w:val="00624D95"/>
    <w:rsid w:val="0063069C"/>
    <w:rsid w:val="00631350"/>
    <w:rsid w:val="006313A8"/>
    <w:rsid w:val="0063187B"/>
    <w:rsid w:val="00631C93"/>
    <w:rsid w:val="00632CA3"/>
    <w:rsid w:val="00632E64"/>
    <w:rsid w:val="00633E26"/>
    <w:rsid w:val="00635563"/>
    <w:rsid w:val="00635F09"/>
    <w:rsid w:val="00635F7F"/>
    <w:rsid w:val="0063621A"/>
    <w:rsid w:val="006362E5"/>
    <w:rsid w:val="00636FA4"/>
    <w:rsid w:val="00640C98"/>
    <w:rsid w:val="0064153C"/>
    <w:rsid w:val="00641CDE"/>
    <w:rsid w:val="006421E6"/>
    <w:rsid w:val="00643BC3"/>
    <w:rsid w:val="006448D8"/>
    <w:rsid w:val="0064504A"/>
    <w:rsid w:val="006457DA"/>
    <w:rsid w:val="00650D7F"/>
    <w:rsid w:val="00652EE3"/>
    <w:rsid w:val="00653F56"/>
    <w:rsid w:val="006541AD"/>
    <w:rsid w:val="00655D1E"/>
    <w:rsid w:val="00656B77"/>
    <w:rsid w:val="0065738A"/>
    <w:rsid w:val="00657EAA"/>
    <w:rsid w:val="00661ADB"/>
    <w:rsid w:val="00662F1D"/>
    <w:rsid w:val="00663DC8"/>
    <w:rsid w:val="00663F6E"/>
    <w:rsid w:val="00664070"/>
    <w:rsid w:val="0066489C"/>
    <w:rsid w:val="00665123"/>
    <w:rsid w:val="006655F7"/>
    <w:rsid w:val="0066750A"/>
    <w:rsid w:val="00667CF4"/>
    <w:rsid w:val="00667EDE"/>
    <w:rsid w:val="006713BE"/>
    <w:rsid w:val="0067143A"/>
    <w:rsid w:val="00671492"/>
    <w:rsid w:val="00671992"/>
    <w:rsid w:val="006720CD"/>
    <w:rsid w:val="006728C8"/>
    <w:rsid w:val="00673CCD"/>
    <w:rsid w:val="006749F8"/>
    <w:rsid w:val="006759AD"/>
    <w:rsid w:val="00675A7F"/>
    <w:rsid w:val="00676664"/>
    <w:rsid w:val="00676B22"/>
    <w:rsid w:val="006776EE"/>
    <w:rsid w:val="00677EC4"/>
    <w:rsid w:val="00680A04"/>
    <w:rsid w:val="00680FBE"/>
    <w:rsid w:val="00681604"/>
    <w:rsid w:val="00682696"/>
    <w:rsid w:val="00684735"/>
    <w:rsid w:val="006851FA"/>
    <w:rsid w:val="00685244"/>
    <w:rsid w:val="006868DF"/>
    <w:rsid w:val="00686E3E"/>
    <w:rsid w:val="00687424"/>
    <w:rsid w:val="00691E92"/>
    <w:rsid w:val="00692368"/>
    <w:rsid w:val="00693B81"/>
    <w:rsid w:val="00693B93"/>
    <w:rsid w:val="00694C24"/>
    <w:rsid w:val="006953FE"/>
    <w:rsid w:val="00695992"/>
    <w:rsid w:val="006961D2"/>
    <w:rsid w:val="00696D9E"/>
    <w:rsid w:val="006973CB"/>
    <w:rsid w:val="00697419"/>
    <w:rsid w:val="006977AB"/>
    <w:rsid w:val="006A07EA"/>
    <w:rsid w:val="006A11B8"/>
    <w:rsid w:val="006A3E9D"/>
    <w:rsid w:val="006A3FE0"/>
    <w:rsid w:val="006A41D5"/>
    <w:rsid w:val="006A475A"/>
    <w:rsid w:val="006A5A8D"/>
    <w:rsid w:val="006A5AA5"/>
    <w:rsid w:val="006A5CCF"/>
    <w:rsid w:val="006A6A09"/>
    <w:rsid w:val="006A7483"/>
    <w:rsid w:val="006A7E46"/>
    <w:rsid w:val="006B23F4"/>
    <w:rsid w:val="006B2C8A"/>
    <w:rsid w:val="006B5523"/>
    <w:rsid w:val="006B6DC1"/>
    <w:rsid w:val="006B6EF5"/>
    <w:rsid w:val="006B719E"/>
    <w:rsid w:val="006C04F6"/>
    <w:rsid w:val="006C0BB4"/>
    <w:rsid w:val="006C1ACC"/>
    <w:rsid w:val="006C2239"/>
    <w:rsid w:val="006C2B28"/>
    <w:rsid w:val="006C31A2"/>
    <w:rsid w:val="006C4D1A"/>
    <w:rsid w:val="006C5257"/>
    <w:rsid w:val="006C5C68"/>
    <w:rsid w:val="006C67DC"/>
    <w:rsid w:val="006C68E4"/>
    <w:rsid w:val="006C782D"/>
    <w:rsid w:val="006D0090"/>
    <w:rsid w:val="006D0E13"/>
    <w:rsid w:val="006D1252"/>
    <w:rsid w:val="006D1D44"/>
    <w:rsid w:val="006D232C"/>
    <w:rsid w:val="006D4065"/>
    <w:rsid w:val="006D590C"/>
    <w:rsid w:val="006D5F9A"/>
    <w:rsid w:val="006D5FB6"/>
    <w:rsid w:val="006E0D12"/>
    <w:rsid w:val="006E17F2"/>
    <w:rsid w:val="006E19D0"/>
    <w:rsid w:val="006E1AD7"/>
    <w:rsid w:val="006E235B"/>
    <w:rsid w:val="006E2CE7"/>
    <w:rsid w:val="006E4D26"/>
    <w:rsid w:val="006F0059"/>
    <w:rsid w:val="006F10CB"/>
    <w:rsid w:val="006F12D2"/>
    <w:rsid w:val="006F1BA9"/>
    <w:rsid w:val="006F1EEE"/>
    <w:rsid w:val="006F2107"/>
    <w:rsid w:val="006F263A"/>
    <w:rsid w:val="006F27A5"/>
    <w:rsid w:val="006F36C4"/>
    <w:rsid w:val="006F3DA5"/>
    <w:rsid w:val="006F4195"/>
    <w:rsid w:val="006F49A8"/>
    <w:rsid w:val="006F4D92"/>
    <w:rsid w:val="006F6745"/>
    <w:rsid w:val="006F6839"/>
    <w:rsid w:val="006F7132"/>
    <w:rsid w:val="006F7D04"/>
    <w:rsid w:val="00700027"/>
    <w:rsid w:val="0070015F"/>
    <w:rsid w:val="007010F6"/>
    <w:rsid w:val="0070188B"/>
    <w:rsid w:val="00701AF5"/>
    <w:rsid w:val="00702225"/>
    <w:rsid w:val="0070300B"/>
    <w:rsid w:val="007037AE"/>
    <w:rsid w:val="00703993"/>
    <w:rsid w:val="00704EB6"/>
    <w:rsid w:val="007057C4"/>
    <w:rsid w:val="00706298"/>
    <w:rsid w:val="00706A0C"/>
    <w:rsid w:val="00706F4E"/>
    <w:rsid w:val="007077BA"/>
    <w:rsid w:val="00707ABA"/>
    <w:rsid w:val="007101FC"/>
    <w:rsid w:val="007118C0"/>
    <w:rsid w:val="00711AC5"/>
    <w:rsid w:val="00713915"/>
    <w:rsid w:val="00714AB7"/>
    <w:rsid w:val="0071522E"/>
    <w:rsid w:val="00715517"/>
    <w:rsid w:val="00715907"/>
    <w:rsid w:val="0071799A"/>
    <w:rsid w:val="0072034A"/>
    <w:rsid w:val="0072036E"/>
    <w:rsid w:val="00720485"/>
    <w:rsid w:val="00721D97"/>
    <w:rsid w:val="00722F87"/>
    <w:rsid w:val="007231FA"/>
    <w:rsid w:val="007235F5"/>
    <w:rsid w:val="00723F8A"/>
    <w:rsid w:val="007243F5"/>
    <w:rsid w:val="00724724"/>
    <w:rsid w:val="00724792"/>
    <w:rsid w:val="00724A27"/>
    <w:rsid w:val="00725894"/>
    <w:rsid w:val="00725BE2"/>
    <w:rsid w:val="00726750"/>
    <w:rsid w:val="00727B29"/>
    <w:rsid w:val="00731ABA"/>
    <w:rsid w:val="00731B5F"/>
    <w:rsid w:val="00731E39"/>
    <w:rsid w:val="007331E5"/>
    <w:rsid w:val="007351DA"/>
    <w:rsid w:val="00736987"/>
    <w:rsid w:val="00737A9C"/>
    <w:rsid w:val="0074063E"/>
    <w:rsid w:val="00740BC8"/>
    <w:rsid w:val="00741B2C"/>
    <w:rsid w:val="00742EC6"/>
    <w:rsid w:val="007439CD"/>
    <w:rsid w:val="00743D0C"/>
    <w:rsid w:val="00744C96"/>
    <w:rsid w:val="00745C48"/>
    <w:rsid w:val="00746348"/>
    <w:rsid w:val="007464E9"/>
    <w:rsid w:val="00750D7D"/>
    <w:rsid w:val="0075230C"/>
    <w:rsid w:val="00753207"/>
    <w:rsid w:val="00753DFA"/>
    <w:rsid w:val="0075475B"/>
    <w:rsid w:val="00754807"/>
    <w:rsid w:val="00754E18"/>
    <w:rsid w:val="0075577F"/>
    <w:rsid w:val="007557DC"/>
    <w:rsid w:val="00755905"/>
    <w:rsid w:val="0075785B"/>
    <w:rsid w:val="00757D92"/>
    <w:rsid w:val="00760D0D"/>
    <w:rsid w:val="00760F67"/>
    <w:rsid w:val="00761054"/>
    <w:rsid w:val="00761544"/>
    <w:rsid w:val="00762706"/>
    <w:rsid w:val="007630B9"/>
    <w:rsid w:val="00763189"/>
    <w:rsid w:val="00765B90"/>
    <w:rsid w:val="00767E62"/>
    <w:rsid w:val="00771CF9"/>
    <w:rsid w:val="00771D8B"/>
    <w:rsid w:val="00772B97"/>
    <w:rsid w:val="00772EDA"/>
    <w:rsid w:val="00773390"/>
    <w:rsid w:val="00773A95"/>
    <w:rsid w:val="00774BE2"/>
    <w:rsid w:val="00775B24"/>
    <w:rsid w:val="00775BC4"/>
    <w:rsid w:val="00776990"/>
    <w:rsid w:val="00776AAC"/>
    <w:rsid w:val="00776E68"/>
    <w:rsid w:val="0077751C"/>
    <w:rsid w:val="007804C6"/>
    <w:rsid w:val="0078063B"/>
    <w:rsid w:val="0078079E"/>
    <w:rsid w:val="007809BF"/>
    <w:rsid w:val="00780A3A"/>
    <w:rsid w:val="00780FCD"/>
    <w:rsid w:val="007812D9"/>
    <w:rsid w:val="0078338D"/>
    <w:rsid w:val="0078340E"/>
    <w:rsid w:val="00783946"/>
    <w:rsid w:val="00784DE1"/>
    <w:rsid w:val="0078666B"/>
    <w:rsid w:val="0078724E"/>
    <w:rsid w:val="00787725"/>
    <w:rsid w:val="007879D4"/>
    <w:rsid w:val="00787E29"/>
    <w:rsid w:val="007900F9"/>
    <w:rsid w:val="00790170"/>
    <w:rsid w:val="0079022D"/>
    <w:rsid w:val="00790963"/>
    <w:rsid w:val="0079107B"/>
    <w:rsid w:val="00791198"/>
    <w:rsid w:val="00791694"/>
    <w:rsid w:val="00791A0F"/>
    <w:rsid w:val="0079227D"/>
    <w:rsid w:val="00792877"/>
    <w:rsid w:val="0079308E"/>
    <w:rsid w:val="007935DE"/>
    <w:rsid w:val="007936E3"/>
    <w:rsid w:val="00794AD9"/>
    <w:rsid w:val="00795220"/>
    <w:rsid w:val="00795DA3"/>
    <w:rsid w:val="00795E8B"/>
    <w:rsid w:val="00796F0E"/>
    <w:rsid w:val="007971D3"/>
    <w:rsid w:val="00797562"/>
    <w:rsid w:val="007A01B6"/>
    <w:rsid w:val="007A0443"/>
    <w:rsid w:val="007A19B3"/>
    <w:rsid w:val="007A1A00"/>
    <w:rsid w:val="007A22D2"/>
    <w:rsid w:val="007A2A49"/>
    <w:rsid w:val="007A316A"/>
    <w:rsid w:val="007A3A48"/>
    <w:rsid w:val="007A3CDE"/>
    <w:rsid w:val="007A502B"/>
    <w:rsid w:val="007A64D4"/>
    <w:rsid w:val="007A6B26"/>
    <w:rsid w:val="007B1577"/>
    <w:rsid w:val="007B2489"/>
    <w:rsid w:val="007B3069"/>
    <w:rsid w:val="007B39B1"/>
    <w:rsid w:val="007B4514"/>
    <w:rsid w:val="007B67CB"/>
    <w:rsid w:val="007B7AE5"/>
    <w:rsid w:val="007B7CAF"/>
    <w:rsid w:val="007C05F5"/>
    <w:rsid w:val="007C29AE"/>
    <w:rsid w:val="007C468A"/>
    <w:rsid w:val="007C4A8D"/>
    <w:rsid w:val="007C4B13"/>
    <w:rsid w:val="007C4E0D"/>
    <w:rsid w:val="007C55DD"/>
    <w:rsid w:val="007C5D13"/>
    <w:rsid w:val="007C5F91"/>
    <w:rsid w:val="007C6784"/>
    <w:rsid w:val="007C6A43"/>
    <w:rsid w:val="007C6D59"/>
    <w:rsid w:val="007C7D38"/>
    <w:rsid w:val="007D0680"/>
    <w:rsid w:val="007D0F2F"/>
    <w:rsid w:val="007D1EAB"/>
    <w:rsid w:val="007D2430"/>
    <w:rsid w:val="007D2B1C"/>
    <w:rsid w:val="007D33C5"/>
    <w:rsid w:val="007D4672"/>
    <w:rsid w:val="007D5189"/>
    <w:rsid w:val="007D5C75"/>
    <w:rsid w:val="007D7A79"/>
    <w:rsid w:val="007D7E27"/>
    <w:rsid w:val="007D7EC8"/>
    <w:rsid w:val="007E0127"/>
    <w:rsid w:val="007E0D65"/>
    <w:rsid w:val="007E1C5D"/>
    <w:rsid w:val="007E1D09"/>
    <w:rsid w:val="007E2CF8"/>
    <w:rsid w:val="007E369C"/>
    <w:rsid w:val="007E3DE3"/>
    <w:rsid w:val="007E42D5"/>
    <w:rsid w:val="007E47B2"/>
    <w:rsid w:val="007E5180"/>
    <w:rsid w:val="007E520B"/>
    <w:rsid w:val="007E68F1"/>
    <w:rsid w:val="007E6A16"/>
    <w:rsid w:val="007E75DE"/>
    <w:rsid w:val="007F012D"/>
    <w:rsid w:val="007F05D0"/>
    <w:rsid w:val="007F0A23"/>
    <w:rsid w:val="007F0E3B"/>
    <w:rsid w:val="007F11ED"/>
    <w:rsid w:val="007F16ED"/>
    <w:rsid w:val="007F237C"/>
    <w:rsid w:val="007F2C88"/>
    <w:rsid w:val="007F4530"/>
    <w:rsid w:val="007F4750"/>
    <w:rsid w:val="007F6B54"/>
    <w:rsid w:val="007F6C4D"/>
    <w:rsid w:val="00800E8F"/>
    <w:rsid w:val="0080107D"/>
    <w:rsid w:val="0080338D"/>
    <w:rsid w:val="00803A4D"/>
    <w:rsid w:val="008053FB"/>
    <w:rsid w:val="0080560B"/>
    <w:rsid w:val="00806781"/>
    <w:rsid w:val="00806C43"/>
    <w:rsid w:val="0081219B"/>
    <w:rsid w:val="008139E7"/>
    <w:rsid w:val="00813B02"/>
    <w:rsid w:val="00813B7D"/>
    <w:rsid w:val="008149EC"/>
    <w:rsid w:val="00814EDD"/>
    <w:rsid w:val="00815582"/>
    <w:rsid w:val="008156D8"/>
    <w:rsid w:val="008158E1"/>
    <w:rsid w:val="00815A7B"/>
    <w:rsid w:val="008163EA"/>
    <w:rsid w:val="00817F63"/>
    <w:rsid w:val="008212CA"/>
    <w:rsid w:val="00821A91"/>
    <w:rsid w:val="00821F03"/>
    <w:rsid w:val="008234F5"/>
    <w:rsid w:val="00824BE9"/>
    <w:rsid w:val="00825169"/>
    <w:rsid w:val="00825D95"/>
    <w:rsid w:val="00826895"/>
    <w:rsid w:val="00826D4C"/>
    <w:rsid w:val="0082793F"/>
    <w:rsid w:val="008321F3"/>
    <w:rsid w:val="008324C1"/>
    <w:rsid w:val="00834490"/>
    <w:rsid w:val="00835829"/>
    <w:rsid w:val="00836912"/>
    <w:rsid w:val="00837B2C"/>
    <w:rsid w:val="00840468"/>
    <w:rsid w:val="00840746"/>
    <w:rsid w:val="0084243D"/>
    <w:rsid w:val="00842475"/>
    <w:rsid w:val="008430FC"/>
    <w:rsid w:val="00843E8A"/>
    <w:rsid w:val="0084457F"/>
    <w:rsid w:val="00845634"/>
    <w:rsid w:val="00846338"/>
    <w:rsid w:val="008468A7"/>
    <w:rsid w:val="00846BB8"/>
    <w:rsid w:val="00846DA8"/>
    <w:rsid w:val="00850073"/>
    <w:rsid w:val="008500D2"/>
    <w:rsid w:val="0085201B"/>
    <w:rsid w:val="00853131"/>
    <w:rsid w:val="008533A3"/>
    <w:rsid w:val="00853B50"/>
    <w:rsid w:val="008552AB"/>
    <w:rsid w:val="0085548A"/>
    <w:rsid w:val="00855B6B"/>
    <w:rsid w:val="00855E8B"/>
    <w:rsid w:val="00856362"/>
    <w:rsid w:val="00857654"/>
    <w:rsid w:val="00857A3D"/>
    <w:rsid w:val="00857FD9"/>
    <w:rsid w:val="008619F5"/>
    <w:rsid w:val="00861ACC"/>
    <w:rsid w:val="00862B5A"/>
    <w:rsid w:val="00862E00"/>
    <w:rsid w:val="00864210"/>
    <w:rsid w:val="00864509"/>
    <w:rsid w:val="0086507E"/>
    <w:rsid w:val="00865A5E"/>
    <w:rsid w:val="0086649D"/>
    <w:rsid w:val="00870A54"/>
    <w:rsid w:val="00870CF7"/>
    <w:rsid w:val="00870FA2"/>
    <w:rsid w:val="008710CF"/>
    <w:rsid w:val="00871FB0"/>
    <w:rsid w:val="0087281C"/>
    <w:rsid w:val="00873004"/>
    <w:rsid w:val="00873B9B"/>
    <w:rsid w:val="00873ECA"/>
    <w:rsid w:val="00877093"/>
    <w:rsid w:val="00877187"/>
    <w:rsid w:val="00877448"/>
    <w:rsid w:val="008775E2"/>
    <w:rsid w:val="00877687"/>
    <w:rsid w:val="008802D1"/>
    <w:rsid w:val="00880B60"/>
    <w:rsid w:val="00881788"/>
    <w:rsid w:val="008819AD"/>
    <w:rsid w:val="00881F9B"/>
    <w:rsid w:val="008826B3"/>
    <w:rsid w:val="008827FE"/>
    <w:rsid w:val="008839AC"/>
    <w:rsid w:val="008847A7"/>
    <w:rsid w:val="008855A6"/>
    <w:rsid w:val="0088610E"/>
    <w:rsid w:val="00886A1C"/>
    <w:rsid w:val="00887753"/>
    <w:rsid w:val="008901EB"/>
    <w:rsid w:val="0089020B"/>
    <w:rsid w:val="008908BC"/>
    <w:rsid w:val="00890A87"/>
    <w:rsid w:val="00892EBD"/>
    <w:rsid w:val="008930FA"/>
    <w:rsid w:val="008940E3"/>
    <w:rsid w:val="008957C1"/>
    <w:rsid w:val="00895D91"/>
    <w:rsid w:val="00895FF9"/>
    <w:rsid w:val="00896BDB"/>
    <w:rsid w:val="008977DB"/>
    <w:rsid w:val="00897AA8"/>
    <w:rsid w:val="00897EA6"/>
    <w:rsid w:val="008A1434"/>
    <w:rsid w:val="008A3B9B"/>
    <w:rsid w:val="008A616F"/>
    <w:rsid w:val="008A6BF1"/>
    <w:rsid w:val="008A72C3"/>
    <w:rsid w:val="008B0682"/>
    <w:rsid w:val="008B077E"/>
    <w:rsid w:val="008B13C3"/>
    <w:rsid w:val="008B20EE"/>
    <w:rsid w:val="008B2986"/>
    <w:rsid w:val="008B3059"/>
    <w:rsid w:val="008B366A"/>
    <w:rsid w:val="008B3F2C"/>
    <w:rsid w:val="008B46AD"/>
    <w:rsid w:val="008B5C71"/>
    <w:rsid w:val="008B689B"/>
    <w:rsid w:val="008B6B2D"/>
    <w:rsid w:val="008B793B"/>
    <w:rsid w:val="008C2B90"/>
    <w:rsid w:val="008C302F"/>
    <w:rsid w:val="008C3389"/>
    <w:rsid w:val="008C4B4D"/>
    <w:rsid w:val="008C4CC0"/>
    <w:rsid w:val="008C58C6"/>
    <w:rsid w:val="008C5FDD"/>
    <w:rsid w:val="008C7A8A"/>
    <w:rsid w:val="008D0E70"/>
    <w:rsid w:val="008D1C10"/>
    <w:rsid w:val="008D20A4"/>
    <w:rsid w:val="008D2A1C"/>
    <w:rsid w:val="008D2F3B"/>
    <w:rsid w:val="008D353B"/>
    <w:rsid w:val="008D35C5"/>
    <w:rsid w:val="008D4D59"/>
    <w:rsid w:val="008D5126"/>
    <w:rsid w:val="008D5166"/>
    <w:rsid w:val="008D5376"/>
    <w:rsid w:val="008D60F6"/>
    <w:rsid w:val="008D654E"/>
    <w:rsid w:val="008D7086"/>
    <w:rsid w:val="008E02FC"/>
    <w:rsid w:val="008E08AF"/>
    <w:rsid w:val="008E11F0"/>
    <w:rsid w:val="008E1677"/>
    <w:rsid w:val="008E246F"/>
    <w:rsid w:val="008E2872"/>
    <w:rsid w:val="008E2991"/>
    <w:rsid w:val="008E2D29"/>
    <w:rsid w:val="008E2F41"/>
    <w:rsid w:val="008E3CBB"/>
    <w:rsid w:val="008E3D6A"/>
    <w:rsid w:val="008E4279"/>
    <w:rsid w:val="008E5545"/>
    <w:rsid w:val="008E59DB"/>
    <w:rsid w:val="008E638B"/>
    <w:rsid w:val="008E639D"/>
    <w:rsid w:val="008E6F12"/>
    <w:rsid w:val="008E7727"/>
    <w:rsid w:val="008F01A2"/>
    <w:rsid w:val="008F074D"/>
    <w:rsid w:val="008F0CEC"/>
    <w:rsid w:val="008F0FA0"/>
    <w:rsid w:val="008F1AE1"/>
    <w:rsid w:val="008F231B"/>
    <w:rsid w:val="008F245A"/>
    <w:rsid w:val="008F3283"/>
    <w:rsid w:val="008F39FA"/>
    <w:rsid w:val="008F3A5B"/>
    <w:rsid w:val="008F44D9"/>
    <w:rsid w:val="008F58A9"/>
    <w:rsid w:val="008F680E"/>
    <w:rsid w:val="0090198A"/>
    <w:rsid w:val="009023A4"/>
    <w:rsid w:val="00902951"/>
    <w:rsid w:val="00903343"/>
    <w:rsid w:val="009036AC"/>
    <w:rsid w:val="0090408A"/>
    <w:rsid w:val="0090418C"/>
    <w:rsid w:val="0090523E"/>
    <w:rsid w:val="0090537E"/>
    <w:rsid w:val="00906BB0"/>
    <w:rsid w:val="00907138"/>
    <w:rsid w:val="00907E7F"/>
    <w:rsid w:val="00910EF2"/>
    <w:rsid w:val="009110F9"/>
    <w:rsid w:val="009118E9"/>
    <w:rsid w:val="009119F0"/>
    <w:rsid w:val="00911FB2"/>
    <w:rsid w:val="009122C0"/>
    <w:rsid w:val="00912743"/>
    <w:rsid w:val="009138B7"/>
    <w:rsid w:val="00914C86"/>
    <w:rsid w:val="00915301"/>
    <w:rsid w:val="009164A6"/>
    <w:rsid w:val="009205F7"/>
    <w:rsid w:val="009208F2"/>
    <w:rsid w:val="00921A07"/>
    <w:rsid w:val="009221D9"/>
    <w:rsid w:val="00922DAE"/>
    <w:rsid w:val="00922FA6"/>
    <w:rsid w:val="00923418"/>
    <w:rsid w:val="00924065"/>
    <w:rsid w:val="009249C0"/>
    <w:rsid w:val="00924E5D"/>
    <w:rsid w:val="00924F0C"/>
    <w:rsid w:val="00925129"/>
    <w:rsid w:val="009252ED"/>
    <w:rsid w:val="009308DB"/>
    <w:rsid w:val="009315D6"/>
    <w:rsid w:val="009318D7"/>
    <w:rsid w:val="00931FF6"/>
    <w:rsid w:val="009327CA"/>
    <w:rsid w:val="00932BFD"/>
    <w:rsid w:val="0093306A"/>
    <w:rsid w:val="00933284"/>
    <w:rsid w:val="00934ABA"/>
    <w:rsid w:val="00934E9B"/>
    <w:rsid w:val="00935901"/>
    <w:rsid w:val="00935BAD"/>
    <w:rsid w:val="00937F91"/>
    <w:rsid w:val="0094279B"/>
    <w:rsid w:val="00942A91"/>
    <w:rsid w:val="00943273"/>
    <w:rsid w:val="00943AED"/>
    <w:rsid w:val="00944334"/>
    <w:rsid w:val="0094449E"/>
    <w:rsid w:val="00944B41"/>
    <w:rsid w:val="00944B45"/>
    <w:rsid w:val="009456AA"/>
    <w:rsid w:val="00945F08"/>
    <w:rsid w:val="009468BC"/>
    <w:rsid w:val="009469D5"/>
    <w:rsid w:val="009469F1"/>
    <w:rsid w:val="00946AC2"/>
    <w:rsid w:val="00946AC4"/>
    <w:rsid w:val="00947643"/>
    <w:rsid w:val="00947C37"/>
    <w:rsid w:val="00947E37"/>
    <w:rsid w:val="009505C4"/>
    <w:rsid w:val="009506FF"/>
    <w:rsid w:val="00951487"/>
    <w:rsid w:val="009521C0"/>
    <w:rsid w:val="00952C98"/>
    <w:rsid w:val="009540D0"/>
    <w:rsid w:val="00954A3A"/>
    <w:rsid w:val="00954EF0"/>
    <w:rsid w:val="009554BD"/>
    <w:rsid w:val="00955972"/>
    <w:rsid w:val="00957379"/>
    <w:rsid w:val="00957718"/>
    <w:rsid w:val="00957B85"/>
    <w:rsid w:val="00957F44"/>
    <w:rsid w:val="009602E4"/>
    <w:rsid w:val="00960A5D"/>
    <w:rsid w:val="009612D0"/>
    <w:rsid w:val="00961615"/>
    <w:rsid w:val="0096240D"/>
    <w:rsid w:val="00962496"/>
    <w:rsid w:val="00963C6B"/>
    <w:rsid w:val="009649E9"/>
    <w:rsid w:val="00965868"/>
    <w:rsid w:val="009664CA"/>
    <w:rsid w:val="009664F7"/>
    <w:rsid w:val="00972B38"/>
    <w:rsid w:val="0097379E"/>
    <w:rsid w:val="0097381D"/>
    <w:rsid w:val="00973BC6"/>
    <w:rsid w:val="00976084"/>
    <w:rsid w:val="00976FDB"/>
    <w:rsid w:val="00977126"/>
    <w:rsid w:val="00981FAC"/>
    <w:rsid w:val="00982C40"/>
    <w:rsid w:val="00982CB1"/>
    <w:rsid w:val="009831BA"/>
    <w:rsid w:val="00983A93"/>
    <w:rsid w:val="0098400E"/>
    <w:rsid w:val="00986C68"/>
    <w:rsid w:val="009873B8"/>
    <w:rsid w:val="00987C5A"/>
    <w:rsid w:val="00987FDD"/>
    <w:rsid w:val="00990D3E"/>
    <w:rsid w:val="00994929"/>
    <w:rsid w:val="009949CB"/>
    <w:rsid w:val="00996C18"/>
    <w:rsid w:val="00997B2E"/>
    <w:rsid w:val="00997BFA"/>
    <w:rsid w:val="00997E2F"/>
    <w:rsid w:val="009A0E17"/>
    <w:rsid w:val="009A11AB"/>
    <w:rsid w:val="009A1EDC"/>
    <w:rsid w:val="009A206A"/>
    <w:rsid w:val="009A22B0"/>
    <w:rsid w:val="009A2439"/>
    <w:rsid w:val="009A2CE0"/>
    <w:rsid w:val="009A30C8"/>
    <w:rsid w:val="009A4D1A"/>
    <w:rsid w:val="009A6778"/>
    <w:rsid w:val="009A7506"/>
    <w:rsid w:val="009A7A08"/>
    <w:rsid w:val="009B0761"/>
    <w:rsid w:val="009B1396"/>
    <w:rsid w:val="009B18E2"/>
    <w:rsid w:val="009B216F"/>
    <w:rsid w:val="009B25AF"/>
    <w:rsid w:val="009B3083"/>
    <w:rsid w:val="009B3417"/>
    <w:rsid w:val="009B402E"/>
    <w:rsid w:val="009B502D"/>
    <w:rsid w:val="009B5A47"/>
    <w:rsid w:val="009B6094"/>
    <w:rsid w:val="009B6EA6"/>
    <w:rsid w:val="009B7139"/>
    <w:rsid w:val="009B7402"/>
    <w:rsid w:val="009C0B25"/>
    <w:rsid w:val="009C0DF0"/>
    <w:rsid w:val="009C113E"/>
    <w:rsid w:val="009C24B8"/>
    <w:rsid w:val="009C3B08"/>
    <w:rsid w:val="009C5680"/>
    <w:rsid w:val="009C583F"/>
    <w:rsid w:val="009C5B7C"/>
    <w:rsid w:val="009C5F10"/>
    <w:rsid w:val="009C693A"/>
    <w:rsid w:val="009D17FB"/>
    <w:rsid w:val="009D1DB2"/>
    <w:rsid w:val="009D22EE"/>
    <w:rsid w:val="009D2305"/>
    <w:rsid w:val="009D2610"/>
    <w:rsid w:val="009D375F"/>
    <w:rsid w:val="009D3CF1"/>
    <w:rsid w:val="009D43E7"/>
    <w:rsid w:val="009D4510"/>
    <w:rsid w:val="009D49C8"/>
    <w:rsid w:val="009D57AB"/>
    <w:rsid w:val="009D6DF8"/>
    <w:rsid w:val="009D6E4E"/>
    <w:rsid w:val="009D7608"/>
    <w:rsid w:val="009D78E6"/>
    <w:rsid w:val="009D78FC"/>
    <w:rsid w:val="009D7D0D"/>
    <w:rsid w:val="009E14FC"/>
    <w:rsid w:val="009E24C2"/>
    <w:rsid w:val="009E2B03"/>
    <w:rsid w:val="009E2E7C"/>
    <w:rsid w:val="009E4650"/>
    <w:rsid w:val="009E57B4"/>
    <w:rsid w:val="009E69E8"/>
    <w:rsid w:val="009E7A55"/>
    <w:rsid w:val="009E7C12"/>
    <w:rsid w:val="009F0758"/>
    <w:rsid w:val="009F1337"/>
    <w:rsid w:val="009F1E0C"/>
    <w:rsid w:val="009F248D"/>
    <w:rsid w:val="009F33D7"/>
    <w:rsid w:val="009F37D3"/>
    <w:rsid w:val="009F3ACA"/>
    <w:rsid w:val="009F4B74"/>
    <w:rsid w:val="009F4CE4"/>
    <w:rsid w:val="009F5196"/>
    <w:rsid w:val="009F5AD7"/>
    <w:rsid w:val="009F606E"/>
    <w:rsid w:val="009F764D"/>
    <w:rsid w:val="009F79F5"/>
    <w:rsid w:val="00A00B0A"/>
    <w:rsid w:val="00A01018"/>
    <w:rsid w:val="00A019E7"/>
    <w:rsid w:val="00A028A1"/>
    <w:rsid w:val="00A03EC3"/>
    <w:rsid w:val="00A04E76"/>
    <w:rsid w:val="00A05733"/>
    <w:rsid w:val="00A06117"/>
    <w:rsid w:val="00A06FF9"/>
    <w:rsid w:val="00A101D1"/>
    <w:rsid w:val="00A1058A"/>
    <w:rsid w:val="00A109FD"/>
    <w:rsid w:val="00A11A5D"/>
    <w:rsid w:val="00A1293A"/>
    <w:rsid w:val="00A13386"/>
    <w:rsid w:val="00A1354D"/>
    <w:rsid w:val="00A138F4"/>
    <w:rsid w:val="00A1410B"/>
    <w:rsid w:val="00A15277"/>
    <w:rsid w:val="00A15909"/>
    <w:rsid w:val="00A15CFA"/>
    <w:rsid w:val="00A1673B"/>
    <w:rsid w:val="00A17343"/>
    <w:rsid w:val="00A225B1"/>
    <w:rsid w:val="00A2290F"/>
    <w:rsid w:val="00A2343B"/>
    <w:rsid w:val="00A2347F"/>
    <w:rsid w:val="00A23524"/>
    <w:rsid w:val="00A23B5C"/>
    <w:rsid w:val="00A248CA"/>
    <w:rsid w:val="00A2627D"/>
    <w:rsid w:val="00A26AC2"/>
    <w:rsid w:val="00A30134"/>
    <w:rsid w:val="00A30B8B"/>
    <w:rsid w:val="00A3192C"/>
    <w:rsid w:val="00A32665"/>
    <w:rsid w:val="00A32A40"/>
    <w:rsid w:val="00A32A83"/>
    <w:rsid w:val="00A32E4A"/>
    <w:rsid w:val="00A33BC3"/>
    <w:rsid w:val="00A33D78"/>
    <w:rsid w:val="00A342AF"/>
    <w:rsid w:val="00A3629E"/>
    <w:rsid w:val="00A372C9"/>
    <w:rsid w:val="00A4036A"/>
    <w:rsid w:val="00A4130C"/>
    <w:rsid w:val="00A43239"/>
    <w:rsid w:val="00A44375"/>
    <w:rsid w:val="00A464D1"/>
    <w:rsid w:val="00A47DC1"/>
    <w:rsid w:val="00A506F4"/>
    <w:rsid w:val="00A5275E"/>
    <w:rsid w:val="00A53846"/>
    <w:rsid w:val="00A53A6D"/>
    <w:rsid w:val="00A541B8"/>
    <w:rsid w:val="00A5455A"/>
    <w:rsid w:val="00A56EFD"/>
    <w:rsid w:val="00A60563"/>
    <w:rsid w:val="00A60DA2"/>
    <w:rsid w:val="00A61B69"/>
    <w:rsid w:val="00A61B74"/>
    <w:rsid w:val="00A6233E"/>
    <w:rsid w:val="00A6256F"/>
    <w:rsid w:val="00A62E3E"/>
    <w:rsid w:val="00A63402"/>
    <w:rsid w:val="00A63B0C"/>
    <w:rsid w:val="00A64077"/>
    <w:rsid w:val="00A64886"/>
    <w:rsid w:val="00A64B7E"/>
    <w:rsid w:val="00A7004C"/>
    <w:rsid w:val="00A71744"/>
    <w:rsid w:val="00A72596"/>
    <w:rsid w:val="00A72C45"/>
    <w:rsid w:val="00A73FF0"/>
    <w:rsid w:val="00A74042"/>
    <w:rsid w:val="00A75130"/>
    <w:rsid w:val="00A75604"/>
    <w:rsid w:val="00A76CA8"/>
    <w:rsid w:val="00A77AF4"/>
    <w:rsid w:val="00A77FF6"/>
    <w:rsid w:val="00A82030"/>
    <w:rsid w:val="00A8239D"/>
    <w:rsid w:val="00A824E8"/>
    <w:rsid w:val="00A826EE"/>
    <w:rsid w:val="00A8347D"/>
    <w:rsid w:val="00A83E62"/>
    <w:rsid w:val="00A844C2"/>
    <w:rsid w:val="00A84897"/>
    <w:rsid w:val="00A855A5"/>
    <w:rsid w:val="00A85B8D"/>
    <w:rsid w:val="00A86197"/>
    <w:rsid w:val="00A87673"/>
    <w:rsid w:val="00A876EE"/>
    <w:rsid w:val="00A87BF0"/>
    <w:rsid w:val="00A90468"/>
    <w:rsid w:val="00A904F8"/>
    <w:rsid w:val="00A91508"/>
    <w:rsid w:val="00A925AB"/>
    <w:rsid w:val="00A92A86"/>
    <w:rsid w:val="00A92BAD"/>
    <w:rsid w:val="00A94AFB"/>
    <w:rsid w:val="00A94BB3"/>
    <w:rsid w:val="00A94E21"/>
    <w:rsid w:val="00A954E5"/>
    <w:rsid w:val="00A97C89"/>
    <w:rsid w:val="00AA0232"/>
    <w:rsid w:val="00AA06B1"/>
    <w:rsid w:val="00AA16E6"/>
    <w:rsid w:val="00AA251E"/>
    <w:rsid w:val="00AA265D"/>
    <w:rsid w:val="00AA2912"/>
    <w:rsid w:val="00AA2EE3"/>
    <w:rsid w:val="00AA3A82"/>
    <w:rsid w:val="00AA48CB"/>
    <w:rsid w:val="00AA5410"/>
    <w:rsid w:val="00AA5C48"/>
    <w:rsid w:val="00AA6492"/>
    <w:rsid w:val="00AB068B"/>
    <w:rsid w:val="00AB0828"/>
    <w:rsid w:val="00AB13CA"/>
    <w:rsid w:val="00AB3417"/>
    <w:rsid w:val="00AB3A34"/>
    <w:rsid w:val="00AB56D7"/>
    <w:rsid w:val="00AB62AF"/>
    <w:rsid w:val="00AB6BFC"/>
    <w:rsid w:val="00AB6D2D"/>
    <w:rsid w:val="00AB6F4A"/>
    <w:rsid w:val="00AB7328"/>
    <w:rsid w:val="00AB7F1F"/>
    <w:rsid w:val="00AC1E2B"/>
    <w:rsid w:val="00AC2E07"/>
    <w:rsid w:val="00AC36B9"/>
    <w:rsid w:val="00AC3C2C"/>
    <w:rsid w:val="00AC4F2E"/>
    <w:rsid w:val="00AC5307"/>
    <w:rsid w:val="00AC5E8C"/>
    <w:rsid w:val="00AC7D93"/>
    <w:rsid w:val="00AD019D"/>
    <w:rsid w:val="00AD06ED"/>
    <w:rsid w:val="00AD0E7E"/>
    <w:rsid w:val="00AD10DC"/>
    <w:rsid w:val="00AD61FF"/>
    <w:rsid w:val="00AD6F40"/>
    <w:rsid w:val="00AE06E3"/>
    <w:rsid w:val="00AE0DCD"/>
    <w:rsid w:val="00AE177C"/>
    <w:rsid w:val="00AE1928"/>
    <w:rsid w:val="00AE2CA8"/>
    <w:rsid w:val="00AE34C0"/>
    <w:rsid w:val="00AE34C4"/>
    <w:rsid w:val="00AE3C9F"/>
    <w:rsid w:val="00AE57AD"/>
    <w:rsid w:val="00AE58AF"/>
    <w:rsid w:val="00AE5C00"/>
    <w:rsid w:val="00AF03AE"/>
    <w:rsid w:val="00AF0700"/>
    <w:rsid w:val="00AF1156"/>
    <w:rsid w:val="00AF249C"/>
    <w:rsid w:val="00AF2BF0"/>
    <w:rsid w:val="00AF33F2"/>
    <w:rsid w:val="00AF4001"/>
    <w:rsid w:val="00AF4C39"/>
    <w:rsid w:val="00AF6633"/>
    <w:rsid w:val="00AF6742"/>
    <w:rsid w:val="00AF6851"/>
    <w:rsid w:val="00AF6ABF"/>
    <w:rsid w:val="00AF6CCB"/>
    <w:rsid w:val="00AF6D9D"/>
    <w:rsid w:val="00AF786F"/>
    <w:rsid w:val="00AF7D12"/>
    <w:rsid w:val="00AF7D5E"/>
    <w:rsid w:val="00B00731"/>
    <w:rsid w:val="00B00FE1"/>
    <w:rsid w:val="00B01AF7"/>
    <w:rsid w:val="00B02215"/>
    <w:rsid w:val="00B02310"/>
    <w:rsid w:val="00B028A9"/>
    <w:rsid w:val="00B03B5D"/>
    <w:rsid w:val="00B03DD8"/>
    <w:rsid w:val="00B04686"/>
    <w:rsid w:val="00B04BD7"/>
    <w:rsid w:val="00B04ECD"/>
    <w:rsid w:val="00B05ADF"/>
    <w:rsid w:val="00B05F68"/>
    <w:rsid w:val="00B06C79"/>
    <w:rsid w:val="00B0722A"/>
    <w:rsid w:val="00B11A8F"/>
    <w:rsid w:val="00B11CA0"/>
    <w:rsid w:val="00B133D3"/>
    <w:rsid w:val="00B1381F"/>
    <w:rsid w:val="00B1398A"/>
    <w:rsid w:val="00B13FEE"/>
    <w:rsid w:val="00B146F6"/>
    <w:rsid w:val="00B15384"/>
    <w:rsid w:val="00B158BB"/>
    <w:rsid w:val="00B16B87"/>
    <w:rsid w:val="00B1791A"/>
    <w:rsid w:val="00B2372F"/>
    <w:rsid w:val="00B24B3B"/>
    <w:rsid w:val="00B24DAA"/>
    <w:rsid w:val="00B25797"/>
    <w:rsid w:val="00B258E1"/>
    <w:rsid w:val="00B25E4B"/>
    <w:rsid w:val="00B26F25"/>
    <w:rsid w:val="00B307B2"/>
    <w:rsid w:val="00B33126"/>
    <w:rsid w:val="00B3471B"/>
    <w:rsid w:val="00B34C89"/>
    <w:rsid w:val="00B34D89"/>
    <w:rsid w:val="00B35068"/>
    <w:rsid w:val="00B3548F"/>
    <w:rsid w:val="00B358ED"/>
    <w:rsid w:val="00B36F97"/>
    <w:rsid w:val="00B3781C"/>
    <w:rsid w:val="00B37879"/>
    <w:rsid w:val="00B40144"/>
    <w:rsid w:val="00B406CF"/>
    <w:rsid w:val="00B407C9"/>
    <w:rsid w:val="00B4122D"/>
    <w:rsid w:val="00B425DF"/>
    <w:rsid w:val="00B42BF8"/>
    <w:rsid w:val="00B42D78"/>
    <w:rsid w:val="00B431DA"/>
    <w:rsid w:val="00B4340E"/>
    <w:rsid w:val="00B43DB0"/>
    <w:rsid w:val="00B454F1"/>
    <w:rsid w:val="00B4635E"/>
    <w:rsid w:val="00B46EDC"/>
    <w:rsid w:val="00B46EE1"/>
    <w:rsid w:val="00B47A06"/>
    <w:rsid w:val="00B50E85"/>
    <w:rsid w:val="00B50EBE"/>
    <w:rsid w:val="00B51189"/>
    <w:rsid w:val="00B54915"/>
    <w:rsid w:val="00B578B1"/>
    <w:rsid w:val="00B57E4F"/>
    <w:rsid w:val="00B60247"/>
    <w:rsid w:val="00B61045"/>
    <w:rsid w:val="00B6183A"/>
    <w:rsid w:val="00B62244"/>
    <w:rsid w:val="00B627A2"/>
    <w:rsid w:val="00B62EA8"/>
    <w:rsid w:val="00B64A26"/>
    <w:rsid w:val="00B65BFF"/>
    <w:rsid w:val="00B65E1C"/>
    <w:rsid w:val="00B66C4D"/>
    <w:rsid w:val="00B66DDB"/>
    <w:rsid w:val="00B677B3"/>
    <w:rsid w:val="00B7123A"/>
    <w:rsid w:val="00B7164E"/>
    <w:rsid w:val="00B7477A"/>
    <w:rsid w:val="00B759D0"/>
    <w:rsid w:val="00B769D8"/>
    <w:rsid w:val="00B76B9B"/>
    <w:rsid w:val="00B7737D"/>
    <w:rsid w:val="00B8098E"/>
    <w:rsid w:val="00B80B3A"/>
    <w:rsid w:val="00B81BD6"/>
    <w:rsid w:val="00B82325"/>
    <w:rsid w:val="00B82863"/>
    <w:rsid w:val="00B8403A"/>
    <w:rsid w:val="00B855EF"/>
    <w:rsid w:val="00B856EE"/>
    <w:rsid w:val="00B85BB6"/>
    <w:rsid w:val="00B863D3"/>
    <w:rsid w:val="00B86539"/>
    <w:rsid w:val="00B86F5E"/>
    <w:rsid w:val="00B87645"/>
    <w:rsid w:val="00B90481"/>
    <w:rsid w:val="00B908D0"/>
    <w:rsid w:val="00B90A25"/>
    <w:rsid w:val="00B9178C"/>
    <w:rsid w:val="00B91824"/>
    <w:rsid w:val="00B91C9A"/>
    <w:rsid w:val="00B936F9"/>
    <w:rsid w:val="00B95B97"/>
    <w:rsid w:val="00B96281"/>
    <w:rsid w:val="00B96FFC"/>
    <w:rsid w:val="00B97107"/>
    <w:rsid w:val="00B9775A"/>
    <w:rsid w:val="00BA0B45"/>
    <w:rsid w:val="00BA0BAF"/>
    <w:rsid w:val="00BA16EE"/>
    <w:rsid w:val="00BA20A0"/>
    <w:rsid w:val="00BA21A9"/>
    <w:rsid w:val="00BA2241"/>
    <w:rsid w:val="00BA3893"/>
    <w:rsid w:val="00BA3C5A"/>
    <w:rsid w:val="00BA429C"/>
    <w:rsid w:val="00BA4497"/>
    <w:rsid w:val="00BA481B"/>
    <w:rsid w:val="00BA704C"/>
    <w:rsid w:val="00BB0B03"/>
    <w:rsid w:val="00BB1862"/>
    <w:rsid w:val="00BB1F33"/>
    <w:rsid w:val="00BB28A8"/>
    <w:rsid w:val="00BB2BB3"/>
    <w:rsid w:val="00BB2DD8"/>
    <w:rsid w:val="00BB2EB1"/>
    <w:rsid w:val="00BB3566"/>
    <w:rsid w:val="00BB3E4B"/>
    <w:rsid w:val="00BB5453"/>
    <w:rsid w:val="00BB5901"/>
    <w:rsid w:val="00BB60FF"/>
    <w:rsid w:val="00BB7341"/>
    <w:rsid w:val="00BB73BC"/>
    <w:rsid w:val="00BB7BCC"/>
    <w:rsid w:val="00BC039C"/>
    <w:rsid w:val="00BC089C"/>
    <w:rsid w:val="00BC50A5"/>
    <w:rsid w:val="00BC5115"/>
    <w:rsid w:val="00BC5507"/>
    <w:rsid w:val="00BC56AF"/>
    <w:rsid w:val="00BC58E0"/>
    <w:rsid w:val="00BC599C"/>
    <w:rsid w:val="00BC6640"/>
    <w:rsid w:val="00BC78DF"/>
    <w:rsid w:val="00BD0EE2"/>
    <w:rsid w:val="00BD1377"/>
    <w:rsid w:val="00BD18D4"/>
    <w:rsid w:val="00BD2220"/>
    <w:rsid w:val="00BD3227"/>
    <w:rsid w:val="00BD5037"/>
    <w:rsid w:val="00BD506C"/>
    <w:rsid w:val="00BD535E"/>
    <w:rsid w:val="00BD5A5F"/>
    <w:rsid w:val="00BD7412"/>
    <w:rsid w:val="00BD7798"/>
    <w:rsid w:val="00BD7FE7"/>
    <w:rsid w:val="00BE02B3"/>
    <w:rsid w:val="00BE0CCE"/>
    <w:rsid w:val="00BE0FE2"/>
    <w:rsid w:val="00BE1F6E"/>
    <w:rsid w:val="00BE3E2F"/>
    <w:rsid w:val="00BE3FC7"/>
    <w:rsid w:val="00BE547B"/>
    <w:rsid w:val="00BE5982"/>
    <w:rsid w:val="00BE5BC1"/>
    <w:rsid w:val="00BE678A"/>
    <w:rsid w:val="00BE6C42"/>
    <w:rsid w:val="00BE70B9"/>
    <w:rsid w:val="00BE76A3"/>
    <w:rsid w:val="00BE788E"/>
    <w:rsid w:val="00BE7892"/>
    <w:rsid w:val="00BE7A35"/>
    <w:rsid w:val="00BF10A1"/>
    <w:rsid w:val="00BF2B80"/>
    <w:rsid w:val="00BF3654"/>
    <w:rsid w:val="00BF4C98"/>
    <w:rsid w:val="00BF5AEE"/>
    <w:rsid w:val="00BF7812"/>
    <w:rsid w:val="00BF791E"/>
    <w:rsid w:val="00BF7C01"/>
    <w:rsid w:val="00C00142"/>
    <w:rsid w:val="00C00AC4"/>
    <w:rsid w:val="00C010E2"/>
    <w:rsid w:val="00C01881"/>
    <w:rsid w:val="00C01AA5"/>
    <w:rsid w:val="00C040BB"/>
    <w:rsid w:val="00C04B43"/>
    <w:rsid w:val="00C051DE"/>
    <w:rsid w:val="00C05D38"/>
    <w:rsid w:val="00C05DB2"/>
    <w:rsid w:val="00C05E73"/>
    <w:rsid w:val="00C060B4"/>
    <w:rsid w:val="00C07335"/>
    <w:rsid w:val="00C07ADA"/>
    <w:rsid w:val="00C115DF"/>
    <w:rsid w:val="00C121AE"/>
    <w:rsid w:val="00C12350"/>
    <w:rsid w:val="00C1255D"/>
    <w:rsid w:val="00C12A78"/>
    <w:rsid w:val="00C13012"/>
    <w:rsid w:val="00C13D02"/>
    <w:rsid w:val="00C13EEB"/>
    <w:rsid w:val="00C15F4B"/>
    <w:rsid w:val="00C15F88"/>
    <w:rsid w:val="00C1612A"/>
    <w:rsid w:val="00C16D3D"/>
    <w:rsid w:val="00C17337"/>
    <w:rsid w:val="00C17F45"/>
    <w:rsid w:val="00C2023E"/>
    <w:rsid w:val="00C20F11"/>
    <w:rsid w:val="00C21D61"/>
    <w:rsid w:val="00C21E65"/>
    <w:rsid w:val="00C22A72"/>
    <w:rsid w:val="00C23E03"/>
    <w:rsid w:val="00C23E9B"/>
    <w:rsid w:val="00C24144"/>
    <w:rsid w:val="00C24643"/>
    <w:rsid w:val="00C247F1"/>
    <w:rsid w:val="00C267CE"/>
    <w:rsid w:val="00C26BD6"/>
    <w:rsid w:val="00C27E95"/>
    <w:rsid w:val="00C27F81"/>
    <w:rsid w:val="00C314FC"/>
    <w:rsid w:val="00C31AA3"/>
    <w:rsid w:val="00C31C99"/>
    <w:rsid w:val="00C336F5"/>
    <w:rsid w:val="00C3455A"/>
    <w:rsid w:val="00C35E31"/>
    <w:rsid w:val="00C36086"/>
    <w:rsid w:val="00C3744E"/>
    <w:rsid w:val="00C37D44"/>
    <w:rsid w:val="00C41F96"/>
    <w:rsid w:val="00C42BFC"/>
    <w:rsid w:val="00C43161"/>
    <w:rsid w:val="00C43D40"/>
    <w:rsid w:val="00C4432F"/>
    <w:rsid w:val="00C45171"/>
    <w:rsid w:val="00C458F3"/>
    <w:rsid w:val="00C46E42"/>
    <w:rsid w:val="00C47129"/>
    <w:rsid w:val="00C472E7"/>
    <w:rsid w:val="00C47465"/>
    <w:rsid w:val="00C47697"/>
    <w:rsid w:val="00C47A42"/>
    <w:rsid w:val="00C47E1B"/>
    <w:rsid w:val="00C51181"/>
    <w:rsid w:val="00C5198C"/>
    <w:rsid w:val="00C52151"/>
    <w:rsid w:val="00C52796"/>
    <w:rsid w:val="00C5294B"/>
    <w:rsid w:val="00C52A0A"/>
    <w:rsid w:val="00C53E64"/>
    <w:rsid w:val="00C553C7"/>
    <w:rsid w:val="00C55485"/>
    <w:rsid w:val="00C55A06"/>
    <w:rsid w:val="00C56C14"/>
    <w:rsid w:val="00C56E89"/>
    <w:rsid w:val="00C57581"/>
    <w:rsid w:val="00C608AE"/>
    <w:rsid w:val="00C60E89"/>
    <w:rsid w:val="00C60F2E"/>
    <w:rsid w:val="00C61E1D"/>
    <w:rsid w:val="00C62DDD"/>
    <w:rsid w:val="00C631FB"/>
    <w:rsid w:val="00C638F8"/>
    <w:rsid w:val="00C63E0F"/>
    <w:rsid w:val="00C6449C"/>
    <w:rsid w:val="00C647CC"/>
    <w:rsid w:val="00C64B3E"/>
    <w:rsid w:val="00C64C29"/>
    <w:rsid w:val="00C6534E"/>
    <w:rsid w:val="00C65D74"/>
    <w:rsid w:val="00C67392"/>
    <w:rsid w:val="00C70087"/>
    <w:rsid w:val="00C70D6F"/>
    <w:rsid w:val="00C70FB2"/>
    <w:rsid w:val="00C72D23"/>
    <w:rsid w:val="00C72E61"/>
    <w:rsid w:val="00C7380D"/>
    <w:rsid w:val="00C756B9"/>
    <w:rsid w:val="00C76509"/>
    <w:rsid w:val="00C7693B"/>
    <w:rsid w:val="00C80154"/>
    <w:rsid w:val="00C80259"/>
    <w:rsid w:val="00C80869"/>
    <w:rsid w:val="00C80C86"/>
    <w:rsid w:val="00C819AA"/>
    <w:rsid w:val="00C81FCD"/>
    <w:rsid w:val="00C82C7C"/>
    <w:rsid w:val="00C85716"/>
    <w:rsid w:val="00C85E3B"/>
    <w:rsid w:val="00C866E8"/>
    <w:rsid w:val="00C86774"/>
    <w:rsid w:val="00C8784D"/>
    <w:rsid w:val="00C91333"/>
    <w:rsid w:val="00C91AAB"/>
    <w:rsid w:val="00C9208C"/>
    <w:rsid w:val="00C92641"/>
    <w:rsid w:val="00C9380F"/>
    <w:rsid w:val="00C9391A"/>
    <w:rsid w:val="00C940C2"/>
    <w:rsid w:val="00C9454D"/>
    <w:rsid w:val="00C9536E"/>
    <w:rsid w:val="00C95D36"/>
    <w:rsid w:val="00C963A6"/>
    <w:rsid w:val="00C96596"/>
    <w:rsid w:val="00C96A4B"/>
    <w:rsid w:val="00C96F4A"/>
    <w:rsid w:val="00C97199"/>
    <w:rsid w:val="00C976BF"/>
    <w:rsid w:val="00CA06AD"/>
    <w:rsid w:val="00CA0F83"/>
    <w:rsid w:val="00CA1692"/>
    <w:rsid w:val="00CA1A83"/>
    <w:rsid w:val="00CA2ABD"/>
    <w:rsid w:val="00CA36E5"/>
    <w:rsid w:val="00CA42CE"/>
    <w:rsid w:val="00CA4CDC"/>
    <w:rsid w:val="00CA53FB"/>
    <w:rsid w:val="00CA59E0"/>
    <w:rsid w:val="00CA5D1F"/>
    <w:rsid w:val="00CA6EEB"/>
    <w:rsid w:val="00CA780B"/>
    <w:rsid w:val="00CB10F7"/>
    <w:rsid w:val="00CB1D8A"/>
    <w:rsid w:val="00CB25F2"/>
    <w:rsid w:val="00CB2859"/>
    <w:rsid w:val="00CB2BC2"/>
    <w:rsid w:val="00CB2FC3"/>
    <w:rsid w:val="00CB327F"/>
    <w:rsid w:val="00CB4336"/>
    <w:rsid w:val="00CB51BA"/>
    <w:rsid w:val="00CB56FE"/>
    <w:rsid w:val="00CB653D"/>
    <w:rsid w:val="00CB6E35"/>
    <w:rsid w:val="00CB7F7C"/>
    <w:rsid w:val="00CC3C79"/>
    <w:rsid w:val="00CC3ED8"/>
    <w:rsid w:val="00CC49F8"/>
    <w:rsid w:val="00CC6878"/>
    <w:rsid w:val="00CD0C5A"/>
    <w:rsid w:val="00CD2064"/>
    <w:rsid w:val="00CD23F7"/>
    <w:rsid w:val="00CD2BFB"/>
    <w:rsid w:val="00CD37FC"/>
    <w:rsid w:val="00CD4622"/>
    <w:rsid w:val="00CD581A"/>
    <w:rsid w:val="00CD590E"/>
    <w:rsid w:val="00CD5DDF"/>
    <w:rsid w:val="00CD5E2A"/>
    <w:rsid w:val="00CD6352"/>
    <w:rsid w:val="00CD683D"/>
    <w:rsid w:val="00CD7783"/>
    <w:rsid w:val="00CD778F"/>
    <w:rsid w:val="00CE0425"/>
    <w:rsid w:val="00CE2DBD"/>
    <w:rsid w:val="00CE3DED"/>
    <w:rsid w:val="00CE43C8"/>
    <w:rsid w:val="00CE4C02"/>
    <w:rsid w:val="00CE522C"/>
    <w:rsid w:val="00CE64F0"/>
    <w:rsid w:val="00CE64FA"/>
    <w:rsid w:val="00CE7F2B"/>
    <w:rsid w:val="00CF0D4C"/>
    <w:rsid w:val="00CF1635"/>
    <w:rsid w:val="00CF1C4D"/>
    <w:rsid w:val="00CF26DE"/>
    <w:rsid w:val="00CF33AE"/>
    <w:rsid w:val="00CF37B3"/>
    <w:rsid w:val="00CF40AF"/>
    <w:rsid w:val="00CF5AD0"/>
    <w:rsid w:val="00CF6695"/>
    <w:rsid w:val="00CF67E3"/>
    <w:rsid w:val="00CF6AB5"/>
    <w:rsid w:val="00CF7370"/>
    <w:rsid w:val="00D00584"/>
    <w:rsid w:val="00D00734"/>
    <w:rsid w:val="00D00895"/>
    <w:rsid w:val="00D00975"/>
    <w:rsid w:val="00D01696"/>
    <w:rsid w:val="00D01DC7"/>
    <w:rsid w:val="00D020DD"/>
    <w:rsid w:val="00D035B1"/>
    <w:rsid w:val="00D03923"/>
    <w:rsid w:val="00D04079"/>
    <w:rsid w:val="00D05314"/>
    <w:rsid w:val="00D05442"/>
    <w:rsid w:val="00D067B4"/>
    <w:rsid w:val="00D06BB8"/>
    <w:rsid w:val="00D07455"/>
    <w:rsid w:val="00D078D3"/>
    <w:rsid w:val="00D10D7D"/>
    <w:rsid w:val="00D1177C"/>
    <w:rsid w:val="00D117E0"/>
    <w:rsid w:val="00D11CE4"/>
    <w:rsid w:val="00D11EED"/>
    <w:rsid w:val="00D128F2"/>
    <w:rsid w:val="00D12A19"/>
    <w:rsid w:val="00D12B5D"/>
    <w:rsid w:val="00D149AA"/>
    <w:rsid w:val="00D159EB"/>
    <w:rsid w:val="00D15AA5"/>
    <w:rsid w:val="00D1627D"/>
    <w:rsid w:val="00D167DC"/>
    <w:rsid w:val="00D1726A"/>
    <w:rsid w:val="00D178FB"/>
    <w:rsid w:val="00D17AED"/>
    <w:rsid w:val="00D17CD8"/>
    <w:rsid w:val="00D2091A"/>
    <w:rsid w:val="00D209C1"/>
    <w:rsid w:val="00D20D3F"/>
    <w:rsid w:val="00D22464"/>
    <w:rsid w:val="00D23688"/>
    <w:rsid w:val="00D248B6"/>
    <w:rsid w:val="00D27E40"/>
    <w:rsid w:val="00D30BEA"/>
    <w:rsid w:val="00D31001"/>
    <w:rsid w:val="00D31D47"/>
    <w:rsid w:val="00D31E5B"/>
    <w:rsid w:val="00D32B13"/>
    <w:rsid w:val="00D330C0"/>
    <w:rsid w:val="00D33849"/>
    <w:rsid w:val="00D33882"/>
    <w:rsid w:val="00D34EAF"/>
    <w:rsid w:val="00D3501D"/>
    <w:rsid w:val="00D3591F"/>
    <w:rsid w:val="00D35932"/>
    <w:rsid w:val="00D359CF"/>
    <w:rsid w:val="00D364F4"/>
    <w:rsid w:val="00D40623"/>
    <w:rsid w:val="00D40CB7"/>
    <w:rsid w:val="00D40CD2"/>
    <w:rsid w:val="00D40E41"/>
    <w:rsid w:val="00D41D2C"/>
    <w:rsid w:val="00D4293C"/>
    <w:rsid w:val="00D42FB0"/>
    <w:rsid w:val="00D432E6"/>
    <w:rsid w:val="00D4345B"/>
    <w:rsid w:val="00D43A40"/>
    <w:rsid w:val="00D44462"/>
    <w:rsid w:val="00D44DCA"/>
    <w:rsid w:val="00D451F7"/>
    <w:rsid w:val="00D45C0F"/>
    <w:rsid w:val="00D45D1D"/>
    <w:rsid w:val="00D460C4"/>
    <w:rsid w:val="00D46131"/>
    <w:rsid w:val="00D47820"/>
    <w:rsid w:val="00D510E5"/>
    <w:rsid w:val="00D5196C"/>
    <w:rsid w:val="00D51FC1"/>
    <w:rsid w:val="00D524D2"/>
    <w:rsid w:val="00D532A3"/>
    <w:rsid w:val="00D5377E"/>
    <w:rsid w:val="00D5396E"/>
    <w:rsid w:val="00D53E2E"/>
    <w:rsid w:val="00D5494D"/>
    <w:rsid w:val="00D54C61"/>
    <w:rsid w:val="00D56013"/>
    <w:rsid w:val="00D5623D"/>
    <w:rsid w:val="00D5670C"/>
    <w:rsid w:val="00D57A9E"/>
    <w:rsid w:val="00D61F38"/>
    <w:rsid w:val="00D620DD"/>
    <w:rsid w:val="00D62C90"/>
    <w:rsid w:val="00D62E37"/>
    <w:rsid w:val="00D63213"/>
    <w:rsid w:val="00D67446"/>
    <w:rsid w:val="00D67E9D"/>
    <w:rsid w:val="00D701C8"/>
    <w:rsid w:val="00D70A3B"/>
    <w:rsid w:val="00D70AC2"/>
    <w:rsid w:val="00D714C2"/>
    <w:rsid w:val="00D71795"/>
    <w:rsid w:val="00D73789"/>
    <w:rsid w:val="00D738A3"/>
    <w:rsid w:val="00D74C60"/>
    <w:rsid w:val="00D74F97"/>
    <w:rsid w:val="00D7539A"/>
    <w:rsid w:val="00D75578"/>
    <w:rsid w:val="00D7648E"/>
    <w:rsid w:val="00D764E8"/>
    <w:rsid w:val="00D76C36"/>
    <w:rsid w:val="00D76C49"/>
    <w:rsid w:val="00D77202"/>
    <w:rsid w:val="00D77445"/>
    <w:rsid w:val="00D77455"/>
    <w:rsid w:val="00D77756"/>
    <w:rsid w:val="00D804FC"/>
    <w:rsid w:val="00D80B69"/>
    <w:rsid w:val="00D816E4"/>
    <w:rsid w:val="00D83A38"/>
    <w:rsid w:val="00D83A48"/>
    <w:rsid w:val="00D83E92"/>
    <w:rsid w:val="00D84BFF"/>
    <w:rsid w:val="00D84F79"/>
    <w:rsid w:val="00D85079"/>
    <w:rsid w:val="00D857F7"/>
    <w:rsid w:val="00D85EFA"/>
    <w:rsid w:val="00D8636B"/>
    <w:rsid w:val="00D870F6"/>
    <w:rsid w:val="00D877DA"/>
    <w:rsid w:val="00D87BFD"/>
    <w:rsid w:val="00D917AF"/>
    <w:rsid w:val="00D918FF"/>
    <w:rsid w:val="00D92300"/>
    <w:rsid w:val="00D9232C"/>
    <w:rsid w:val="00D93B38"/>
    <w:rsid w:val="00D942C0"/>
    <w:rsid w:val="00D94874"/>
    <w:rsid w:val="00D95612"/>
    <w:rsid w:val="00D95E5D"/>
    <w:rsid w:val="00D97639"/>
    <w:rsid w:val="00DA0A3A"/>
    <w:rsid w:val="00DA103D"/>
    <w:rsid w:val="00DA278B"/>
    <w:rsid w:val="00DA2BB0"/>
    <w:rsid w:val="00DA2F21"/>
    <w:rsid w:val="00DA3859"/>
    <w:rsid w:val="00DA3CE9"/>
    <w:rsid w:val="00DA3E80"/>
    <w:rsid w:val="00DA5406"/>
    <w:rsid w:val="00DA573C"/>
    <w:rsid w:val="00DA780A"/>
    <w:rsid w:val="00DB0477"/>
    <w:rsid w:val="00DB0E1B"/>
    <w:rsid w:val="00DB1C89"/>
    <w:rsid w:val="00DB2243"/>
    <w:rsid w:val="00DB26EE"/>
    <w:rsid w:val="00DB4095"/>
    <w:rsid w:val="00DB679D"/>
    <w:rsid w:val="00DC1C1B"/>
    <w:rsid w:val="00DC2694"/>
    <w:rsid w:val="00DC2CCB"/>
    <w:rsid w:val="00DC3158"/>
    <w:rsid w:val="00DC3445"/>
    <w:rsid w:val="00DC36F6"/>
    <w:rsid w:val="00DC3B6E"/>
    <w:rsid w:val="00DC3BF0"/>
    <w:rsid w:val="00DC3CCF"/>
    <w:rsid w:val="00DC4EDF"/>
    <w:rsid w:val="00DC4F7B"/>
    <w:rsid w:val="00DC5041"/>
    <w:rsid w:val="00DC5A9C"/>
    <w:rsid w:val="00DC5D1C"/>
    <w:rsid w:val="00DC5D6D"/>
    <w:rsid w:val="00DC6930"/>
    <w:rsid w:val="00DC73FD"/>
    <w:rsid w:val="00DC792F"/>
    <w:rsid w:val="00DD1447"/>
    <w:rsid w:val="00DD220A"/>
    <w:rsid w:val="00DD387D"/>
    <w:rsid w:val="00DD407C"/>
    <w:rsid w:val="00DD52E9"/>
    <w:rsid w:val="00DD5A40"/>
    <w:rsid w:val="00DD5C89"/>
    <w:rsid w:val="00DD6A0E"/>
    <w:rsid w:val="00DE07A1"/>
    <w:rsid w:val="00DE0F33"/>
    <w:rsid w:val="00DE0FF6"/>
    <w:rsid w:val="00DE1013"/>
    <w:rsid w:val="00DE111C"/>
    <w:rsid w:val="00DE1597"/>
    <w:rsid w:val="00DE1A96"/>
    <w:rsid w:val="00DE2C56"/>
    <w:rsid w:val="00DE2CF2"/>
    <w:rsid w:val="00DE3960"/>
    <w:rsid w:val="00DE5221"/>
    <w:rsid w:val="00DE717D"/>
    <w:rsid w:val="00DE7DAC"/>
    <w:rsid w:val="00DF003E"/>
    <w:rsid w:val="00DF0428"/>
    <w:rsid w:val="00DF05DA"/>
    <w:rsid w:val="00DF0D48"/>
    <w:rsid w:val="00DF1087"/>
    <w:rsid w:val="00DF1490"/>
    <w:rsid w:val="00DF1703"/>
    <w:rsid w:val="00DF22B4"/>
    <w:rsid w:val="00DF2517"/>
    <w:rsid w:val="00DF30B6"/>
    <w:rsid w:val="00DF453B"/>
    <w:rsid w:val="00DF4F52"/>
    <w:rsid w:val="00DF591A"/>
    <w:rsid w:val="00DF5A28"/>
    <w:rsid w:val="00DF5D5D"/>
    <w:rsid w:val="00DF60CD"/>
    <w:rsid w:val="00DF6C3E"/>
    <w:rsid w:val="00DF7AB1"/>
    <w:rsid w:val="00DF7EA1"/>
    <w:rsid w:val="00E01131"/>
    <w:rsid w:val="00E01875"/>
    <w:rsid w:val="00E01A25"/>
    <w:rsid w:val="00E0204D"/>
    <w:rsid w:val="00E03155"/>
    <w:rsid w:val="00E03702"/>
    <w:rsid w:val="00E050C5"/>
    <w:rsid w:val="00E0690F"/>
    <w:rsid w:val="00E102F9"/>
    <w:rsid w:val="00E11B55"/>
    <w:rsid w:val="00E12072"/>
    <w:rsid w:val="00E12DE0"/>
    <w:rsid w:val="00E13142"/>
    <w:rsid w:val="00E135F3"/>
    <w:rsid w:val="00E13F07"/>
    <w:rsid w:val="00E1409B"/>
    <w:rsid w:val="00E14EFB"/>
    <w:rsid w:val="00E157FD"/>
    <w:rsid w:val="00E15AE7"/>
    <w:rsid w:val="00E15F2B"/>
    <w:rsid w:val="00E160F8"/>
    <w:rsid w:val="00E1647C"/>
    <w:rsid w:val="00E21EB7"/>
    <w:rsid w:val="00E22C96"/>
    <w:rsid w:val="00E23F0B"/>
    <w:rsid w:val="00E240F0"/>
    <w:rsid w:val="00E24448"/>
    <w:rsid w:val="00E24AB5"/>
    <w:rsid w:val="00E26427"/>
    <w:rsid w:val="00E27744"/>
    <w:rsid w:val="00E30F65"/>
    <w:rsid w:val="00E315F8"/>
    <w:rsid w:val="00E31AFE"/>
    <w:rsid w:val="00E31F24"/>
    <w:rsid w:val="00E321E1"/>
    <w:rsid w:val="00E3293F"/>
    <w:rsid w:val="00E3303E"/>
    <w:rsid w:val="00E34269"/>
    <w:rsid w:val="00E34448"/>
    <w:rsid w:val="00E34A7D"/>
    <w:rsid w:val="00E3521A"/>
    <w:rsid w:val="00E353F0"/>
    <w:rsid w:val="00E35677"/>
    <w:rsid w:val="00E362D6"/>
    <w:rsid w:val="00E365AA"/>
    <w:rsid w:val="00E367D9"/>
    <w:rsid w:val="00E37203"/>
    <w:rsid w:val="00E37852"/>
    <w:rsid w:val="00E40E6D"/>
    <w:rsid w:val="00E444E0"/>
    <w:rsid w:val="00E44AE4"/>
    <w:rsid w:val="00E45421"/>
    <w:rsid w:val="00E459FD"/>
    <w:rsid w:val="00E45E70"/>
    <w:rsid w:val="00E47916"/>
    <w:rsid w:val="00E50C5D"/>
    <w:rsid w:val="00E51EC2"/>
    <w:rsid w:val="00E52188"/>
    <w:rsid w:val="00E52440"/>
    <w:rsid w:val="00E526D7"/>
    <w:rsid w:val="00E5304F"/>
    <w:rsid w:val="00E53C76"/>
    <w:rsid w:val="00E54ED1"/>
    <w:rsid w:val="00E55504"/>
    <w:rsid w:val="00E56289"/>
    <w:rsid w:val="00E56BB4"/>
    <w:rsid w:val="00E56C5E"/>
    <w:rsid w:val="00E57AB9"/>
    <w:rsid w:val="00E60EFE"/>
    <w:rsid w:val="00E61058"/>
    <w:rsid w:val="00E613FD"/>
    <w:rsid w:val="00E63CFC"/>
    <w:rsid w:val="00E64F7C"/>
    <w:rsid w:val="00E65210"/>
    <w:rsid w:val="00E6588B"/>
    <w:rsid w:val="00E661DF"/>
    <w:rsid w:val="00E66C37"/>
    <w:rsid w:val="00E70DD0"/>
    <w:rsid w:val="00E71343"/>
    <w:rsid w:val="00E72962"/>
    <w:rsid w:val="00E72A59"/>
    <w:rsid w:val="00E75ADE"/>
    <w:rsid w:val="00E75DE5"/>
    <w:rsid w:val="00E75E5A"/>
    <w:rsid w:val="00E80340"/>
    <w:rsid w:val="00E81A81"/>
    <w:rsid w:val="00E81BD9"/>
    <w:rsid w:val="00E81DE3"/>
    <w:rsid w:val="00E8359B"/>
    <w:rsid w:val="00E83E48"/>
    <w:rsid w:val="00E842BC"/>
    <w:rsid w:val="00E8481A"/>
    <w:rsid w:val="00E85CC2"/>
    <w:rsid w:val="00E86705"/>
    <w:rsid w:val="00E86939"/>
    <w:rsid w:val="00E874A2"/>
    <w:rsid w:val="00E90B33"/>
    <w:rsid w:val="00E91014"/>
    <w:rsid w:val="00E91695"/>
    <w:rsid w:val="00E91B81"/>
    <w:rsid w:val="00E91E69"/>
    <w:rsid w:val="00E9240E"/>
    <w:rsid w:val="00E93386"/>
    <w:rsid w:val="00E958C0"/>
    <w:rsid w:val="00E95EB7"/>
    <w:rsid w:val="00E95ED7"/>
    <w:rsid w:val="00E96DF2"/>
    <w:rsid w:val="00E972AB"/>
    <w:rsid w:val="00E9733B"/>
    <w:rsid w:val="00EA03E0"/>
    <w:rsid w:val="00EA04B3"/>
    <w:rsid w:val="00EA236B"/>
    <w:rsid w:val="00EA287A"/>
    <w:rsid w:val="00EA3A89"/>
    <w:rsid w:val="00EA59B4"/>
    <w:rsid w:val="00EA5EB0"/>
    <w:rsid w:val="00EA78A2"/>
    <w:rsid w:val="00EA7A46"/>
    <w:rsid w:val="00EB01AB"/>
    <w:rsid w:val="00EB07C2"/>
    <w:rsid w:val="00EB07FB"/>
    <w:rsid w:val="00EB2EF9"/>
    <w:rsid w:val="00EB3254"/>
    <w:rsid w:val="00EB3A6B"/>
    <w:rsid w:val="00EB42B4"/>
    <w:rsid w:val="00EB451B"/>
    <w:rsid w:val="00EB6A2B"/>
    <w:rsid w:val="00EB6D0F"/>
    <w:rsid w:val="00EC03C8"/>
    <w:rsid w:val="00EC1BB5"/>
    <w:rsid w:val="00EC22E5"/>
    <w:rsid w:val="00EC290E"/>
    <w:rsid w:val="00EC2991"/>
    <w:rsid w:val="00EC407F"/>
    <w:rsid w:val="00EC5303"/>
    <w:rsid w:val="00EC5966"/>
    <w:rsid w:val="00EC6876"/>
    <w:rsid w:val="00EC6C61"/>
    <w:rsid w:val="00EC6D40"/>
    <w:rsid w:val="00EC6F71"/>
    <w:rsid w:val="00EC7E0F"/>
    <w:rsid w:val="00ED00B1"/>
    <w:rsid w:val="00ED05DC"/>
    <w:rsid w:val="00ED0B12"/>
    <w:rsid w:val="00ED33BF"/>
    <w:rsid w:val="00ED3E43"/>
    <w:rsid w:val="00ED4A1A"/>
    <w:rsid w:val="00ED50A0"/>
    <w:rsid w:val="00ED55EA"/>
    <w:rsid w:val="00ED6789"/>
    <w:rsid w:val="00ED67ED"/>
    <w:rsid w:val="00ED7027"/>
    <w:rsid w:val="00EE1631"/>
    <w:rsid w:val="00EE264E"/>
    <w:rsid w:val="00EE2758"/>
    <w:rsid w:val="00EE3740"/>
    <w:rsid w:val="00EE39D6"/>
    <w:rsid w:val="00EE39E4"/>
    <w:rsid w:val="00EE4812"/>
    <w:rsid w:val="00EE559B"/>
    <w:rsid w:val="00EE5930"/>
    <w:rsid w:val="00EE5A51"/>
    <w:rsid w:val="00EE5DBA"/>
    <w:rsid w:val="00EE6C2A"/>
    <w:rsid w:val="00EE70CC"/>
    <w:rsid w:val="00EE793D"/>
    <w:rsid w:val="00EE7FF3"/>
    <w:rsid w:val="00EF08C1"/>
    <w:rsid w:val="00EF0905"/>
    <w:rsid w:val="00EF0ADE"/>
    <w:rsid w:val="00EF171B"/>
    <w:rsid w:val="00EF1B4A"/>
    <w:rsid w:val="00EF40DC"/>
    <w:rsid w:val="00EF4856"/>
    <w:rsid w:val="00EF5B16"/>
    <w:rsid w:val="00EF6E78"/>
    <w:rsid w:val="00F0005E"/>
    <w:rsid w:val="00F00F62"/>
    <w:rsid w:val="00F01832"/>
    <w:rsid w:val="00F019E3"/>
    <w:rsid w:val="00F01AD9"/>
    <w:rsid w:val="00F01BDC"/>
    <w:rsid w:val="00F01F61"/>
    <w:rsid w:val="00F0201A"/>
    <w:rsid w:val="00F0227B"/>
    <w:rsid w:val="00F027C4"/>
    <w:rsid w:val="00F03948"/>
    <w:rsid w:val="00F04382"/>
    <w:rsid w:val="00F05C44"/>
    <w:rsid w:val="00F05F71"/>
    <w:rsid w:val="00F0620F"/>
    <w:rsid w:val="00F06230"/>
    <w:rsid w:val="00F06B77"/>
    <w:rsid w:val="00F07448"/>
    <w:rsid w:val="00F100B4"/>
    <w:rsid w:val="00F1058E"/>
    <w:rsid w:val="00F11952"/>
    <w:rsid w:val="00F1388E"/>
    <w:rsid w:val="00F13F83"/>
    <w:rsid w:val="00F1420D"/>
    <w:rsid w:val="00F16251"/>
    <w:rsid w:val="00F1677C"/>
    <w:rsid w:val="00F16CB7"/>
    <w:rsid w:val="00F174F9"/>
    <w:rsid w:val="00F17683"/>
    <w:rsid w:val="00F179BF"/>
    <w:rsid w:val="00F17E22"/>
    <w:rsid w:val="00F20162"/>
    <w:rsid w:val="00F201C5"/>
    <w:rsid w:val="00F203EE"/>
    <w:rsid w:val="00F217F8"/>
    <w:rsid w:val="00F2187F"/>
    <w:rsid w:val="00F218A7"/>
    <w:rsid w:val="00F239AF"/>
    <w:rsid w:val="00F23B8A"/>
    <w:rsid w:val="00F23CFE"/>
    <w:rsid w:val="00F242DF"/>
    <w:rsid w:val="00F24B1A"/>
    <w:rsid w:val="00F25541"/>
    <w:rsid w:val="00F2581B"/>
    <w:rsid w:val="00F263C6"/>
    <w:rsid w:val="00F2793A"/>
    <w:rsid w:val="00F27943"/>
    <w:rsid w:val="00F27F68"/>
    <w:rsid w:val="00F301B1"/>
    <w:rsid w:val="00F31C98"/>
    <w:rsid w:val="00F320B2"/>
    <w:rsid w:val="00F33267"/>
    <w:rsid w:val="00F34308"/>
    <w:rsid w:val="00F34473"/>
    <w:rsid w:val="00F35173"/>
    <w:rsid w:val="00F36FE5"/>
    <w:rsid w:val="00F37011"/>
    <w:rsid w:val="00F3708D"/>
    <w:rsid w:val="00F40230"/>
    <w:rsid w:val="00F4087C"/>
    <w:rsid w:val="00F414B9"/>
    <w:rsid w:val="00F4196E"/>
    <w:rsid w:val="00F45A5D"/>
    <w:rsid w:val="00F462DA"/>
    <w:rsid w:val="00F50877"/>
    <w:rsid w:val="00F51187"/>
    <w:rsid w:val="00F5317C"/>
    <w:rsid w:val="00F533B5"/>
    <w:rsid w:val="00F537A7"/>
    <w:rsid w:val="00F54563"/>
    <w:rsid w:val="00F545E9"/>
    <w:rsid w:val="00F552A9"/>
    <w:rsid w:val="00F55F2D"/>
    <w:rsid w:val="00F56062"/>
    <w:rsid w:val="00F56573"/>
    <w:rsid w:val="00F56971"/>
    <w:rsid w:val="00F574D7"/>
    <w:rsid w:val="00F5798E"/>
    <w:rsid w:val="00F57DA0"/>
    <w:rsid w:val="00F61F6E"/>
    <w:rsid w:val="00F62F35"/>
    <w:rsid w:val="00F63EB9"/>
    <w:rsid w:val="00F640F0"/>
    <w:rsid w:val="00F64693"/>
    <w:rsid w:val="00F65216"/>
    <w:rsid w:val="00F657DD"/>
    <w:rsid w:val="00F6624B"/>
    <w:rsid w:val="00F6659F"/>
    <w:rsid w:val="00F67057"/>
    <w:rsid w:val="00F671BE"/>
    <w:rsid w:val="00F705D4"/>
    <w:rsid w:val="00F71561"/>
    <w:rsid w:val="00F72C4E"/>
    <w:rsid w:val="00F75A59"/>
    <w:rsid w:val="00F76C12"/>
    <w:rsid w:val="00F773CE"/>
    <w:rsid w:val="00F77B20"/>
    <w:rsid w:val="00F77CC5"/>
    <w:rsid w:val="00F805FE"/>
    <w:rsid w:val="00F81363"/>
    <w:rsid w:val="00F83183"/>
    <w:rsid w:val="00F83794"/>
    <w:rsid w:val="00F84C57"/>
    <w:rsid w:val="00F858D8"/>
    <w:rsid w:val="00F85AF6"/>
    <w:rsid w:val="00F85D96"/>
    <w:rsid w:val="00F87A41"/>
    <w:rsid w:val="00F90674"/>
    <w:rsid w:val="00F91801"/>
    <w:rsid w:val="00F91FC3"/>
    <w:rsid w:val="00F92230"/>
    <w:rsid w:val="00F929C3"/>
    <w:rsid w:val="00F92E70"/>
    <w:rsid w:val="00F93028"/>
    <w:rsid w:val="00F93965"/>
    <w:rsid w:val="00F96A1C"/>
    <w:rsid w:val="00F97CAD"/>
    <w:rsid w:val="00F97F2F"/>
    <w:rsid w:val="00FA1D05"/>
    <w:rsid w:val="00FA278D"/>
    <w:rsid w:val="00FA3CA7"/>
    <w:rsid w:val="00FA41CD"/>
    <w:rsid w:val="00FA47F9"/>
    <w:rsid w:val="00FA4B40"/>
    <w:rsid w:val="00FA76C0"/>
    <w:rsid w:val="00FB0213"/>
    <w:rsid w:val="00FB0426"/>
    <w:rsid w:val="00FB198B"/>
    <w:rsid w:val="00FB5181"/>
    <w:rsid w:val="00FB54A1"/>
    <w:rsid w:val="00FB6B39"/>
    <w:rsid w:val="00FB6F1D"/>
    <w:rsid w:val="00FB700C"/>
    <w:rsid w:val="00FB75CB"/>
    <w:rsid w:val="00FB7743"/>
    <w:rsid w:val="00FB7E79"/>
    <w:rsid w:val="00FC078E"/>
    <w:rsid w:val="00FC0F51"/>
    <w:rsid w:val="00FC1A1A"/>
    <w:rsid w:val="00FC356C"/>
    <w:rsid w:val="00FC46B8"/>
    <w:rsid w:val="00FC4FB6"/>
    <w:rsid w:val="00FC69C9"/>
    <w:rsid w:val="00FC70DB"/>
    <w:rsid w:val="00FC7325"/>
    <w:rsid w:val="00FC73D4"/>
    <w:rsid w:val="00FD1C63"/>
    <w:rsid w:val="00FD1D97"/>
    <w:rsid w:val="00FD1E16"/>
    <w:rsid w:val="00FD2C01"/>
    <w:rsid w:val="00FD3106"/>
    <w:rsid w:val="00FD39E0"/>
    <w:rsid w:val="00FD3F2F"/>
    <w:rsid w:val="00FD3FCE"/>
    <w:rsid w:val="00FD45F5"/>
    <w:rsid w:val="00FD462B"/>
    <w:rsid w:val="00FD502D"/>
    <w:rsid w:val="00FD504F"/>
    <w:rsid w:val="00FD5E54"/>
    <w:rsid w:val="00FD67F9"/>
    <w:rsid w:val="00FD68B0"/>
    <w:rsid w:val="00FD6A71"/>
    <w:rsid w:val="00FD6C59"/>
    <w:rsid w:val="00FD7294"/>
    <w:rsid w:val="00FD7507"/>
    <w:rsid w:val="00FD7B53"/>
    <w:rsid w:val="00FD7E65"/>
    <w:rsid w:val="00FE0BA9"/>
    <w:rsid w:val="00FE190D"/>
    <w:rsid w:val="00FE1AE3"/>
    <w:rsid w:val="00FE2234"/>
    <w:rsid w:val="00FE301F"/>
    <w:rsid w:val="00FE49BF"/>
    <w:rsid w:val="00FE502B"/>
    <w:rsid w:val="00FE51BF"/>
    <w:rsid w:val="00FE74D3"/>
    <w:rsid w:val="00FF06C5"/>
    <w:rsid w:val="00FF1173"/>
    <w:rsid w:val="00FF18E4"/>
    <w:rsid w:val="00FF328A"/>
    <w:rsid w:val="00FF37C5"/>
    <w:rsid w:val="00FF46EF"/>
    <w:rsid w:val="00FF4E29"/>
    <w:rsid w:val="00FF504E"/>
    <w:rsid w:val="00FF6B20"/>
    <w:rsid w:val="00FF736A"/>
    <w:rsid w:val="00FF73E7"/>
    <w:rsid w:val="00FF755B"/>
    <w:rsid w:val="00FF77DD"/>
    <w:rsid w:val="013D1601"/>
    <w:rsid w:val="01E8F7BD"/>
    <w:rsid w:val="0202E82C"/>
    <w:rsid w:val="023C89F3"/>
    <w:rsid w:val="02753D6A"/>
    <w:rsid w:val="02AE2D6E"/>
    <w:rsid w:val="02C2EDBB"/>
    <w:rsid w:val="02EFB0DF"/>
    <w:rsid w:val="0310A4C4"/>
    <w:rsid w:val="03AAD3C2"/>
    <w:rsid w:val="03FA1964"/>
    <w:rsid w:val="058B35A6"/>
    <w:rsid w:val="0692F634"/>
    <w:rsid w:val="06DD5307"/>
    <w:rsid w:val="072ACCA7"/>
    <w:rsid w:val="07A577EC"/>
    <w:rsid w:val="083B01C0"/>
    <w:rsid w:val="08C93EC8"/>
    <w:rsid w:val="090F880C"/>
    <w:rsid w:val="0C40651C"/>
    <w:rsid w:val="0C468314"/>
    <w:rsid w:val="0CAED8F0"/>
    <w:rsid w:val="0CAFCC55"/>
    <w:rsid w:val="0D6DAC7F"/>
    <w:rsid w:val="0E36000F"/>
    <w:rsid w:val="0ECDBFA9"/>
    <w:rsid w:val="0EE1BC22"/>
    <w:rsid w:val="0EF03A75"/>
    <w:rsid w:val="0F5F8B32"/>
    <w:rsid w:val="0FE05A3C"/>
    <w:rsid w:val="0FFF3505"/>
    <w:rsid w:val="106F974F"/>
    <w:rsid w:val="10B06739"/>
    <w:rsid w:val="11859BAF"/>
    <w:rsid w:val="11A036C4"/>
    <w:rsid w:val="122ABCE3"/>
    <w:rsid w:val="122B8055"/>
    <w:rsid w:val="125E0EBC"/>
    <w:rsid w:val="1296779B"/>
    <w:rsid w:val="12D940FD"/>
    <w:rsid w:val="13171F17"/>
    <w:rsid w:val="1360C129"/>
    <w:rsid w:val="1475FFB8"/>
    <w:rsid w:val="1534C8D8"/>
    <w:rsid w:val="155570C9"/>
    <w:rsid w:val="1634AB69"/>
    <w:rsid w:val="16841970"/>
    <w:rsid w:val="1736BB43"/>
    <w:rsid w:val="17D07BCA"/>
    <w:rsid w:val="17E63459"/>
    <w:rsid w:val="17F3ADEC"/>
    <w:rsid w:val="1836B44E"/>
    <w:rsid w:val="1875196A"/>
    <w:rsid w:val="18D470F2"/>
    <w:rsid w:val="1A4B7A2A"/>
    <w:rsid w:val="1A862717"/>
    <w:rsid w:val="1BC5FD1F"/>
    <w:rsid w:val="1C5B545A"/>
    <w:rsid w:val="1D310C91"/>
    <w:rsid w:val="1D4161E7"/>
    <w:rsid w:val="1D7E3B09"/>
    <w:rsid w:val="1D91BA9B"/>
    <w:rsid w:val="1DA417DC"/>
    <w:rsid w:val="1DB91920"/>
    <w:rsid w:val="1DF6E7F9"/>
    <w:rsid w:val="1DF88581"/>
    <w:rsid w:val="1E9C019F"/>
    <w:rsid w:val="1F0F94D1"/>
    <w:rsid w:val="1F8A1D09"/>
    <w:rsid w:val="200878A1"/>
    <w:rsid w:val="2169CD4C"/>
    <w:rsid w:val="221BE907"/>
    <w:rsid w:val="248B85AB"/>
    <w:rsid w:val="24EAE18A"/>
    <w:rsid w:val="24FA4E55"/>
    <w:rsid w:val="250E710F"/>
    <w:rsid w:val="2613D61E"/>
    <w:rsid w:val="262F3184"/>
    <w:rsid w:val="27BB9527"/>
    <w:rsid w:val="28445415"/>
    <w:rsid w:val="285F2645"/>
    <w:rsid w:val="288F5328"/>
    <w:rsid w:val="28932ABA"/>
    <w:rsid w:val="29DD5943"/>
    <w:rsid w:val="2A7F5891"/>
    <w:rsid w:val="2A802C77"/>
    <w:rsid w:val="2AC12568"/>
    <w:rsid w:val="2AE25FB9"/>
    <w:rsid w:val="2B3B451F"/>
    <w:rsid w:val="2B5873A0"/>
    <w:rsid w:val="2CB50AB4"/>
    <w:rsid w:val="2CBEBC6B"/>
    <w:rsid w:val="2D7224A5"/>
    <w:rsid w:val="2DAF94E4"/>
    <w:rsid w:val="2E298CAF"/>
    <w:rsid w:val="2E29A8B1"/>
    <w:rsid w:val="2E8E20C4"/>
    <w:rsid w:val="315F5978"/>
    <w:rsid w:val="31978CF1"/>
    <w:rsid w:val="321465CD"/>
    <w:rsid w:val="32DB73A5"/>
    <w:rsid w:val="33262872"/>
    <w:rsid w:val="34022764"/>
    <w:rsid w:val="347791DB"/>
    <w:rsid w:val="34F55B34"/>
    <w:rsid w:val="350D24D7"/>
    <w:rsid w:val="355956B2"/>
    <w:rsid w:val="3573B293"/>
    <w:rsid w:val="3665FAC0"/>
    <w:rsid w:val="36693755"/>
    <w:rsid w:val="36CA77F9"/>
    <w:rsid w:val="3730616D"/>
    <w:rsid w:val="388002BB"/>
    <w:rsid w:val="38AAEC25"/>
    <w:rsid w:val="38AE1A52"/>
    <w:rsid w:val="3976721B"/>
    <w:rsid w:val="3A7586DA"/>
    <w:rsid w:val="3A9F48C5"/>
    <w:rsid w:val="3B294C45"/>
    <w:rsid w:val="3D9FB225"/>
    <w:rsid w:val="3EC0953C"/>
    <w:rsid w:val="3F28A687"/>
    <w:rsid w:val="3F935B4A"/>
    <w:rsid w:val="3FEE7458"/>
    <w:rsid w:val="40A282EA"/>
    <w:rsid w:val="41D9B36A"/>
    <w:rsid w:val="41F213B5"/>
    <w:rsid w:val="422B8DC6"/>
    <w:rsid w:val="440A1CE1"/>
    <w:rsid w:val="4415DD5B"/>
    <w:rsid w:val="443A68EB"/>
    <w:rsid w:val="4565DDA2"/>
    <w:rsid w:val="45A5ED42"/>
    <w:rsid w:val="45BC89C3"/>
    <w:rsid w:val="45BEF140"/>
    <w:rsid w:val="46BCB46F"/>
    <w:rsid w:val="46ED6BEE"/>
    <w:rsid w:val="47D5909D"/>
    <w:rsid w:val="4853DA2F"/>
    <w:rsid w:val="49A32A13"/>
    <w:rsid w:val="4B1B5422"/>
    <w:rsid w:val="4B71AF7D"/>
    <w:rsid w:val="4CA85025"/>
    <w:rsid w:val="4CDDC031"/>
    <w:rsid w:val="4D5D5D17"/>
    <w:rsid w:val="4DC8A25F"/>
    <w:rsid w:val="4E0C4B03"/>
    <w:rsid w:val="4E747089"/>
    <w:rsid w:val="4E7A3E02"/>
    <w:rsid w:val="4EA8FAB0"/>
    <w:rsid w:val="4EB73593"/>
    <w:rsid w:val="4EB76E60"/>
    <w:rsid w:val="4EEC9010"/>
    <w:rsid w:val="4EF2760A"/>
    <w:rsid w:val="4F9C034D"/>
    <w:rsid w:val="4FFD1889"/>
    <w:rsid w:val="500BF16F"/>
    <w:rsid w:val="50328D44"/>
    <w:rsid w:val="50DCABD8"/>
    <w:rsid w:val="515C375E"/>
    <w:rsid w:val="51A4868B"/>
    <w:rsid w:val="51BEC22E"/>
    <w:rsid w:val="51C58776"/>
    <w:rsid w:val="536B0A5D"/>
    <w:rsid w:val="5386E0EC"/>
    <w:rsid w:val="53975BBB"/>
    <w:rsid w:val="53A0E57F"/>
    <w:rsid w:val="53DC5548"/>
    <w:rsid w:val="54008FE5"/>
    <w:rsid w:val="56019DBF"/>
    <w:rsid w:val="568BB192"/>
    <w:rsid w:val="5C809D80"/>
    <w:rsid w:val="5DA6A581"/>
    <w:rsid w:val="5DA9D439"/>
    <w:rsid w:val="5E96C377"/>
    <w:rsid w:val="5FACD4A5"/>
    <w:rsid w:val="5FFE0284"/>
    <w:rsid w:val="600E375B"/>
    <w:rsid w:val="602D0432"/>
    <w:rsid w:val="602FD36F"/>
    <w:rsid w:val="6096521E"/>
    <w:rsid w:val="60CFBEF9"/>
    <w:rsid w:val="60ED5C1C"/>
    <w:rsid w:val="61612365"/>
    <w:rsid w:val="6240ABE7"/>
    <w:rsid w:val="62EEE3AA"/>
    <w:rsid w:val="64F57B05"/>
    <w:rsid w:val="65966945"/>
    <w:rsid w:val="667A24A0"/>
    <w:rsid w:val="66AB884F"/>
    <w:rsid w:val="670BF949"/>
    <w:rsid w:val="674BCE3B"/>
    <w:rsid w:val="674CC253"/>
    <w:rsid w:val="676B780F"/>
    <w:rsid w:val="67EAFF8F"/>
    <w:rsid w:val="67FEC01D"/>
    <w:rsid w:val="68143C4F"/>
    <w:rsid w:val="68509269"/>
    <w:rsid w:val="686130B2"/>
    <w:rsid w:val="69016796"/>
    <w:rsid w:val="69A76420"/>
    <w:rsid w:val="69DE587D"/>
    <w:rsid w:val="6A7A8428"/>
    <w:rsid w:val="6B759557"/>
    <w:rsid w:val="6BF3D804"/>
    <w:rsid w:val="6C9F832A"/>
    <w:rsid w:val="6CD23140"/>
    <w:rsid w:val="6D88510B"/>
    <w:rsid w:val="6E2B7136"/>
    <w:rsid w:val="6E77E765"/>
    <w:rsid w:val="6E8AEAD5"/>
    <w:rsid w:val="6FF0A9A5"/>
    <w:rsid w:val="70A4F6DD"/>
    <w:rsid w:val="71145CD4"/>
    <w:rsid w:val="713B0E0C"/>
    <w:rsid w:val="7147F041"/>
    <w:rsid w:val="7162A3DB"/>
    <w:rsid w:val="71FC4909"/>
    <w:rsid w:val="7246C0A1"/>
    <w:rsid w:val="72AAF199"/>
    <w:rsid w:val="72C760A7"/>
    <w:rsid w:val="737CC21A"/>
    <w:rsid w:val="73F26C2D"/>
    <w:rsid w:val="7429DAC1"/>
    <w:rsid w:val="750E2A46"/>
    <w:rsid w:val="753C6F2F"/>
    <w:rsid w:val="75481459"/>
    <w:rsid w:val="759D673B"/>
    <w:rsid w:val="7625C316"/>
    <w:rsid w:val="762D8E34"/>
    <w:rsid w:val="765F1CEC"/>
    <w:rsid w:val="767A5B2C"/>
    <w:rsid w:val="76C74023"/>
    <w:rsid w:val="77B92D6E"/>
    <w:rsid w:val="789FCC98"/>
    <w:rsid w:val="79DE0A25"/>
    <w:rsid w:val="79DE5F11"/>
    <w:rsid w:val="7BE49D9E"/>
    <w:rsid w:val="7C0B8E19"/>
    <w:rsid w:val="7C228BB8"/>
    <w:rsid w:val="7C431B86"/>
    <w:rsid w:val="7F252666"/>
    <w:rsid w:val="7FC21EB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280394D"/>
  <w15:chartTrackingRefBased/>
  <w15:docId w15:val="{86719626-C028-4E2B-98CE-B0EA1313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CFE"/>
    <w:pPr>
      <w:spacing w:before="60" w:after="60"/>
      <w:jc w:val="both"/>
    </w:pPr>
    <w:rPr>
      <w:rFonts w:ascii="Arial" w:hAnsi="Arial"/>
      <w:sz w:val="19"/>
      <w:lang w:eastAsia="fr-CA"/>
    </w:rPr>
  </w:style>
  <w:style w:type="paragraph" w:styleId="Titre1">
    <w:name w:val="heading 1"/>
    <w:next w:val="Corpsdetexte"/>
    <w:link w:val="Titre1Car"/>
    <w:uiPriority w:val="9"/>
    <w:qFormat/>
    <w:rsid w:val="006F1BA9"/>
    <w:pPr>
      <w:keepNext/>
      <w:keepLines/>
      <w:spacing w:after="480"/>
      <w:ind w:left="2618"/>
      <w:outlineLvl w:val="0"/>
    </w:pPr>
    <w:rPr>
      <w:rFonts w:eastAsiaTheme="majorEastAsia" w:cstheme="majorBidi"/>
      <w:b/>
      <w:sz w:val="48"/>
      <w:szCs w:val="32"/>
      <w:lang w:eastAsia="fr-CA"/>
    </w:rPr>
  </w:style>
  <w:style w:type="paragraph" w:styleId="Titre2">
    <w:name w:val="heading 2"/>
    <w:next w:val="Corpsdetexte"/>
    <w:link w:val="Titre2Car"/>
    <w:uiPriority w:val="9"/>
    <w:unhideWhenUsed/>
    <w:qFormat/>
    <w:rsid w:val="00E315F8"/>
    <w:pPr>
      <w:pBdr>
        <w:bottom w:val="single" w:sz="4" w:space="0" w:color="auto"/>
      </w:pBdr>
      <w:spacing w:before="360" w:after="240"/>
      <w:ind w:right="45"/>
      <w:outlineLvl w:val="1"/>
    </w:pPr>
    <w:rPr>
      <w:rFonts w:eastAsia="Times New Roman"/>
      <w:b/>
      <w:bCs/>
      <w:noProof/>
      <w:sz w:val="32"/>
      <w:szCs w:val="27"/>
      <w:lang w:eastAsia="fr-CA"/>
    </w:rPr>
  </w:style>
  <w:style w:type="paragraph" w:styleId="Titre3">
    <w:name w:val="heading 3"/>
    <w:next w:val="Corpsdetexte"/>
    <w:link w:val="Titre3Car"/>
    <w:uiPriority w:val="9"/>
    <w:unhideWhenUsed/>
    <w:qFormat/>
    <w:rsid w:val="006C68E4"/>
    <w:pPr>
      <w:spacing w:before="240" w:after="120"/>
      <w:outlineLvl w:val="2"/>
    </w:pPr>
    <w:rPr>
      <w:b/>
      <w:sz w:val="26"/>
      <w:szCs w:val="26"/>
      <w:lang w:eastAsia="fr-CA"/>
    </w:rPr>
  </w:style>
  <w:style w:type="paragraph" w:styleId="Titre4">
    <w:name w:val="heading 4"/>
    <w:next w:val="Corpsdetexte2"/>
    <w:link w:val="Titre4Car"/>
    <w:uiPriority w:val="9"/>
    <w:unhideWhenUsed/>
    <w:qFormat/>
    <w:rsid w:val="006C68E4"/>
    <w:pPr>
      <w:spacing w:before="240" w:after="120"/>
      <w:ind w:left="425"/>
      <w:outlineLvl w:val="3"/>
    </w:pPr>
    <w:rPr>
      <w:rFonts w:eastAsia="Times New Roman"/>
      <w:b/>
      <w:bCs/>
      <w:noProof/>
      <w:sz w:val="22"/>
      <w:szCs w:val="22"/>
      <w:lang w:eastAsia="fr-CA"/>
    </w:rPr>
  </w:style>
  <w:style w:type="paragraph" w:styleId="Titre5">
    <w:name w:val="heading 5"/>
    <w:basedOn w:val="Normal"/>
    <w:next w:val="Normal"/>
    <w:link w:val="Titre5Car"/>
    <w:uiPriority w:val="9"/>
    <w:unhideWhenUsed/>
    <w:qFormat/>
    <w:rsid w:val="002061D1"/>
    <w:pPr>
      <w:keepNext/>
      <w:keepLines/>
      <w:spacing w:before="40" w:after="0"/>
      <w:outlineLvl w:val="4"/>
    </w:pPr>
    <w:rPr>
      <w:rFonts w:asciiTheme="majorHAnsi" w:eastAsiaTheme="majorEastAsia" w:hAnsiTheme="majorHAnsi" w:cstheme="majorBidi"/>
      <w:color w:val="006798"/>
    </w:rPr>
  </w:style>
  <w:style w:type="paragraph" w:styleId="Titre6">
    <w:name w:val="heading 6"/>
    <w:basedOn w:val="Normal"/>
    <w:next w:val="Normal"/>
    <w:link w:val="Titre6Car"/>
    <w:uiPriority w:val="9"/>
    <w:unhideWhenUsed/>
    <w:qFormat/>
    <w:rsid w:val="00101E8E"/>
    <w:pPr>
      <w:keepNext/>
      <w:keepLines/>
      <w:spacing w:before="40" w:after="0"/>
      <w:outlineLvl w:val="5"/>
    </w:pPr>
    <w:rPr>
      <w:rFonts w:asciiTheme="majorHAnsi" w:eastAsiaTheme="majorEastAsia" w:hAnsiTheme="majorHAnsi" w:cstheme="majorBidi"/>
      <w:color w:val="6E6E6E" w:themeColor="accent1" w:themeShade="7F"/>
    </w:rPr>
  </w:style>
  <w:style w:type="paragraph" w:styleId="Titre7">
    <w:name w:val="heading 7"/>
    <w:basedOn w:val="Normal"/>
    <w:next w:val="Normal"/>
    <w:link w:val="Titre7Car"/>
    <w:uiPriority w:val="9"/>
    <w:semiHidden/>
    <w:unhideWhenUsed/>
    <w:qFormat/>
    <w:rsid w:val="00101E8E"/>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Titre8">
    <w:name w:val="heading 8"/>
    <w:basedOn w:val="Normal"/>
    <w:next w:val="Normal"/>
    <w:link w:val="Titre8Car"/>
    <w:uiPriority w:val="9"/>
    <w:semiHidden/>
    <w:unhideWhenUsed/>
    <w:qFormat/>
    <w:rsid w:val="00101E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01E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2A86"/>
    <w:pPr>
      <w:tabs>
        <w:tab w:val="center" w:pos="4320"/>
        <w:tab w:val="right" w:pos="8640"/>
      </w:tabs>
    </w:pPr>
  </w:style>
  <w:style w:type="character" w:customStyle="1" w:styleId="En-tteCar">
    <w:name w:val="En-tête Car"/>
    <w:basedOn w:val="Policepardfaut"/>
    <w:link w:val="En-tte"/>
    <w:uiPriority w:val="99"/>
    <w:rsid w:val="00A92A86"/>
    <w:rPr>
      <w:rFonts w:ascii="Arial" w:hAnsi="Arial"/>
      <w:sz w:val="19"/>
    </w:rPr>
  </w:style>
  <w:style w:type="paragraph" w:styleId="Pieddepage">
    <w:name w:val="footer"/>
    <w:link w:val="PieddepageCar"/>
    <w:uiPriority w:val="99"/>
    <w:unhideWhenUsed/>
    <w:qFormat/>
    <w:rsid w:val="00C1255D"/>
    <w:pPr>
      <w:tabs>
        <w:tab w:val="right" w:pos="12722"/>
      </w:tabs>
    </w:pPr>
    <w:rPr>
      <w:rFonts w:ascii="Arial" w:eastAsia="Times New Roman" w:hAnsi="Arial" w:cs="Arial"/>
      <w:color w:val="7F7F7F" w:themeColor="text1" w:themeTint="80"/>
      <w:sz w:val="16"/>
      <w:lang w:eastAsia="fr-CA"/>
    </w:rPr>
  </w:style>
  <w:style w:type="character" w:customStyle="1" w:styleId="PieddepageCar">
    <w:name w:val="Pied de page Car"/>
    <w:basedOn w:val="Policepardfaut"/>
    <w:link w:val="Pieddepage"/>
    <w:uiPriority w:val="99"/>
    <w:rsid w:val="00C1255D"/>
    <w:rPr>
      <w:rFonts w:ascii="Arial" w:eastAsia="Times New Roman" w:hAnsi="Arial" w:cs="Arial"/>
      <w:color w:val="7F7F7F" w:themeColor="text1" w:themeTint="80"/>
      <w:sz w:val="16"/>
      <w:lang w:eastAsia="fr-CA"/>
    </w:rPr>
  </w:style>
  <w:style w:type="paragraph" w:styleId="Titre">
    <w:name w:val="Title"/>
    <w:next w:val="Normal"/>
    <w:link w:val="TitreCar"/>
    <w:uiPriority w:val="10"/>
    <w:qFormat/>
    <w:rsid w:val="00A92A86"/>
    <w:rPr>
      <w:b/>
      <w:sz w:val="56"/>
    </w:rPr>
  </w:style>
  <w:style w:type="character" w:customStyle="1" w:styleId="TitreCar">
    <w:name w:val="Titre Car"/>
    <w:basedOn w:val="Policepardfaut"/>
    <w:link w:val="Titre"/>
    <w:uiPriority w:val="10"/>
    <w:rsid w:val="00A92A86"/>
    <w:rPr>
      <w:b/>
      <w:sz w:val="56"/>
    </w:rPr>
  </w:style>
  <w:style w:type="paragraph" w:styleId="Sous-titre">
    <w:name w:val="Subtitle"/>
    <w:next w:val="Normal"/>
    <w:link w:val="Sous-titreCar"/>
    <w:uiPriority w:val="11"/>
    <w:qFormat/>
    <w:rsid w:val="003C48E5"/>
    <w:pPr>
      <w:spacing w:after="120"/>
    </w:pPr>
    <w:rPr>
      <w:b/>
      <w:sz w:val="26"/>
      <w:szCs w:val="32"/>
    </w:rPr>
  </w:style>
  <w:style w:type="character" w:customStyle="1" w:styleId="Sous-titreCar">
    <w:name w:val="Sous-titre Car"/>
    <w:basedOn w:val="Policepardfaut"/>
    <w:link w:val="Sous-titre"/>
    <w:uiPriority w:val="11"/>
    <w:rsid w:val="003C48E5"/>
    <w:rPr>
      <w:b/>
      <w:sz w:val="26"/>
      <w:szCs w:val="32"/>
    </w:rPr>
  </w:style>
  <w:style w:type="character" w:customStyle="1" w:styleId="Titre1Car">
    <w:name w:val="Titre 1 Car"/>
    <w:basedOn w:val="Policepardfaut"/>
    <w:link w:val="Titre1"/>
    <w:uiPriority w:val="9"/>
    <w:rsid w:val="006F1BA9"/>
    <w:rPr>
      <w:rFonts w:eastAsiaTheme="majorEastAsia" w:cstheme="majorBidi"/>
      <w:b/>
      <w:sz w:val="48"/>
      <w:szCs w:val="32"/>
      <w:lang w:eastAsia="fr-CA"/>
    </w:rPr>
  </w:style>
  <w:style w:type="paragraph" w:styleId="TM1">
    <w:name w:val="toc 1"/>
    <w:next w:val="TM2"/>
    <w:autoRedefine/>
    <w:uiPriority w:val="39"/>
    <w:unhideWhenUsed/>
    <w:rsid w:val="00573038"/>
    <w:pPr>
      <w:spacing w:before="120"/>
    </w:pPr>
    <w:rPr>
      <w:rFonts w:asciiTheme="minorHAnsi" w:hAnsiTheme="minorHAnsi" w:cstheme="minorHAnsi"/>
      <w:b/>
      <w:bCs/>
      <w:i/>
      <w:iCs/>
      <w:sz w:val="24"/>
      <w:szCs w:val="24"/>
      <w:lang w:eastAsia="fr-CA"/>
    </w:rPr>
  </w:style>
  <w:style w:type="paragraph" w:styleId="TM3">
    <w:name w:val="toc 3"/>
    <w:basedOn w:val="Normal"/>
    <w:next w:val="Normal"/>
    <w:autoRedefine/>
    <w:uiPriority w:val="39"/>
    <w:unhideWhenUsed/>
    <w:rsid w:val="00573038"/>
    <w:pPr>
      <w:spacing w:before="0" w:after="0"/>
      <w:ind w:left="380"/>
      <w:jc w:val="left"/>
    </w:pPr>
    <w:rPr>
      <w:rFonts w:asciiTheme="minorHAnsi" w:hAnsiTheme="minorHAnsi" w:cstheme="minorHAnsi"/>
      <w:sz w:val="20"/>
    </w:rPr>
  </w:style>
  <w:style w:type="paragraph" w:styleId="TM2">
    <w:name w:val="toc 2"/>
    <w:next w:val="Normal"/>
    <w:autoRedefine/>
    <w:uiPriority w:val="39"/>
    <w:unhideWhenUsed/>
    <w:rsid w:val="00573038"/>
    <w:pPr>
      <w:spacing w:before="120"/>
      <w:ind w:left="190"/>
    </w:pPr>
    <w:rPr>
      <w:rFonts w:asciiTheme="minorHAnsi" w:hAnsiTheme="minorHAnsi" w:cstheme="minorHAnsi"/>
      <w:b/>
      <w:bCs/>
      <w:sz w:val="22"/>
      <w:szCs w:val="22"/>
      <w:lang w:eastAsia="fr-CA"/>
    </w:rPr>
  </w:style>
  <w:style w:type="character" w:customStyle="1" w:styleId="Titre2Car">
    <w:name w:val="Titre 2 Car"/>
    <w:basedOn w:val="Policepardfaut"/>
    <w:link w:val="Titre2"/>
    <w:uiPriority w:val="9"/>
    <w:rsid w:val="00E315F8"/>
    <w:rPr>
      <w:rFonts w:eastAsia="Times New Roman"/>
      <w:b/>
      <w:bCs/>
      <w:noProof/>
      <w:sz w:val="32"/>
      <w:szCs w:val="27"/>
      <w:lang w:eastAsia="fr-CA"/>
    </w:rPr>
  </w:style>
  <w:style w:type="paragraph" w:customStyle="1" w:styleId="PiedAdresse">
    <w:name w:val="Pied Adresse"/>
    <w:basedOn w:val="Normal"/>
    <w:rsid w:val="00386BBD"/>
    <w:rPr>
      <w:rFonts w:ascii="Franklin Gothic Book" w:eastAsia="Times New Roman" w:hAnsi="Franklin Gothic Book"/>
      <w:color w:val="7F7F7F" w:themeColor="text1" w:themeTint="80"/>
    </w:rPr>
  </w:style>
  <w:style w:type="character" w:styleId="Numrodepage">
    <w:name w:val="page number"/>
    <w:basedOn w:val="PieddepageCar"/>
    <w:uiPriority w:val="99"/>
    <w:unhideWhenUsed/>
    <w:qFormat/>
    <w:rsid w:val="00C1255D"/>
    <w:rPr>
      <w:rFonts w:ascii="Arial" w:eastAsia="Times New Roman" w:hAnsi="Arial" w:cs="Arial"/>
      <w:b/>
      <w:color w:val="7F7F7F" w:themeColor="text1" w:themeTint="80"/>
      <w:sz w:val="16"/>
      <w:lang w:eastAsia="fr-CA"/>
    </w:rPr>
  </w:style>
  <w:style w:type="paragraph" w:styleId="Listepuces2">
    <w:name w:val="List Bullet 2"/>
    <w:rsid w:val="00FF37C5"/>
    <w:pPr>
      <w:numPr>
        <w:numId w:val="9"/>
      </w:numPr>
      <w:spacing w:after="120"/>
    </w:pPr>
    <w:rPr>
      <w:rFonts w:ascii="Arial" w:eastAsia="Times New Roman" w:hAnsi="Arial"/>
      <w:sz w:val="19"/>
      <w:szCs w:val="24"/>
      <w:lang w:val="en-US" w:eastAsia="fr-CA"/>
    </w:rPr>
  </w:style>
  <w:style w:type="character" w:customStyle="1" w:styleId="Titre3Car">
    <w:name w:val="Titre 3 Car"/>
    <w:basedOn w:val="Policepardfaut"/>
    <w:link w:val="Titre3"/>
    <w:uiPriority w:val="9"/>
    <w:rsid w:val="006C68E4"/>
    <w:rPr>
      <w:b/>
      <w:sz w:val="26"/>
      <w:szCs w:val="26"/>
      <w:lang w:eastAsia="fr-CA"/>
    </w:rPr>
  </w:style>
  <w:style w:type="table" w:styleId="Grilledutableau">
    <w:name w:val="Table Grid"/>
    <w:basedOn w:val="TableauNormal"/>
    <w:uiPriority w:val="39"/>
    <w:rsid w:val="00C5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Corpsdetexte">
    <w:name w:val="Body Text"/>
    <w:link w:val="CorpsdetexteCar"/>
    <w:uiPriority w:val="99"/>
    <w:unhideWhenUsed/>
    <w:qFormat/>
    <w:rsid w:val="00932BFD"/>
    <w:pPr>
      <w:spacing w:after="120" w:line="276" w:lineRule="auto"/>
      <w:jc w:val="both"/>
    </w:pPr>
    <w:rPr>
      <w:rFonts w:ascii="Arial" w:hAnsi="Arial"/>
      <w:sz w:val="19"/>
      <w:lang w:eastAsia="fr-CA"/>
    </w:rPr>
  </w:style>
  <w:style w:type="character" w:customStyle="1" w:styleId="CorpsdetexteCar">
    <w:name w:val="Corps de texte Car"/>
    <w:basedOn w:val="Policepardfaut"/>
    <w:link w:val="Corpsdetexte"/>
    <w:uiPriority w:val="99"/>
    <w:rsid w:val="00932BFD"/>
    <w:rPr>
      <w:rFonts w:ascii="Arial" w:hAnsi="Arial"/>
      <w:sz w:val="19"/>
      <w:lang w:eastAsia="fr-CA"/>
    </w:rPr>
  </w:style>
  <w:style w:type="paragraph" w:styleId="Listepuces">
    <w:name w:val="List Bullet"/>
    <w:basedOn w:val="Listepuces2"/>
    <w:uiPriority w:val="99"/>
    <w:unhideWhenUsed/>
    <w:qFormat/>
    <w:rsid w:val="00711AC5"/>
  </w:style>
  <w:style w:type="table" w:styleId="Tableauliste4">
    <w:name w:val="Table List 4"/>
    <w:basedOn w:val="TableauNormal"/>
    <w:uiPriority w:val="99"/>
    <w:semiHidden/>
    <w:unhideWhenUsed/>
    <w:rsid w:val="00FB518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itre4Car">
    <w:name w:val="Titre 4 Car"/>
    <w:basedOn w:val="Policepardfaut"/>
    <w:link w:val="Titre4"/>
    <w:uiPriority w:val="9"/>
    <w:rsid w:val="006C68E4"/>
    <w:rPr>
      <w:rFonts w:eastAsia="Times New Roman"/>
      <w:b/>
      <w:bCs/>
      <w:noProof/>
      <w:sz w:val="22"/>
      <w:szCs w:val="22"/>
      <w:lang w:eastAsia="fr-CA"/>
    </w:rPr>
  </w:style>
  <w:style w:type="table" w:styleId="Tableausimple3">
    <w:name w:val="Plain Table 3"/>
    <w:basedOn w:val="TableauNormal"/>
    <w:uiPriority w:val="43"/>
    <w:rsid w:val="002E605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E60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E605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5Fonc">
    <w:name w:val="Grid Table 5 Dark"/>
    <w:basedOn w:val="TableauNormal"/>
    <w:uiPriority w:val="50"/>
    <w:rsid w:val="002E60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3">
    <w:name w:val="Grid Table 5 Dark Accent 3"/>
    <w:basedOn w:val="TableauNormal"/>
    <w:uiPriority w:val="50"/>
    <w:rsid w:val="002E60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TableauListe1Clair">
    <w:name w:val="List Table 1 Light"/>
    <w:basedOn w:val="TableauNormal"/>
    <w:uiPriority w:val="46"/>
    <w:rsid w:val="002E605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hmedutableau"/>
    <w:uiPriority w:val="99"/>
    <w:rsid w:val="00724A27"/>
    <w:pPr>
      <w:spacing w:before="120" w:after="120"/>
    </w:pPr>
    <w:rPr>
      <w:rFonts w:ascii="Arial" w:hAnsi="Arial"/>
      <w:color w:val="404040" w:themeColor="text1" w:themeTint="BF"/>
      <w:sz w:val="16"/>
      <w:lang w:val="en-US" w:eastAsia="fr-CA"/>
    </w:rPr>
    <w:tblPr>
      <w:tblBorders>
        <w:top w:val="none" w:sz="0" w:space="0" w:color="auto"/>
        <w:left w:val="none" w:sz="0" w:space="0" w:color="auto"/>
        <w:bottom w:val="none" w:sz="0" w:space="0" w:color="auto"/>
        <w:right w:val="none" w:sz="0" w:space="0" w:color="auto"/>
        <w:insideH w:val="single" w:sz="2" w:space="0" w:color="808080" w:themeColor="background1" w:themeShade="80"/>
        <w:insideV w:val="none" w:sz="0" w:space="0" w:color="auto"/>
      </w:tblBorders>
    </w:tblPr>
    <w:tcPr>
      <w:shd w:val="clear" w:color="auto" w:fill="auto"/>
      <w:vAlign w:val="bottom"/>
    </w:tcPr>
    <w:tblStylePr w:type="firstRow">
      <w:pPr>
        <w:wordWrap/>
        <w:spacing w:beforeLines="0" w:before="60" w:beforeAutospacing="0" w:afterLines="0" w:after="60" w:afterAutospacing="0" w:line="240" w:lineRule="auto"/>
        <w:contextualSpacing w:val="0"/>
        <w:mirrorIndents w:val="0"/>
        <w:jc w:val="left"/>
      </w:pPr>
      <w:rPr>
        <w:rFonts w:ascii="Arial" w:hAnsi="Arial"/>
        <w:b/>
        <w:caps/>
        <w:smallCaps w:val="0"/>
        <w:strike w:val="0"/>
        <w:dstrike w:val="0"/>
        <w:vanish w:val="0"/>
        <w:color w:val="FFFFFF" w:themeColor="background1"/>
        <w:sz w:val="16"/>
        <w:vertAlign w:val="baseline"/>
      </w:rPr>
      <w:tblPr/>
      <w:tcPr>
        <w:shd w:val="clear" w:color="auto" w:fill="7F7F7F" w:themeFill="text1" w:themeFillTint="80"/>
      </w:tcPr>
    </w:tblStylePr>
  </w:style>
  <w:style w:type="table" w:styleId="Grilledetableauclaire">
    <w:name w:val="Grid Table Light"/>
    <w:basedOn w:val="TableauNormal"/>
    <w:uiPriority w:val="40"/>
    <w:rsid w:val="006306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hmedutableau">
    <w:name w:val="Table Theme"/>
    <w:basedOn w:val="TableauNormal"/>
    <w:uiPriority w:val="99"/>
    <w:semiHidden/>
    <w:unhideWhenUsed/>
    <w:rsid w:val="00CB2BC2"/>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Sous-titre">
    <w:name w:val="Tableau-Sous-titre"/>
    <w:qFormat/>
    <w:rsid w:val="00B66C4D"/>
    <w:pPr>
      <w:spacing w:after="20"/>
    </w:pPr>
    <w:rPr>
      <w:rFonts w:ascii="Arial" w:hAnsi="Arial"/>
      <w:b/>
      <w:caps/>
      <w:color w:val="404040" w:themeColor="text1" w:themeTint="BF"/>
      <w:sz w:val="16"/>
      <w:lang w:eastAsia="fr-CA"/>
    </w:rPr>
  </w:style>
  <w:style w:type="paragraph" w:styleId="Adressedestinataire">
    <w:name w:val="envelope address"/>
    <w:basedOn w:val="Normal"/>
    <w:uiPriority w:val="99"/>
    <w:semiHidden/>
    <w:unhideWhenUsed/>
    <w:rsid w:val="00101E8E"/>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01E8E"/>
    <w:pPr>
      <w:spacing w:before="0" w:after="0"/>
    </w:pPr>
    <w:rPr>
      <w:rFonts w:asciiTheme="majorHAnsi" w:eastAsiaTheme="majorEastAsia" w:hAnsiTheme="majorHAnsi" w:cstheme="majorBidi"/>
      <w:sz w:val="20"/>
    </w:rPr>
  </w:style>
  <w:style w:type="paragraph" w:styleId="AdresseHTML">
    <w:name w:val="HTML Address"/>
    <w:basedOn w:val="Normal"/>
    <w:link w:val="AdresseHTMLCar"/>
    <w:uiPriority w:val="99"/>
    <w:semiHidden/>
    <w:unhideWhenUsed/>
    <w:rsid w:val="00101E8E"/>
    <w:pPr>
      <w:spacing w:before="0" w:after="0"/>
    </w:pPr>
    <w:rPr>
      <w:i/>
      <w:iCs/>
    </w:rPr>
  </w:style>
  <w:style w:type="character" w:customStyle="1" w:styleId="AdresseHTMLCar">
    <w:name w:val="Adresse HTML Car"/>
    <w:basedOn w:val="Policepardfaut"/>
    <w:link w:val="AdresseHTML"/>
    <w:uiPriority w:val="99"/>
    <w:semiHidden/>
    <w:rsid w:val="00101E8E"/>
    <w:rPr>
      <w:rFonts w:ascii="Arial" w:hAnsi="Arial"/>
      <w:i/>
      <w:iCs/>
      <w:sz w:val="19"/>
      <w:lang w:eastAsia="fr-CA"/>
    </w:rPr>
  </w:style>
  <w:style w:type="paragraph" w:styleId="Bibliographie">
    <w:name w:val="Bibliography"/>
    <w:basedOn w:val="Normal"/>
    <w:next w:val="Normal"/>
    <w:uiPriority w:val="37"/>
    <w:semiHidden/>
    <w:unhideWhenUsed/>
    <w:rsid w:val="00101E8E"/>
  </w:style>
  <w:style w:type="paragraph" w:styleId="Citation">
    <w:name w:val="Quote"/>
    <w:basedOn w:val="Normal"/>
    <w:next w:val="Normal"/>
    <w:link w:val="CitationCar"/>
    <w:uiPriority w:val="29"/>
    <w:rsid w:val="00101E8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01E8E"/>
    <w:rPr>
      <w:rFonts w:ascii="Arial" w:hAnsi="Arial"/>
      <w:i/>
      <w:iCs/>
      <w:color w:val="404040" w:themeColor="text1" w:themeTint="BF"/>
      <w:sz w:val="19"/>
      <w:lang w:eastAsia="fr-CA"/>
    </w:rPr>
  </w:style>
  <w:style w:type="paragraph" w:styleId="Citationintense">
    <w:name w:val="Intense Quote"/>
    <w:basedOn w:val="Normal"/>
    <w:next w:val="Normal"/>
    <w:link w:val="CitationintenseCar"/>
    <w:uiPriority w:val="30"/>
    <w:rsid w:val="00101E8E"/>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tionintenseCar">
    <w:name w:val="Citation intense Car"/>
    <w:basedOn w:val="Policepardfaut"/>
    <w:link w:val="Citationintense"/>
    <w:uiPriority w:val="30"/>
    <w:rsid w:val="00101E8E"/>
    <w:rPr>
      <w:rFonts w:ascii="Arial" w:hAnsi="Arial"/>
      <w:i/>
      <w:iCs/>
      <w:color w:val="DDDDDD" w:themeColor="accent1"/>
      <w:sz w:val="19"/>
      <w:lang w:eastAsia="fr-CA"/>
    </w:rPr>
  </w:style>
  <w:style w:type="paragraph" w:styleId="Commentaire">
    <w:name w:val="annotation text"/>
    <w:basedOn w:val="Normal"/>
    <w:link w:val="CommentaireCar"/>
    <w:uiPriority w:val="99"/>
    <w:semiHidden/>
    <w:unhideWhenUsed/>
    <w:rsid w:val="00101E8E"/>
    <w:rPr>
      <w:sz w:val="20"/>
    </w:rPr>
  </w:style>
  <w:style w:type="character" w:customStyle="1" w:styleId="CommentaireCar">
    <w:name w:val="Commentaire Car"/>
    <w:basedOn w:val="Policepardfaut"/>
    <w:link w:val="Commentaire"/>
    <w:uiPriority w:val="99"/>
    <w:semiHidden/>
    <w:rsid w:val="00101E8E"/>
    <w:rPr>
      <w:rFonts w:ascii="Arial" w:hAnsi="Arial"/>
      <w:lang w:eastAsia="fr-CA"/>
    </w:rPr>
  </w:style>
  <w:style w:type="paragraph" w:styleId="Corpsdetexte2">
    <w:name w:val="Body Text 2"/>
    <w:link w:val="Corpsdetexte2Car"/>
    <w:uiPriority w:val="99"/>
    <w:unhideWhenUsed/>
    <w:qFormat/>
    <w:rsid w:val="00B57E4F"/>
    <w:pPr>
      <w:spacing w:after="120" w:line="276" w:lineRule="auto"/>
      <w:ind w:left="437"/>
      <w:jc w:val="both"/>
    </w:pPr>
    <w:rPr>
      <w:rFonts w:ascii="Arial" w:hAnsi="Arial"/>
      <w:sz w:val="19"/>
      <w:lang w:eastAsia="fr-CA"/>
    </w:rPr>
  </w:style>
  <w:style w:type="character" w:customStyle="1" w:styleId="Corpsdetexte2Car">
    <w:name w:val="Corps de texte 2 Car"/>
    <w:basedOn w:val="Policepardfaut"/>
    <w:link w:val="Corpsdetexte2"/>
    <w:uiPriority w:val="99"/>
    <w:rsid w:val="00B57E4F"/>
    <w:rPr>
      <w:rFonts w:ascii="Arial" w:hAnsi="Arial"/>
      <w:sz w:val="19"/>
      <w:lang w:eastAsia="fr-CA"/>
    </w:rPr>
  </w:style>
  <w:style w:type="paragraph" w:styleId="Corpsdetexte3">
    <w:name w:val="Body Text 3"/>
    <w:basedOn w:val="Normal"/>
    <w:link w:val="Corpsdetexte3Car"/>
    <w:uiPriority w:val="99"/>
    <w:semiHidden/>
    <w:unhideWhenUsed/>
    <w:rsid w:val="00101E8E"/>
    <w:pPr>
      <w:spacing w:after="120"/>
    </w:pPr>
    <w:rPr>
      <w:sz w:val="16"/>
      <w:szCs w:val="16"/>
    </w:rPr>
  </w:style>
  <w:style w:type="character" w:customStyle="1" w:styleId="Corpsdetexte3Car">
    <w:name w:val="Corps de texte 3 Car"/>
    <w:basedOn w:val="Policepardfaut"/>
    <w:link w:val="Corpsdetexte3"/>
    <w:uiPriority w:val="99"/>
    <w:semiHidden/>
    <w:rsid w:val="00101E8E"/>
    <w:rPr>
      <w:rFonts w:ascii="Arial" w:hAnsi="Arial"/>
      <w:sz w:val="16"/>
      <w:szCs w:val="16"/>
      <w:lang w:eastAsia="fr-CA"/>
    </w:rPr>
  </w:style>
  <w:style w:type="paragraph" w:styleId="Date">
    <w:name w:val="Date"/>
    <w:basedOn w:val="Normal"/>
    <w:next w:val="Normal"/>
    <w:link w:val="DateCar"/>
    <w:uiPriority w:val="99"/>
    <w:semiHidden/>
    <w:unhideWhenUsed/>
    <w:rsid w:val="00101E8E"/>
  </w:style>
  <w:style w:type="character" w:customStyle="1" w:styleId="DateCar">
    <w:name w:val="Date Car"/>
    <w:basedOn w:val="Policepardfaut"/>
    <w:link w:val="Date"/>
    <w:uiPriority w:val="99"/>
    <w:semiHidden/>
    <w:rsid w:val="00101E8E"/>
    <w:rPr>
      <w:rFonts w:ascii="Arial" w:hAnsi="Arial"/>
      <w:sz w:val="19"/>
      <w:lang w:eastAsia="fr-CA"/>
    </w:rPr>
  </w:style>
  <w:style w:type="paragraph" w:styleId="En-ttedemessage">
    <w:name w:val="Message Header"/>
    <w:basedOn w:val="Normal"/>
    <w:link w:val="En-ttedemessageCar"/>
    <w:uiPriority w:val="99"/>
    <w:semiHidden/>
    <w:unhideWhenUsed/>
    <w:rsid w:val="00101E8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01E8E"/>
    <w:rPr>
      <w:rFonts w:asciiTheme="majorHAnsi" w:eastAsiaTheme="majorEastAsia" w:hAnsiTheme="majorHAnsi" w:cstheme="majorBidi"/>
      <w:sz w:val="24"/>
      <w:szCs w:val="24"/>
      <w:shd w:val="pct20" w:color="auto" w:fill="auto"/>
      <w:lang w:eastAsia="fr-CA"/>
    </w:rPr>
  </w:style>
  <w:style w:type="paragraph" w:styleId="En-ttedetabledesmatires">
    <w:name w:val="TOC Heading"/>
    <w:next w:val="Normal"/>
    <w:uiPriority w:val="39"/>
    <w:unhideWhenUsed/>
    <w:rsid w:val="00231192"/>
    <w:pPr>
      <w:spacing w:after="480"/>
      <w:ind w:left="2659"/>
    </w:pPr>
    <w:rPr>
      <w:rFonts w:eastAsiaTheme="majorEastAsia" w:cstheme="majorBidi"/>
      <w:b/>
      <w:sz w:val="48"/>
      <w:szCs w:val="32"/>
      <w:lang w:eastAsia="fr-CA"/>
    </w:rPr>
  </w:style>
  <w:style w:type="paragraph" w:styleId="Explorateurdedocuments">
    <w:name w:val="Document Map"/>
    <w:basedOn w:val="Normal"/>
    <w:link w:val="ExplorateurdedocumentsCar"/>
    <w:uiPriority w:val="99"/>
    <w:semiHidden/>
    <w:unhideWhenUsed/>
    <w:rsid w:val="00101E8E"/>
    <w:pPr>
      <w:spacing w:before="0"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101E8E"/>
    <w:rPr>
      <w:rFonts w:ascii="Segoe UI" w:hAnsi="Segoe UI" w:cs="Segoe UI"/>
      <w:sz w:val="16"/>
      <w:szCs w:val="16"/>
      <w:lang w:eastAsia="fr-CA"/>
    </w:rPr>
  </w:style>
  <w:style w:type="paragraph" w:styleId="Formuledepolitesse">
    <w:name w:val="Closing"/>
    <w:basedOn w:val="Normal"/>
    <w:link w:val="FormuledepolitesseCar"/>
    <w:uiPriority w:val="99"/>
    <w:semiHidden/>
    <w:unhideWhenUsed/>
    <w:rsid w:val="00101E8E"/>
    <w:pPr>
      <w:spacing w:before="0" w:after="0"/>
      <w:ind w:left="4252"/>
    </w:pPr>
  </w:style>
  <w:style w:type="character" w:customStyle="1" w:styleId="FormuledepolitesseCar">
    <w:name w:val="Formule de politesse Car"/>
    <w:basedOn w:val="Policepardfaut"/>
    <w:link w:val="Formuledepolitesse"/>
    <w:uiPriority w:val="99"/>
    <w:semiHidden/>
    <w:rsid w:val="00101E8E"/>
    <w:rPr>
      <w:rFonts w:ascii="Arial" w:hAnsi="Arial"/>
      <w:sz w:val="19"/>
      <w:lang w:eastAsia="fr-CA"/>
    </w:rPr>
  </w:style>
  <w:style w:type="paragraph" w:styleId="Index1">
    <w:name w:val="index 1"/>
    <w:basedOn w:val="Normal"/>
    <w:next w:val="Normal"/>
    <w:autoRedefine/>
    <w:uiPriority w:val="99"/>
    <w:semiHidden/>
    <w:unhideWhenUsed/>
    <w:rsid w:val="00101E8E"/>
    <w:pPr>
      <w:spacing w:before="0" w:after="0"/>
      <w:ind w:left="190" w:hanging="190"/>
    </w:pPr>
  </w:style>
  <w:style w:type="paragraph" w:styleId="Index2">
    <w:name w:val="index 2"/>
    <w:basedOn w:val="Normal"/>
    <w:next w:val="Normal"/>
    <w:autoRedefine/>
    <w:uiPriority w:val="99"/>
    <w:semiHidden/>
    <w:unhideWhenUsed/>
    <w:rsid w:val="00101E8E"/>
    <w:pPr>
      <w:spacing w:before="0" w:after="0"/>
      <w:ind w:left="380" w:hanging="190"/>
    </w:pPr>
  </w:style>
  <w:style w:type="paragraph" w:styleId="Index3">
    <w:name w:val="index 3"/>
    <w:basedOn w:val="Normal"/>
    <w:next w:val="Normal"/>
    <w:autoRedefine/>
    <w:uiPriority w:val="99"/>
    <w:semiHidden/>
    <w:unhideWhenUsed/>
    <w:rsid w:val="00101E8E"/>
    <w:pPr>
      <w:spacing w:before="0" w:after="0"/>
      <w:ind w:left="570" w:hanging="190"/>
    </w:pPr>
  </w:style>
  <w:style w:type="paragraph" w:styleId="Index4">
    <w:name w:val="index 4"/>
    <w:basedOn w:val="Normal"/>
    <w:next w:val="Normal"/>
    <w:autoRedefine/>
    <w:uiPriority w:val="99"/>
    <w:semiHidden/>
    <w:unhideWhenUsed/>
    <w:rsid w:val="00101E8E"/>
    <w:pPr>
      <w:spacing w:before="0" w:after="0"/>
      <w:ind w:left="760" w:hanging="190"/>
    </w:pPr>
  </w:style>
  <w:style w:type="paragraph" w:styleId="Index5">
    <w:name w:val="index 5"/>
    <w:basedOn w:val="Normal"/>
    <w:next w:val="Normal"/>
    <w:autoRedefine/>
    <w:uiPriority w:val="99"/>
    <w:semiHidden/>
    <w:unhideWhenUsed/>
    <w:rsid w:val="00101E8E"/>
    <w:pPr>
      <w:spacing w:before="0" w:after="0"/>
      <w:ind w:left="950" w:hanging="190"/>
    </w:pPr>
  </w:style>
  <w:style w:type="paragraph" w:styleId="Index6">
    <w:name w:val="index 6"/>
    <w:basedOn w:val="Normal"/>
    <w:next w:val="Normal"/>
    <w:autoRedefine/>
    <w:uiPriority w:val="99"/>
    <w:semiHidden/>
    <w:unhideWhenUsed/>
    <w:rsid w:val="00101E8E"/>
    <w:pPr>
      <w:spacing w:before="0" w:after="0"/>
      <w:ind w:left="1140" w:hanging="190"/>
    </w:pPr>
  </w:style>
  <w:style w:type="paragraph" w:styleId="Index7">
    <w:name w:val="index 7"/>
    <w:basedOn w:val="Normal"/>
    <w:next w:val="Normal"/>
    <w:autoRedefine/>
    <w:uiPriority w:val="99"/>
    <w:semiHidden/>
    <w:unhideWhenUsed/>
    <w:rsid w:val="00101E8E"/>
    <w:pPr>
      <w:spacing w:before="0" w:after="0"/>
      <w:ind w:left="1330" w:hanging="190"/>
    </w:pPr>
  </w:style>
  <w:style w:type="paragraph" w:styleId="Index8">
    <w:name w:val="index 8"/>
    <w:basedOn w:val="Normal"/>
    <w:next w:val="Normal"/>
    <w:autoRedefine/>
    <w:uiPriority w:val="99"/>
    <w:semiHidden/>
    <w:unhideWhenUsed/>
    <w:rsid w:val="00101E8E"/>
    <w:pPr>
      <w:spacing w:before="0" w:after="0"/>
      <w:ind w:left="1520" w:hanging="190"/>
    </w:pPr>
  </w:style>
  <w:style w:type="paragraph" w:styleId="Index9">
    <w:name w:val="index 9"/>
    <w:basedOn w:val="Normal"/>
    <w:next w:val="Normal"/>
    <w:autoRedefine/>
    <w:uiPriority w:val="99"/>
    <w:semiHidden/>
    <w:unhideWhenUsed/>
    <w:rsid w:val="00101E8E"/>
    <w:pPr>
      <w:spacing w:before="0" w:after="0"/>
      <w:ind w:left="1710" w:hanging="190"/>
    </w:pPr>
  </w:style>
  <w:style w:type="paragraph" w:styleId="Lgende">
    <w:name w:val="caption"/>
    <w:basedOn w:val="Normal"/>
    <w:next w:val="Normal"/>
    <w:uiPriority w:val="35"/>
    <w:unhideWhenUsed/>
    <w:qFormat/>
    <w:rsid w:val="00101E8E"/>
    <w:pPr>
      <w:spacing w:before="0" w:after="200"/>
    </w:pPr>
    <w:rPr>
      <w:i/>
      <w:iCs/>
      <w:color w:val="000000" w:themeColor="text2"/>
      <w:sz w:val="18"/>
      <w:szCs w:val="18"/>
    </w:rPr>
  </w:style>
  <w:style w:type="paragraph" w:styleId="Liste">
    <w:name w:val="List"/>
    <w:basedOn w:val="Normal"/>
    <w:uiPriority w:val="99"/>
    <w:semiHidden/>
    <w:unhideWhenUsed/>
    <w:rsid w:val="00101E8E"/>
    <w:pPr>
      <w:ind w:left="283" w:hanging="283"/>
      <w:contextualSpacing/>
    </w:pPr>
  </w:style>
  <w:style w:type="paragraph" w:styleId="Liste2">
    <w:name w:val="List 2"/>
    <w:basedOn w:val="Normal"/>
    <w:uiPriority w:val="99"/>
    <w:semiHidden/>
    <w:unhideWhenUsed/>
    <w:rsid w:val="00101E8E"/>
    <w:pPr>
      <w:ind w:left="566" w:hanging="283"/>
      <w:contextualSpacing/>
    </w:pPr>
  </w:style>
  <w:style w:type="paragraph" w:styleId="Liste3">
    <w:name w:val="List 3"/>
    <w:basedOn w:val="Normal"/>
    <w:uiPriority w:val="99"/>
    <w:semiHidden/>
    <w:unhideWhenUsed/>
    <w:rsid w:val="00101E8E"/>
    <w:pPr>
      <w:ind w:left="849" w:hanging="283"/>
      <w:contextualSpacing/>
    </w:pPr>
  </w:style>
  <w:style w:type="paragraph" w:styleId="Liste4">
    <w:name w:val="List 4"/>
    <w:basedOn w:val="Normal"/>
    <w:uiPriority w:val="99"/>
    <w:semiHidden/>
    <w:unhideWhenUsed/>
    <w:rsid w:val="00101E8E"/>
    <w:pPr>
      <w:ind w:left="1132" w:hanging="283"/>
      <w:contextualSpacing/>
    </w:pPr>
  </w:style>
  <w:style w:type="paragraph" w:styleId="Liste5">
    <w:name w:val="List 5"/>
    <w:basedOn w:val="Normal"/>
    <w:uiPriority w:val="99"/>
    <w:semiHidden/>
    <w:unhideWhenUsed/>
    <w:rsid w:val="00101E8E"/>
    <w:pPr>
      <w:ind w:left="1415" w:hanging="283"/>
      <w:contextualSpacing/>
    </w:pPr>
  </w:style>
  <w:style w:type="paragraph" w:styleId="Listenumros">
    <w:name w:val="List Number"/>
    <w:basedOn w:val="Normal"/>
    <w:uiPriority w:val="99"/>
    <w:semiHidden/>
    <w:unhideWhenUsed/>
    <w:rsid w:val="00101E8E"/>
    <w:pPr>
      <w:numPr>
        <w:numId w:val="1"/>
      </w:numPr>
      <w:contextualSpacing/>
    </w:pPr>
  </w:style>
  <w:style w:type="paragraph" w:styleId="Listenumros2">
    <w:name w:val="List Number 2"/>
    <w:basedOn w:val="Normal"/>
    <w:uiPriority w:val="99"/>
    <w:semiHidden/>
    <w:unhideWhenUsed/>
    <w:rsid w:val="00101E8E"/>
    <w:pPr>
      <w:numPr>
        <w:numId w:val="2"/>
      </w:numPr>
      <w:contextualSpacing/>
    </w:pPr>
  </w:style>
  <w:style w:type="paragraph" w:styleId="Listenumros3">
    <w:name w:val="List Number 3"/>
    <w:basedOn w:val="Normal"/>
    <w:uiPriority w:val="99"/>
    <w:semiHidden/>
    <w:unhideWhenUsed/>
    <w:rsid w:val="00101E8E"/>
    <w:pPr>
      <w:numPr>
        <w:numId w:val="3"/>
      </w:numPr>
      <w:contextualSpacing/>
    </w:pPr>
  </w:style>
  <w:style w:type="paragraph" w:styleId="Listenumros4">
    <w:name w:val="List Number 4"/>
    <w:basedOn w:val="Normal"/>
    <w:uiPriority w:val="99"/>
    <w:semiHidden/>
    <w:unhideWhenUsed/>
    <w:rsid w:val="00101E8E"/>
    <w:pPr>
      <w:numPr>
        <w:numId w:val="4"/>
      </w:numPr>
      <w:contextualSpacing/>
    </w:pPr>
  </w:style>
  <w:style w:type="paragraph" w:styleId="Listenumros5">
    <w:name w:val="List Number 5"/>
    <w:basedOn w:val="Normal"/>
    <w:uiPriority w:val="99"/>
    <w:semiHidden/>
    <w:unhideWhenUsed/>
    <w:rsid w:val="00101E8E"/>
    <w:pPr>
      <w:numPr>
        <w:numId w:val="5"/>
      </w:numPr>
      <w:contextualSpacing/>
    </w:pPr>
  </w:style>
  <w:style w:type="paragraph" w:styleId="Listepuces3">
    <w:name w:val="List Bullet 3"/>
    <w:basedOn w:val="Normal"/>
    <w:uiPriority w:val="99"/>
    <w:semiHidden/>
    <w:unhideWhenUsed/>
    <w:rsid w:val="00101E8E"/>
    <w:pPr>
      <w:numPr>
        <w:numId w:val="6"/>
      </w:numPr>
      <w:contextualSpacing/>
    </w:pPr>
  </w:style>
  <w:style w:type="paragraph" w:styleId="Listepuces4">
    <w:name w:val="List Bullet 4"/>
    <w:basedOn w:val="Normal"/>
    <w:uiPriority w:val="99"/>
    <w:semiHidden/>
    <w:unhideWhenUsed/>
    <w:rsid w:val="00101E8E"/>
    <w:pPr>
      <w:numPr>
        <w:numId w:val="7"/>
      </w:numPr>
      <w:contextualSpacing/>
    </w:pPr>
  </w:style>
  <w:style w:type="paragraph" w:styleId="Listepuces5">
    <w:name w:val="List Bullet 5"/>
    <w:basedOn w:val="Normal"/>
    <w:uiPriority w:val="99"/>
    <w:semiHidden/>
    <w:unhideWhenUsed/>
    <w:rsid w:val="00101E8E"/>
    <w:pPr>
      <w:numPr>
        <w:numId w:val="8"/>
      </w:numPr>
      <w:contextualSpacing/>
    </w:pPr>
  </w:style>
  <w:style w:type="paragraph" w:styleId="Listecontinue">
    <w:name w:val="List Continue"/>
    <w:basedOn w:val="Normal"/>
    <w:uiPriority w:val="99"/>
    <w:semiHidden/>
    <w:unhideWhenUsed/>
    <w:rsid w:val="00101E8E"/>
    <w:pPr>
      <w:spacing w:after="120"/>
      <w:ind w:left="283"/>
      <w:contextualSpacing/>
    </w:pPr>
  </w:style>
  <w:style w:type="paragraph" w:styleId="Listecontinue2">
    <w:name w:val="List Continue 2"/>
    <w:basedOn w:val="Normal"/>
    <w:uiPriority w:val="99"/>
    <w:semiHidden/>
    <w:unhideWhenUsed/>
    <w:rsid w:val="00101E8E"/>
    <w:pPr>
      <w:spacing w:after="120"/>
      <w:ind w:left="566"/>
      <w:contextualSpacing/>
    </w:pPr>
  </w:style>
  <w:style w:type="paragraph" w:styleId="Listecontinue3">
    <w:name w:val="List Continue 3"/>
    <w:basedOn w:val="Normal"/>
    <w:uiPriority w:val="99"/>
    <w:semiHidden/>
    <w:unhideWhenUsed/>
    <w:rsid w:val="00101E8E"/>
    <w:pPr>
      <w:spacing w:after="120"/>
      <w:ind w:left="849"/>
      <w:contextualSpacing/>
    </w:pPr>
  </w:style>
  <w:style w:type="paragraph" w:styleId="Listecontinue4">
    <w:name w:val="List Continue 4"/>
    <w:basedOn w:val="Normal"/>
    <w:uiPriority w:val="99"/>
    <w:semiHidden/>
    <w:unhideWhenUsed/>
    <w:rsid w:val="00101E8E"/>
    <w:pPr>
      <w:spacing w:after="120"/>
      <w:ind w:left="1132"/>
      <w:contextualSpacing/>
    </w:pPr>
  </w:style>
  <w:style w:type="paragraph" w:styleId="Listecontinue5">
    <w:name w:val="List Continue 5"/>
    <w:basedOn w:val="Normal"/>
    <w:uiPriority w:val="99"/>
    <w:semiHidden/>
    <w:unhideWhenUsed/>
    <w:rsid w:val="00101E8E"/>
    <w:pPr>
      <w:spacing w:after="120"/>
      <w:ind w:left="1415"/>
      <w:contextualSpacing/>
    </w:pPr>
  </w:style>
  <w:style w:type="paragraph" w:styleId="NormalWeb">
    <w:name w:val="Normal (Web)"/>
    <w:basedOn w:val="Normal"/>
    <w:uiPriority w:val="99"/>
    <w:semiHidden/>
    <w:unhideWhenUsed/>
    <w:rsid w:val="00101E8E"/>
    <w:rPr>
      <w:rFonts w:ascii="Times New Roman" w:hAnsi="Times New Roman"/>
      <w:sz w:val="24"/>
      <w:szCs w:val="24"/>
    </w:rPr>
  </w:style>
  <w:style w:type="paragraph" w:styleId="Normalcentr">
    <w:name w:val="Block Text"/>
    <w:basedOn w:val="Normal"/>
    <w:uiPriority w:val="99"/>
    <w:semiHidden/>
    <w:unhideWhenUsed/>
    <w:rsid w:val="00101E8E"/>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cstheme="minorBidi"/>
      <w:i/>
      <w:iCs/>
      <w:color w:val="DDDDDD" w:themeColor="accent1"/>
    </w:rPr>
  </w:style>
  <w:style w:type="paragraph" w:styleId="Notedebasdepage">
    <w:name w:val="footnote text"/>
    <w:basedOn w:val="Normal"/>
    <w:link w:val="NotedebasdepageCar"/>
    <w:uiPriority w:val="99"/>
    <w:semiHidden/>
    <w:unhideWhenUsed/>
    <w:rsid w:val="00A1293A"/>
    <w:pPr>
      <w:spacing w:before="0" w:after="0"/>
    </w:pPr>
    <w:rPr>
      <w:sz w:val="17"/>
    </w:rPr>
  </w:style>
  <w:style w:type="character" w:customStyle="1" w:styleId="NotedebasdepageCar">
    <w:name w:val="Note de bas de page Car"/>
    <w:basedOn w:val="Policepardfaut"/>
    <w:link w:val="Notedebasdepage"/>
    <w:uiPriority w:val="99"/>
    <w:semiHidden/>
    <w:rsid w:val="00A1293A"/>
    <w:rPr>
      <w:rFonts w:ascii="Arial" w:hAnsi="Arial"/>
      <w:sz w:val="17"/>
      <w:lang w:eastAsia="fr-CA"/>
    </w:rPr>
  </w:style>
  <w:style w:type="paragraph" w:styleId="Notedefin">
    <w:name w:val="endnote text"/>
    <w:basedOn w:val="Normal"/>
    <w:link w:val="NotedefinCar"/>
    <w:uiPriority w:val="99"/>
    <w:semiHidden/>
    <w:unhideWhenUsed/>
    <w:rsid w:val="00A1293A"/>
    <w:pPr>
      <w:spacing w:before="0" w:after="0"/>
    </w:pPr>
    <w:rPr>
      <w:sz w:val="17"/>
    </w:rPr>
  </w:style>
  <w:style w:type="character" w:customStyle="1" w:styleId="NotedefinCar">
    <w:name w:val="Note de fin Car"/>
    <w:basedOn w:val="Policepardfaut"/>
    <w:link w:val="Notedefin"/>
    <w:uiPriority w:val="99"/>
    <w:semiHidden/>
    <w:rsid w:val="00A1293A"/>
    <w:rPr>
      <w:rFonts w:ascii="Arial" w:hAnsi="Arial"/>
      <w:sz w:val="17"/>
      <w:lang w:eastAsia="fr-CA"/>
    </w:rPr>
  </w:style>
  <w:style w:type="paragraph" w:styleId="Objetducommentaire">
    <w:name w:val="annotation subject"/>
    <w:basedOn w:val="Commentaire"/>
    <w:next w:val="Commentaire"/>
    <w:link w:val="ObjetducommentaireCar"/>
    <w:uiPriority w:val="99"/>
    <w:semiHidden/>
    <w:unhideWhenUsed/>
    <w:rsid w:val="00101E8E"/>
    <w:rPr>
      <w:b/>
      <w:bCs/>
    </w:rPr>
  </w:style>
  <w:style w:type="character" w:customStyle="1" w:styleId="ObjetducommentaireCar">
    <w:name w:val="Objet du commentaire Car"/>
    <w:basedOn w:val="CommentaireCar"/>
    <w:link w:val="Objetducommentaire"/>
    <w:uiPriority w:val="99"/>
    <w:semiHidden/>
    <w:rsid w:val="00101E8E"/>
    <w:rPr>
      <w:rFonts w:ascii="Arial" w:hAnsi="Arial"/>
      <w:b/>
      <w:bCs/>
      <w:lang w:eastAsia="fr-CA"/>
    </w:rPr>
  </w:style>
  <w:style w:type="paragraph" w:styleId="Paragraphedeliste">
    <w:name w:val="List Paragraph"/>
    <w:basedOn w:val="Normal"/>
    <w:link w:val="ParagraphedelisteCar"/>
    <w:uiPriority w:val="34"/>
    <w:qFormat/>
    <w:rsid w:val="00101E8E"/>
    <w:pPr>
      <w:ind w:left="720"/>
      <w:contextualSpacing/>
    </w:pPr>
  </w:style>
  <w:style w:type="paragraph" w:styleId="PrformatHTML">
    <w:name w:val="HTML Preformatted"/>
    <w:basedOn w:val="Normal"/>
    <w:link w:val="PrformatHTMLCar"/>
    <w:uiPriority w:val="99"/>
    <w:semiHidden/>
    <w:unhideWhenUsed/>
    <w:rsid w:val="00101E8E"/>
    <w:pPr>
      <w:spacing w:before="0" w:after="0"/>
    </w:pPr>
    <w:rPr>
      <w:rFonts w:ascii="Consolas" w:hAnsi="Consolas"/>
      <w:sz w:val="20"/>
    </w:rPr>
  </w:style>
  <w:style w:type="character" w:customStyle="1" w:styleId="PrformatHTMLCar">
    <w:name w:val="Préformaté HTML Car"/>
    <w:basedOn w:val="Policepardfaut"/>
    <w:link w:val="PrformatHTML"/>
    <w:uiPriority w:val="99"/>
    <w:semiHidden/>
    <w:rsid w:val="00101E8E"/>
    <w:rPr>
      <w:rFonts w:ascii="Consolas" w:hAnsi="Consolas"/>
      <w:lang w:eastAsia="fr-CA"/>
    </w:rPr>
  </w:style>
  <w:style w:type="paragraph" w:styleId="Retrait1religne">
    <w:name w:val="Body Text First Indent"/>
    <w:basedOn w:val="Corpsdetexte"/>
    <w:link w:val="Retrait1religneCar"/>
    <w:uiPriority w:val="99"/>
    <w:semiHidden/>
    <w:unhideWhenUsed/>
    <w:rsid w:val="00101E8E"/>
    <w:pPr>
      <w:spacing w:before="60" w:after="60" w:line="240" w:lineRule="auto"/>
      <w:ind w:firstLine="360"/>
      <w:jc w:val="left"/>
    </w:pPr>
  </w:style>
  <w:style w:type="character" w:customStyle="1" w:styleId="Retrait1religneCar">
    <w:name w:val="Retrait 1re ligne Car"/>
    <w:basedOn w:val="CorpsdetexteCar"/>
    <w:link w:val="Retrait1religne"/>
    <w:uiPriority w:val="99"/>
    <w:semiHidden/>
    <w:rsid w:val="00101E8E"/>
    <w:rPr>
      <w:rFonts w:ascii="Arial" w:hAnsi="Arial"/>
      <w:sz w:val="19"/>
      <w:lang w:eastAsia="fr-CA"/>
    </w:rPr>
  </w:style>
  <w:style w:type="paragraph" w:styleId="Retraitcorpsdetexte">
    <w:name w:val="Body Text Indent"/>
    <w:basedOn w:val="Normal"/>
    <w:link w:val="RetraitcorpsdetexteCar"/>
    <w:uiPriority w:val="99"/>
    <w:semiHidden/>
    <w:unhideWhenUsed/>
    <w:rsid w:val="00101E8E"/>
    <w:pPr>
      <w:spacing w:after="120"/>
      <w:ind w:left="283"/>
    </w:pPr>
  </w:style>
  <w:style w:type="character" w:customStyle="1" w:styleId="RetraitcorpsdetexteCar">
    <w:name w:val="Retrait corps de texte Car"/>
    <w:basedOn w:val="Policepardfaut"/>
    <w:link w:val="Retraitcorpsdetexte"/>
    <w:uiPriority w:val="99"/>
    <w:semiHidden/>
    <w:rsid w:val="00101E8E"/>
    <w:rPr>
      <w:rFonts w:ascii="Arial" w:hAnsi="Arial"/>
      <w:sz w:val="19"/>
      <w:lang w:eastAsia="fr-CA"/>
    </w:rPr>
  </w:style>
  <w:style w:type="paragraph" w:styleId="Retraitcorpsdetexte2">
    <w:name w:val="Body Text Indent 2"/>
    <w:basedOn w:val="Normal"/>
    <w:link w:val="Retraitcorpsdetexte2Car"/>
    <w:uiPriority w:val="99"/>
    <w:semiHidden/>
    <w:unhideWhenUsed/>
    <w:rsid w:val="00101E8E"/>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01E8E"/>
    <w:rPr>
      <w:rFonts w:ascii="Arial" w:hAnsi="Arial"/>
      <w:sz w:val="19"/>
      <w:lang w:eastAsia="fr-CA"/>
    </w:rPr>
  </w:style>
  <w:style w:type="paragraph" w:styleId="Retraitcorpsdetexte3">
    <w:name w:val="Body Text Indent 3"/>
    <w:basedOn w:val="Normal"/>
    <w:link w:val="Retraitcorpsdetexte3Car"/>
    <w:uiPriority w:val="99"/>
    <w:semiHidden/>
    <w:unhideWhenUsed/>
    <w:rsid w:val="00101E8E"/>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01E8E"/>
    <w:rPr>
      <w:rFonts w:ascii="Arial" w:hAnsi="Arial"/>
      <w:sz w:val="16"/>
      <w:szCs w:val="16"/>
      <w:lang w:eastAsia="fr-CA"/>
    </w:rPr>
  </w:style>
  <w:style w:type="paragraph" w:styleId="Retraitcorpset1relig">
    <w:name w:val="Body Text First Indent 2"/>
    <w:basedOn w:val="Retraitcorpsdetexte"/>
    <w:link w:val="Retraitcorpset1religCar"/>
    <w:uiPriority w:val="99"/>
    <w:semiHidden/>
    <w:unhideWhenUsed/>
    <w:rsid w:val="00101E8E"/>
    <w:pPr>
      <w:spacing w:after="60"/>
      <w:ind w:left="360" w:firstLine="360"/>
    </w:pPr>
  </w:style>
  <w:style w:type="character" w:customStyle="1" w:styleId="Retraitcorpset1religCar">
    <w:name w:val="Retrait corps et 1re lig. Car"/>
    <w:basedOn w:val="RetraitcorpsdetexteCar"/>
    <w:link w:val="Retraitcorpset1relig"/>
    <w:uiPriority w:val="99"/>
    <w:semiHidden/>
    <w:rsid w:val="00101E8E"/>
    <w:rPr>
      <w:rFonts w:ascii="Arial" w:hAnsi="Arial"/>
      <w:sz w:val="19"/>
      <w:lang w:eastAsia="fr-CA"/>
    </w:rPr>
  </w:style>
  <w:style w:type="paragraph" w:styleId="Retraitnormal">
    <w:name w:val="Normal Indent"/>
    <w:basedOn w:val="Normal"/>
    <w:uiPriority w:val="99"/>
    <w:semiHidden/>
    <w:unhideWhenUsed/>
    <w:rsid w:val="00101E8E"/>
    <w:pPr>
      <w:ind w:left="708"/>
    </w:pPr>
  </w:style>
  <w:style w:type="paragraph" w:styleId="Salutations">
    <w:name w:val="Salutation"/>
    <w:basedOn w:val="Normal"/>
    <w:next w:val="Normal"/>
    <w:link w:val="SalutationsCar"/>
    <w:uiPriority w:val="99"/>
    <w:semiHidden/>
    <w:unhideWhenUsed/>
    <w:rsid w:val="00101E8E"/>
  </w:style>
  <w:style w:type="character" w:customStyle="1" w:styleId="SalutationsCar">
    <w:name w:val="Salutations Car"/>
    <w:basedOn w:val="Policepardfaut"/>
    <w:link w:val="Salutations"/>
    <w:uiPriority w:val="99"/>
    <w:semiHidden/>
    <w:rsid w:val="00101E8E"/>
    <w:rPr>
      <w:rFonts w:ascii="Arial" w:hAnsi="Arial"/>
      <w:sz w:val="19"/>
      <w:lang w:eastAsia="fr-CA"/>
    </w:rPr>
  </w:style>
  <w:style w:type="paragraph" w:styleId="Sansinterligne">
    <w:name w:val="No Spacing"/>
    <w:uiPriority w:val="1"/>
    <w:qFormat/>
    <w:rsid w:val="00101E8E"/>
    <w:rPr>
      <w:rFonts w:ascii="Arial" w:hAnsi="Arial"/>
      <w:sz w:val="19"/>
      <w:lang w:eastAsia="fr-CA"/>
    </w:rPr>
  </w:style>
  <w:style w:type="paragraph" w:styleId="Signature">
    <w:name w:val="Signature"/>
    <w:basedOn w:val="Normal"/>
    <w:link w:val="SignatureCar"/>
    <w:uiPriority w:val="99"/>
    <w:semiHidden/>
    <w:unhideWhenUsed/>
    <w:rsid w:val="00101E8E"/>
    <w:pPr>
      <w:spacing w:before="0" w:after="0"/>
      <w:ind w:left="4252"/>
    </w:pPr>
  </w:style>
  <w:style w:type="character" w:customStyle="1" w:styleId="SignatureCar">
    <w:name w:val="Signature Car"/>
    <w:basedOn w:val="Policepardfaut"/>
    <w:link w:val="Signature"/>
    <w:uiPriority w:val="99"/>
    <w:semiHidden/>
    <w:rsid w:val="00101E8E"/>
    <w:rPr>
      <w:rFonts w:ascii="Arial" w:hAnsi="Arial"/>
      <w:sz w:val="19"/>
      <w:lang w:eastAsia="fr-CA"/>
    </w:rPr>
  </w:style>
  <w:style w:type="paragraph" w:styleId="Signaturelectronique">
    <w:name w:val="E-mail Signature"/>
    <w:basedOn w:val="Normal"/>
    <w:link w:val="SignaturelectroniqueCar"/>
    <w:uiPriority w:val="99"/>
    <w:semiHidden/>
    <w:unhideWhenUsed/>
    <w:rsid w:val="00101E8E"/>
    <w:pPr>
      <w:spacing w:before="0" w:after="0"/>
    </w:pPr>
  </w:style>
  <w:style w:type="character" w:customStyle="1" w:styleId="SignaturelectroniqueCar">
    <w:name w:val="Signature électronique Car"/>
    <w:basedOn w:val="Policepardfaut"/>
    <w:link w:val="Signaturelectronique"/>
    <w:uiPriority w:val="99"/>
    <w:semiHidden/>
    <w:rsid w:val="00101E8E"/>
    <w:rPr>
      <w:rFonts w:ascii="Arial" w:hAnsi="Arial"/>
      <w:sz w:val="19"/>
      <w:lang w:eastAsia="fr-CA"/>
    </w:rPr>
  </w:style>
  <w:style w:type="paragraph" w:styleId="Tabledesillustrations">
    <w:name w:val="table of figures"/>
    <w:basedOn w:val="Normal"/>
    <w:next w:val="Normal"/>
    <w:uiPriority w:val="99"/>
    <w:semiHidden/>
    <w:unhideWhenUsed/>
    <w:rsid w:val="00101E8E"/>
    <w:pPr>
      <w:spacing w:after="0"/>
    </w:pPr>
  </w:style>
  <w:style w:type="paragraph" w:styleId="Tabledesrfrencesjuridiques">
    <w:name w:val="table of authorities"/>
    <w:basedOn w:val="Normal"/>
    <w:next w:val="Normal"/>
    <w:uiPriority w:val="99"/>
    <w:semiHidden/>
    <w:unhideWhenUsed/>
    <w:rsid w:val="00101E8E"/>
    <w:pPr>
      <w:spacing w:after="0"/>
      <w:ind w:left="190" w:hanging="190"/>
    </w:pPr>
  </w:style>
  <w:style w:type="paragraph" w:styleId="Textebrut">
    <w:name w:val="Plain Text"/>
    <w:basedOn w:val="Normal"/>
    <w:link w:val="TextebrutCar"/>
    <w:uiPriority w:val="99"/>
    <w:semiHidden/>
    <w:unhideWhenUsed/>
    <w:rsid w:val="00101E8E"/>
    <w:pPr>
      <w:spacing w:before="0" w:after="0"/>
    </w:pPr>
    <w:rPr>
      <w:rFonts w:ascii="Consolas" w:hAnsi="Consolas"/>
      <w:sz w:val="21"/>
      <w:szCs w:val="21"/>
    </w:rPr>
  </w:style>
  <w:style w:type="character" w:customStyle="1" w:styleId="TextebrutCar">
    <w:name w:val="Texte brut Car"/>
    <w:basedOn w:val="Policepardfaut"/>
    <w:link w:val="Textebrut"/>
    <w:uiPriority w:val="99"/>
    <w:semiHidden/>
    <w:rsid w:val="00101E8E"/>
    <w:rPr>
      <w:rFonts w:ascii="Consolas" w:hAnsi="Consolas"/>
      <w:sz w:val="21"/>
      <w:szCs w:val="21"/>
      <w:lang w:eastAsia="fr-CA"/>
    </w:rPr>
  </w:style>
  <w:style w:type="paragraph" w:styleId="Textedebulles">
    <w:name w:val="Balloon Text"/>
    <w:basedOn w:val="Normal"/>
    <w:link w:val="TextedebullesCar"/>
    <w:uiPriority w:val="99"/>
    <w:semiHidden/>
    <w:unhideWhenUsed/>
    <w:rsid w:val="00101E8E"/>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1E8E"/>
    <w:rPr>
      <w:rFonts w:ascii="Segoe UI" w:hAnsi="Segoe UI" w:cs="Segoe UI"/>
      <w:sz w:val="18"/>
      <w:szCs w:val="18"/>
      <w:lang w:eastAsia="fr-CA"/>
    </w:rPr>
  </w:style>
  <w:style w:type="paragraph" w:styleId="Textedemacro">
    <w:name w:val="macro"/>
    <w:link w:val="TextedemacroCar"/>
    <w:uiPriority w:val="99"/>
    <w:semiHidden/>
    <w:unhideWhenUsed/>
    <w:rsid w:val="00101E8E"/>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lang w:eastAsia="fr-CA"/>
    </w:rPr>
  </w:style>
  <w:style w:type="character" w:customStyle="1" w:styleId="TextedemacroCar">
    <w:name w:val="Texte de macro Car"/>
    <w:basedOn w:val="Policepardfaut"/>
    <w:link w:val="Textedemacro"/>
    <w:uiPriority w:val="99"/>
    <w:semiHidden/>
    <w:rsid w:val="00101E8E"/>
    <w:rPr>
      <w:rFonts w:ascii="Consolas" w:hAnsi="Consolas"/>
      <w:lang w:eastAsia="fr-CA"/>
    </w:rPr>
  </w:style>
  <w:style w:type="character" w:customStyle="1" w:styleId="Titre5Car">
    <w:name w:val="Titre 5 Car"/>
    <w:basedOn w:val="Policepardfaut"/>
    <w:link w:val="Titre5"/>
    <w:uiPriority w:val="9"/>
    <w:rsid w:val="002061D1"/>
    <w:rPr>
      <w:rFonts w:asciiTheme="majorHAnsi" w:eastAsiaTheme="majorEastAsia" w:hAnsiTheme="majorHAnsi" w:cstheme="majorBidi"/>
      <w:color w:val="006798"/>
      <w:sz w:val="19"/>
      <w:lang w:eastAsia="fr-CA"/>
    </w:rPr>
  </w:style>
  <w:style w:type="character" w:customStyle="1" w:styleId="Titre6Car">
    <w:name w:val="Titre 6 Car"/>
    <w:basedOn w:val="Policepardfaut"/>
    <w:link w:val="Titre6"/>
    <w:uiPriority w:val="9"/>
    <w:rsid w:val="00101E8E"/>
    <w:rPr>
      <w:rFonts w:asciiTheme="majorHAnsi" w:eastAsiaTheme="majorEastAsia" w:hAnsiTheme="majorHAnsi" w:cstheme="majorBidi"/>
      <w:color w:val="6E6E6E" w:themeColor="accent1" w:themeShade="7F"/>
      <w:sz w:val="19"/>
      <w:lang w:eastAsia="fr-CA"/>
    </w:rPr>
  </w:style>
  <w:style w:type="character" w:customStyle="1" w:styleId="Titre7Car">
    <w:name w:val="Titre 7 Car"/>
    <w:basedOn w:val="Policepardfaut"/>
    <w:link w:val="Titre7"/>
    <w:uiPriority w:val="9"/>
    <w:semiHidden/>
    <w:rsid w:val="00101E8E"/>
    <w:rPr>
      <w:rFonts w:asciiTheme="majorHAnsi" w:eastAsiaTheme="majorEastAsia" w:hAnsiTheme="majorHAnsi" w:cstheme="majorBidi"/>
      <w:i/>
      <w:iCs/>
      <w:color w:val="6E6E6E" w:themeColor="accent1" w:themeShade="7F"/>
      <w:sz w:val="19"/>
      <w:lang w:eastAsia="fr-CA"/>
    </w:rPr>
  </w:style>
  <w:style w:type="character" w:customStyle="1" w:styleId="Titre8Car">
    <w:name w:val="Titre 8 Car"/>
    <w:basedOn w:val="Policepardfaut"/>
    <w:link w:val="Titre8"/>
    <w:uiPriority w:val="9"/>
    <w:semiHidden/>
    <w:rsid w:val="00101E8E"/>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101E8E"/>
    <w:rPr>
      <w:rFonts w:asciiTheme="majorHAnsi" w:eastAsiaTheme="majorEastAsia" w:hAnsiTheme="majorHAnsi" w:cstheme="majorBidi"/>
      <w:i/>
      <w:iCs/>
      <w:color w:val="272727" w:themeColor="text1" w:themeTint="D8"/>
      <w:sz w:val="21"/>
      <w:szCs w:val="21"/>
      <w:lang w:eastAsia="fr-CA"/>
    </w:rPr>
  </w:style>
  <w:style w:type="paragraph" w:styleId="Titredenote">
    <w:name w:val="Note Heading"/>
    <w:basedOn w:val="Normal"/>
    <w:next w:val="Normal"/>
    <w:link w:val="TitredenoteCar"/>
    <w:uiPriority w:val="99"/>
    <w:semiHidden/>
    <w:unhideWhenUsed/>
    <w:rsid w:val="00101E8E"/>
    <w:pPr>
      <w:spacing w:before="0" w:after="0"/>
    </w:pPr>
  </w:style>
  <w:style w:type="character" w:customStyle="1" w:styleId="TitredenoteCar">
    <w:name w:val="Titre de note Car"/>
    <w:basedOn w:val="Policepardfaut"/>
    <w:link w:val="Titredenote"/>
    <w:uiPriority w:val="99"/>
    <w:semiHidden/>
    <w:rsid w:val="00101E8E"/>
    <w:rPr>
      <w:rFonts w:ascii="Arial" w:hAnsi="Arial"/>
      <w:sz w:val="19"/>
      <w:lang w:eastAsia="fr-CA"/>
    </w:rPr>
  </w:style>
  <w:style w:type="paragraph" w:styleId="Titreindex">
    <w:name w:val="index heading"/>
    <w:basedOn w:val="Normal"/>
    <w:next w:val="Index1"/>
    <w:uiPriority w:val="99"/>
    <w:semiHidden/>
    <w:unhideWhenUsed/>
    <w:rsid w:val="00101E8E"/>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101E8E"/>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unhideWhenUsed/>
    <w:rsid w:val="00101E8E"/>
    <w:pPr>
      <w:spacing w:before="0" w:after="0"/>
      <w:ind w:left="570"/>
      <w:jc w:val="left"/>
    </w:pPr>
    <w:rPr>
      <w:rFonts w:asciiTheme="minorHAnsi" w:hAnsiTheme="minorHAnsi" w:cstheme="minorHAnsi"/>
      <w:sz w:val="20"/>
    </w:rPr>
  </w:style>
  <w:style w:type="paragraph" w:styleId="TM5">
    <w:name w:val="toc 5"/>
    <w:basedOn w:val="Normal"/>
    <w:next w:val="Normal"/>
    <w:autoRedefine/>
    <w:uiPriority w:val="39"/>
    <w:unhideWhenUsed/>
    <w:rsid w:val="00101E8E"/>
    <w:pPr>
      <w:spacing w:before="0" w:after="0"/>
      <w:ind w:left="760"/>
      <w:jc w:val="left"/>
    </w:pPr>
    <w:rPr>
      <w:rFonts w:asciiTheme="minorHAnsi" w:hAnsiTheme="minorHAnsi" w:cstheme="minorHAnsi"/>
      <w:sz w:val="20"/>
    </w:rPr>
  </w:style>
  <w:style w:type="paragraph" w:styleId="TM6">
    <w:name w:val="toc 6"/>
    <w:basedOn w:val="Normal"/>
    <w:next w:val="Normal"/>
    <w:autoRedefine/>
    <w:uiPriority w:val="39"/>
    <w:unhideWhenUsed/>
    <w:rsid w:val="00101E8E"/>
    <w:pPr>
      <w:spacing w:before="0" w:after="0"/>
      <w:ind w:left="950"/>
      <w:jc w:val="left"/>
    </w:pPr>
    <w:rPr>
      <w:rFonts w:asciiTheme="minorHAnsi" w:hAnsiTheme="minorHAnsi" w:cstheme="minorHAnsi"/>
      <w:sz w:val="20"/>
    </w:rPr>
  </w:style>
  <w:style w:type="paragraph" w:styleId="TM7">
    <w:name w:val="toc 7"/>
    <w:basedOn w:val="Normal"/>
    <w:next w:val="Normal"/>
    <w:autoRedefine/>
    <w:uiPriority w:val="39"/>
    <w:unhideWhenUsed/>
    <w:rsid w:val="00101E8E"/>
    <w:pPr>
      <w:spacing w:before="0" w:after="0"/>
      <w:ind w:left="1140"/>
      <w:jc w:val="left"/>
    </w:pPr>
    <w:rPr>
      <w:rFonts w:asciiTheme="minorHAnsi" w:hAnsiTheme="minorHAnsi" w:cstheme="minorHAnsi"/>
      <w:sz w:val="20"/>
    </w:rPr>
  </w:style>
  <w:style w:type="paragraph" w:styleId="TM8">
    <w:name w:val="toc 8"/>
    <w:basedOn w:val="Normal"/>
    <w:next w:val="Normal"/>
    <w:autoRedefine/>
    <w:uiPriority w:val="39"/>
    <w:unhideWhenUsed/>
    <w:rsid w:val="00101E8E"/>
    <w:pPr>
      <w:spacing w:before="0" w:after="0"/>
      <w:ind w:left="1330"/>
      <w:jc w:val="left"/>
    </w:pPr>
    <w:rPr>
      <w:rFonts w:asciiTheme="minorHAnsi" w:hAnsiTheme="minorHAnsi" w:cstheme="minorHAnsi"/>
      <w:sz w:val="20"/>
    </w:rPr>
  </w:style>
  <w:style w:type="paragraph" w:styleId="TM9">
    <w:name w:val="toc 9"/>
    <w:basedOn w:val="Normal"/>
    <w:next w:val="Normal"/>
    <w:autoRedefine/>
    <w:uiPriority w:val="39"/>
    <w:unhideWhenUsed/>
    <w:rsid w:val="00101E8E"/>
    <w:pPr>
      <w:spacing w:before="0" w:after="0"/>
      <w:ind w:left="1520"/>
      <w:jc w:val="left"/>
    </w:pPr>
    <w:rPr>
      <w:rFonts w:asciiTheme="minorHAnsi" w:hAnsiTheme="minorHAnsi" w:cstheme="minorHAnsi"/>
      <w:sz w:val="20"/>
    </w:rPr>
  </w:style>
  <w:style w:type="paragraph" w:customStyle="1" w:styleId="Tableau-Titre">
    <w:name w:val="Tableau-Titre"/>
    <w:basedOn w:val="Corpsdetexte2"/>
    <w:qFormat/>
    <w:rsid w:val="008E7727"/>
    <w:pPr>
      <w:spacing w:before="360"/>
      <w:ind w:left="0"/>
    </w:pPr>
    <w:rPr>
      <w:rFonts w:cs="Arial"/>
      <w:b/>
      <w:sz w:val="18"/>
      <w:szCs w:val="17"/>
    </w:rPr>
  </w:style>
  <w:style w:type="character" w:styleId="Lienhypertexte">
    <w:name w:val="Hyperlink"/>
    <w:basedOn w:val="Policepardfaut"/>
    <w:uiPriority w:val="99"/>
    <w:unhideWhenUsed/>
    <w:rsid w:val="007057C4"/>
    <w:rPr>
      <w:color w:val="0070C0"/>
      <w:u w:val="single"/>
    </w:rPr>
  </w:style>
  <w:style w:type="character" w:styleId="Lienhypertextesuivivisit">
    <w:name w:val="FollowedHyperlink"/>
    <w:basedOn w:val="Policepardfaut"/>
    <w:uiPriority w:val="99"/>
    <w:semiHidden/>
    <w:unhideWhenUsed/>
    <w:rsid w:val="007057C4"/>
    <w:rPr>
      <w:color w:val="954F72"/>
      <w:u w:val="single"/>
    </w:rPr>
  </w:style>
  <w:style w:type="character" w:styleId="Appelnotedebasdep">
    <w:name w:val="footnote reference"/>
    <w:basedOn w:val="Policepardfaut"/>
    <w:uiPriority w:val="99"/>
    <w:semiHidden/>
    <w:unhideWhenUsed/>
    <w:rsid w:val="00A1293A"/>
    <w:rPr>
      <w:vertAlign w:val="superscript"/>
    </w:rPr>
  </w:style>
  <w:style w:type="character" w:styleId="Appeldenotedefin">
    <w:name w:val="endnote reference"/>
    <w:basedOn w:val="Policepardfaut"/>
    <w:uiPriority w:val="99"/>
    <w:semiHidden/>
    <w:unhideWhenUsed/>
    <w:rsid w:val="00A1293A"/>
    <w:rPr>
      <w:vertAlign w:val="superscript"/>
    </w:rPr>
  </w:style>
  <w:style w:type="character" w:styleId="Marquedecommentaire">
    <w:name w:val="annotation reference"/>
    <w:basedOn w:val="Policepardfaut"/>
    <w:uiPriority w:val="99"/>
    <w:semiHidden/>
    <w:unhideWhenUsed/>
    <w:rsid w:val="00F019E3"/>
    <w:rPr>
      <w:sz w:val="16"/>
      <w:szCs w:val="16"/>
    </w:rPr>
  </w:style>
  <w:style w:type="paragraph" w:styleId="Rvision">
    <w:name w:val="Revision"/>
    <w:hidden/>
    <w:uiPriority w:val="99"/>
    <w:semiHidden/>
    <w:rsid w:val="00F019E3"/>
    <w:rPr>
      <w:rFonts w:asciiTheme="minorHAnsi" w:hAnsiTheme="minorHAnsi" w:cstheme="minorBidi"/>
      <w:sz w:val="22"/>
      <w:szCs w:val="22"/>
    </w:rPr>
  </w:style>
  <w:style w:type="table" w:styleId="TableauListe3-Accentuation3">
    <w:name w:val="List Table 3 Accent 3"/>
    <w:basedOn w:val="TableauNormal"/>
    <w:uiPriority w:val="48"/>
    <w:rsid w:val="00F019E3"/>
    <w:rPr>
      <w:rFonts w:asciiTheme="minorHAnsi" w:hAnsiTheme="minorHAnsi" w:cstheme="minorBidi"/>
      <w:sz w:val="22"/>
      <w:szCs w:val="22"/>
    </w:r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paragraph" w:customStyle="1" w:styleId="tapes">
    <w:name w:val="Étapes"/>
    <w:basedOn w:val="Paragraphedeliste"/>
    <w:link w:val="tapesCar"/>
    <w:qFormat/>
    <w:rsid w:val="00F019E3"/>
    <w:pPr>
      <w:numPr>
        <w:numId w:val="16"/>
      </w:numPr>
      <w:spacing w:line="259" w:lineRule="auto"/>
    </w:pPr>
    <w:rPr>
      <w:rFonts w:asciiTheme="minorHAnsi" w:hAnsiTheme="minorHAnsi" w:cstheme="minorBidi"/>
      <w:sz w:val="22"/>
      <w:szCs w:val="22"/>
    </w:rPr>
  </w:style>
  <w:style w:type="paragraph" w:customStyle="1" w:styleId="Sectionsimage">
    <w:name w:val="Sections image"/>
    <w:basedOn w:val="Normal"/>
    <w:link w:val="SectionsimageCar"/>
    <w:qFormat/>
    <w:rsid w:val="00F019E3"/>
    <w:pPr>
      <w:spacing w:after="0" w:line="259" w:lineRule="auto"/>
      <w:ind w:left="357"/>
    </w:pPr>
    <w:rPr>
      <w:rFonts w:asciiTheme="minorHAnsi" w:hAnsiTheme="minorHAnsi" w:cstheme="minorBidi"/>
      <w:b/>
      <w:sz w:val="22"/>
      <w:szCs w:val="22"/>
      <w:lang w:eastAsia="en-US"/>
    </w:rPr>
  </w:style>
  <w:style w:type="character" w:customStyle="1" w:styleId="ParagraphedelisteCar">
    <w:name w:val="Paragraphe de liste Car"/>
    <w:basedOn w:val="Policepardfaut"/>
    <w:link w:val="Paragraphedeliste"/>
    <w:uiPriority w:val="34"/>
    <w:rsid w:val="00F019E3"/>
    <w:rPr>
      <w:rFonts w:ascii="Arial" w:hAnsi="Arial"/>
      <w:sz w:val="19"/>
      <w:lang w:eastAsia="fr-CA"/>
    </w:rPr>
  </w:style>
  <w:style w:type="character" w:customStyle="1" w:styleId="tapesCar">
    <w:name w:val="Étapes Car"/>
    <w:basedOn w:val="ParagraphedelisteCar"/>
    <w:link w:val="tapes"/>
    <w:rsid w:val="00F019E3"/>
    <w:rPr>
      <w:rFonts w:asciiTheme="minorHAnsi" w:hAnsiTheme="minorHAnsi" w:cstheme="minorBidi"/>
      <w:sz w:val="22"/>
      <w:szCs w:val="22"/>
      <w:lang w:eastAsia="fr-CA"/>
    </w:rPr>
  </w:style>
  <w:style w:type="character" w:customStyle="1" w:styleId="SectionsimageCar">
    <w:name w:val="Sections image Car"/>
    <w:basedOn w:val="Policepardfaut"/>
    <w:link w:val="Sectionsimage"/>
    <w:rsid w:val="00F019E3"/>
    <w:rPr>
      <w:rFonts w:asciiTheme="minorHAnsi" w:hAnsiTheme="minorHAnsi" w:cstheme="minorBidi"/>
      <w:b/>
      <w:sz w:val="22"/>
      <w:szCs w:val="22"/>
    </w:rPr>
  </w:style>
  <w:style w:type="character" w:customStyle="1" w:styleId="UnresolvedMention">
    <w:name w:val="Unresolved Mention"/>
    <w:basedOn w:val="Policepardfaut"/>
    <w:uiPriority w:val="99"/>
    <w:unhideWhenUsed/>
    <w:rsid w:val="004865B2"/>
    <w:rPr>
      <w:color w:val="605E5C"/>
      <w:shd w:val="clear" w:color="auto" w:fill="E1DFDD"/>
    </w:rPr>
  </w:style>
  <w:style w:type="character" w:customStyle="1" w:styleId="Mentionnonrsolue1">
    <w:name w:val="Mention non résolue1"/>
    <w:basedOn w:val="Policepardfaut"/>
    <w:uiPriority w:val="99"/>
    <w:semiHidden/>
    <w:unhideWhenUsed/>
    <w:rsid w:val="009B402E"/>
    <w:rPr>
      <w:color w:val="605E5C"/>
      <w:shd w:val="clear" w:color="auto" w:fill="E1DFDD"/>
    </w:rPr>
  </w:style>
  <w:style w:type="character" w:customStyle="1" w:styleId="UnresolvedMention1">
    <w:name w:val="Unresolved Mention1"/>
    <w:basedOn w:val="Policepardfaut"/>
    <w:uiPriority w:val="99"/>
    <w:semiHidden/>
    <w:unhideWhenUsed/>
    <w:rsid w:val="009B402E"/>
    <w:rPr>
      <w:color w:val="605E5C"/>
      <w:shd w:val="clear" w:color="auto" w:fill="E1DFDD"/>
    </w:rPr>
  </w:style>
  <w:style w:type="character" w:customStyle="1" w:styleId="Mention">
    <w:name w:val="Mention"/>
    <w:basedOn w:val="Policepardfaut"/>
    <w:uiPriority w:val="99"/>
    <w:unhideWhenUsed/>
    <w:rsid w:val="005E14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756943">
      <w:bodyDiv w:val="1"/>
      <w:marLeft w:val="0"/>
      <w:marRight w:val="0"/>
      <w:marTop w:val="0"/>
      <w:marBottom w:val="0"/>
      <w:divBdr>
        <w:top w:val="none" w:sz="0" w:space="0" w:color="auto"/>
        <w:left w:val="none" w:sz="0" w:space="0" w:color="auto"/>
        <w:bottom w:val="none" w:sz="0" w:space="0" w:color="auto"/>
        <w:right w:val="none" w:sz="0" w:space="0" w:color="auto"/>
      </w:divBdr>
    </w:div>
    <w:div w:id="147163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1.png"/><Relationship Id="rId21"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6.png"/><Relationship Id="rId133" Type="http://schemas.openxmlformats.org/officeDocument/2006/relationships/image" Target="media/image105.png"/><Relationship Id="rId138"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diagramColors" Target="diagrams/colors1.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97.png"/><Relationship Id="rId128"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diagramLayout" Target="diagrams/layout1.xml"/><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image" Target="media/image100.png"/><Relationship Id="rId134" Type="http://schemas.openxmlformats.org/officeDocument/2006/relationships/image" Target="media/image10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microsoft.com/office/2007/relationships/diagramDrawing" Target="diagrams/drawing1.xml"/><Relationship Id="rId116" Type="http://schemas.openxmlformats.org/officeDocument/2006/relationships/image" Target="media/image90.png"/><Relationship Id="rId124" Type="http://schemas.openxmlformats.org/officeDocument/2006/relationships/image" Target="media/image98.png"/><Relationship Id="rId129" Type="http://schemas.openxmlformats.org/officeDocument/2006/relationships/image" Target="media/image103.png"/><Relationship Id="rId137"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5.png"/><Relationship Id="rId132"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diagramQuickStyle" Target="diagrams/quickStyle1.xml"/><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6.png"/><Relationship Id="rId130" Type="http://schemas.openxmlformats.org/officeDocument/2006/relationships/hyperlink" Target="https://orcid.org/" TargetMode="External"/><Relationship Id="rId135"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ocs.pkp.sfu.ca/learning-ojs/en/" TargetMode="External"/><Relationship Id="rId39" Type="http://schemas.openxmlformats.org/officeDocument/2006/relationships/image" Target="media/image18.png"/><Relationship Id="rId109" Type="http://schemas.openxmlformats.org/officeDocument/2006/relationships/image" Target="media/image83.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diagramData" Target="diagrams/data1.xml"/><Relationship Id="rId120" Type="http://schemas.openxmlformats.org/officeDocument/2006/relationships/image" Target="media/image94.png"/><Relationship Id="rId125" Type="http://schemas.openxmlformats.org/officeDocument/2006/relationships/image" Target="media/image99.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yperlink" Target="https://www.crkn-rcdr.ca/fr/orcid-ca-accueil" TargetMode="External"/><Relationship Id="rId136" Type="http://schemas.openxmlformats.org/officeDocument/2006/relationships/header" Target="header6.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Gabarits_BUL\Documents_Word\document-vertic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E3EB6-3385-4949-86F3-8F4F89CC061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fr-FR"/>
        </a:p>
      </dgm:t>
    </dgm:pt>
    <dgm:pt modelId="{F818F4EF-E718-43DF-8479-094886F5D770}">
      <dgm:prSet phldrT="[Texte]" custT="1"/>
      <dgm:spPr/>
      <dgm:t>
        <a:bodyPr/>
        <a:lstStyle/>
        <a:p>
          <a:r>
            <a:rPr lang="fr-FR" sz="800">
              <a:solidFill>
                <a:schemeClr val="tx2"/>
              </a:solidFill>
            </a:rPr>
            <a:t>Assignation d'une soumission à  numéro</a:t>
          </a:r>
        </a:p>
      </dgm:t>
    </dgm:pt>
    <dgm:pt modelId="{2733967C-F829-4BA2-8A07-B0EFA9CE5562}" type="parTrans" cxnId="{5D952ED4-D1C7-4B45-BD03-FB4C905248C6}">
      <dgm:prSet/>
      <dgm:spPr/>
      <dgm:t>
        <a:bodyPr/>
        <a:lstStyle/>
        <a:p>
          <a:endParaRPr lang="fr-FR" sz="1100"/>
        </a:p>
      </dgm:t>
    </dgm:pt>
    <dgm:pt modelId="{B38A62D6-0979-488E-8810-C4E1994CCD1D}" type="sibTrans" cxnId="{5D952ED4-D1C7-4B45-BD03-FB4C905248C6}">
      <dgm:prSet/>
      <dgm:spPr/>
      <dgm:t>
        <a:bodyPr/>
        <a:lstStyle/>
        <a:p>
          <a:endParaRPr lang="fr-FR" sz="1100"/>
        </a:p>
      </dgm:t>
    </dgm:pt>
    <dgm:pt modelId="{B72ED46B-7112-44A3-8BE5-21ED20C0E44F}">
      <dgm:prSet phldrT="[Texte]" custT="1"/>
      <dgm:spPr/>
      <dgm:t>
        <a:bodyPr/>
        <a:lstStyle/>
        <a:p>
          <a:r>
            <a:rPr lang="fr-FR" sz="1050"/>
            <a:t>Peut être réalisée dès l'étape </a:t>
          </a:r>
          <a:r>
            <a:rPr lang="fr-FR" sz="1050" i="1"/>
            <a:t>Soumission</a:t>
          </a:r>
        </a:p>
      </dgm:t>
    </dgm:pt>
    <dgm:pt modelId="{33C97975-C48B-4013-A3B2-18DA1FFF1BE3}" type="parTrans" cxnId="{37083580-3D21-4597-923A-64406F2C8AE8}">
      <dgm:prSet/>
      <dgm:spPr/>
      <dgm:t>
        <a:bodyPr/>
        <a:lstStyle/>
        <a:p>
          <a:endParaRPr lang="fr-FR" sz="1100"/>
        </a:p>
      </dgm:t>
    </dgm:pt>
    <dgm:pt modelId="{F2B55087-B071-4861-B2A2-FA1F460B8CF5}" type="sibTrans" cxnId="{37083580-3D21-4597-923A-64406F2C8AE8}">
      <dgm:prSet/>
      <dgm:spPr/>
      <dgm:t>
        <a:bodyPr/>
        <a:lstStyle/>
        <a:p>
          <a:endParaRPr lang="fr-FR" sz="1100"/>
        </a:p>
      </dgm:t>
    </dgm:pt>
    <dgm:pt modelId="{48A5E0F2-1127-4D7C-8881-904B606BDB97}">
      <dgm:prSet phldrT="[Texte]" custT="1"/>
      <dgm:spPr/>
      <dgm:t>
        <a:bodyPr/>
        <a:lstStyle/>
        <a:p>
          <a:r>
            <a:rPr lang="fr-FR" sz="1050"/>
            <a:t>Permet l'utilisation d'un filtre pour gérer les soumission en fonction des numéros dans les onglets </a:t>
          </a:r>
          <a:r>
            <a:rPr lang="fr-FR" sz="1050" i="1"/>
            <a:t>Actives</a:t>
          </a:r>
          <a:r>
            <a:rPr lang="fr-FR" sz="1050"/>
            <a:t> ou </a:t>
          </a:r>
          <a:r>
            <a:rPr lang="fr-FR" sz="1050" i="1"/>
            <a:t>Mes soumissions</a:t>
          </a:r>
        </a:p>
      </dgm:t>
    </dgm:pt>
    <dgm:pt modelId="{231B0D12-F123-4041-A9A7-8B21C3CB818C}" type="parTrans" cxnId="{FDB559F1-CB23-4EED-A806-AF117600DB5A}">
      <dgm:prSet/>
      <dgm:spPr/>
      <dgm:t>
        <a:bodyPr/>
        <a:lstStyle/>
        <a:p>
          <a:endParaRPr lang="fr-FR" sz="1100"/>
        </a:p>
      </dgm:t>
    </dgm:pt>
    <dgm:pt modelId="{A53C6D29-BEB0-447B-B4C8-D67F68B4C048}" type="sibTrans" cxnId="{FDB559F1-CB23-4EED-A806-AF117600DB5A}">
      <dgm:prSet/>
      <dgm:spPr/>
      <dgm:t>
        <a:bodyPr/>
        <a:lstStyle/>
        <a:p>
          <a:endParaRPr lang="fr-FR" sz="1100"/>
        </a:p>
      </dgm:t>
    </dgm:pt>
    <dgm:pt modelId="{6A6B892D-5EEF-4822-B409-6F3C5BAD37E4}">
      <dgm:prSet phldrT="[Texte]" custT="1"/>
      <dgm:spPr/>
      <dgm:t>
        <a:bodyPr/>
        <a:lstStyle/>
        <a:p>
          <a:r>
            <a:rPr lang="fr-FR" sz="800">
              <a:solidFill>
                <a:schemeClr val="tx2"/>
              </a:solidFill>
            </a:rPr>
            <a:t>Planification d'une soumission pour publication</a:t>
          </a:r>
        </a:p>
      </dgm:t>
    </dgm:pt>
    <dgm:pt modelId="{150736DD-DA93-4509-828A-1D6EC9ADB0C3}" type="parTrans" cxnId="{4CAD0FF4-3F96-425A-9524-06D7DD230B3C}">
      <dgm:prSet/>
      <dgm:spPr/>
      <dgm:t>
        <a:bodyPr/>
        <a:lstStyle/>
        <a:p>
          <a:endParaRPr lang="fr-FR" sz="1100"/>
        </a:p>
      </dgm:t>
    </dgm:pt>
    <dgm:pt modelId="{4C4AD9A9-D716-4A63-889D-0687534BA395}" type="sibTrans" cxnId="{4CAD0FF4-3F96-425A-9524-06D7DD230B3C}">
      <dgm:prSet/>
      <dgm:spPr/>
      <dgm:t>
        <a:bodyPr/>
        <a:lstStyle/>
        <a:p>
          <a:endParaRPr lang="fr-FR" sz="1100"/>
        </a:p>
      </dgm:t>
    </dgm:pt>
    <dgm:pt modelId="{EAB4DB8D-4F77-4A89-AC48-C48D9E5D0832}">
      <dgm:prSet phldrT="[Texte]" custT="1"/>
      <dgm:spPr/>
      <dgm:t>
        <a:bodyPr/>
        <a:lstStyle/>
        <a:p>
          <a:r>
            <a:rPr lang="fr-FR" sz="1050"/>
            <a:t>Confirme que la soumission est prête à être publiée</a:t>
          </a:r>
          <a:endParaRPr lang="fr-FR" sz="1050" i="1"/>
        </a:p>
      </dgm:t>
    </dgm:pt>
    <dgm:pt modelId="{191714C6-26D7-4F4D-9804-04124CB1CC9A}" type="parTrans" cxnId="{C884C594-7502-4A6B-B8C8-D16036B6485E}">
      <dgm:prSet/>
      <dgm:spPr/>
      <dgm:t>
        <a:bodyPr/>
        <a:lstStyle/>
        <a:p>
          <a:endParaRPr lang="fr-FR" sz="1100"/>
        </a:p>
      </dgm:t>
    </dgm:pt>
    <dgm:pt modelId="{4B5B637E-4DD6-4B2F-9097-6B6F7E72D080}" type="sibTrans" cxnId="{C884C594-7502-4A6B-B8C8-D16036B6485E}">
      <dgm:prSet/>
      <dgm:spPr/>
      <dgm:t>
        <a:bodyPr/>
        <a:lstStyle/>
        <a:p>
          <a:endParaRPr lang="fr-FR" sz="1100"/>
        </a:p>
      </dgm:t>
    </dgm:pt>
    <dgm:pt modelId="{3C4A9898-294E-4B44-AA86-A4EBE604155D}">
      <dgm:prSet phldrT="[Texte]" custT="1"/>
      <dgm:spPr/>
      <dgm:t>
        <a:bodyPr/>
        <a:lstStyle/>
        <a:p>
          <a:r>
            <a:rPr lang="fr-FR" sz="1050"/>
            <a:t>Déplace la soumission dans l'onglet </a:t>
          </a:r>
          <a:r>
            <a:rPr lang="fr-FR" sz="1050" i="1"/>
            <a:t>Archivées</a:t>
          </a:r>
          <a:r>
            <a:rPr lang="fr-FR" sz="1050"/>
            <a:t> avec le statut </a:t>
          </a:r>
          <a:r>
            <a:rPr lang="fr-FR" sz="1050" i="0"/>
            <a:t>Planifié-e</a:t>
          </a:r>
        </a:p>
      </dgm:t>
    </dgm:pt>
    <dgm:pt modelId="{01647CF9-1132-430A-B8BD-73788E93C4DA}" type="parTrans" cxnId="{39B0940B-1C30-4324-9288-FB48036C4309}">
      <dgm:prSet/>
      <dgm:spPr/>
      <dgm:t>
        <a:bodyPr/>
        <a:lstStyle/>
        <a:p>
          <a:endParaRPr lang="fr-FR" sz="1100"/>
        </a:p>
      </dgm:t>
    </dgm:pt>
    <dgm:pt modelId="{5098DCA0-27CD-4936-B29E-D88B4762E0D4}" type="sibTrans" cxnId="{39B0940B-1C30-4324-9288-FB48036C4309}">
      <dgm:prSet/>
      <dgm:spPr/>
      <dgm:t>
        <a:bodyPr/>
        <a:lstStyle/>
        <a:p>
          <a:endParaRPr lang="fr-FR" sz="1100"/>
        </a:p>
      </dgm:t>
    </dgm:pt>
    <dgm:pt modelId="{9FE2D420-4048-42FF-A586-3AC2B3146CDE}">
      <dgm:prSet phldrT="[Texte]" custT="1"/>
      <dgm:spPr/>
      <dgm:t>
        <a:bodyPr/>
        <a:lstStyle/>
        <a:p>
          <a:r>
            <a:rPr lang="fr-FR" sz="800">
              <a:solidFill>
                <a:schemeClr val="tx2"/>
              </a:solidFill>
            </a:rPr>
            <a:t>Publication d'un numéro</a:t>
          </a:r>
        </a:p>
      </dgm:t>
    </dgm:pt>
    <dgm:pt modelId="{49755DCA-6E1D-4553-B1AE-F3A68C15B060}" type="parTrans" cxnId="{D725C8F2-F35B-457B-AB6B-C92CE97C0DD6}">
      <dgm:prSet/>
      <dgm:spPr/>
      <dgm:t>
        <a:bodyPr/>
        <a:lstStyle/>
        <a:p>
          <a:endParaRPr lang="fr-FR" sz="1100"/>
        </a:p>
      </dgm:t>
    </dgm:pt>
    <dgm:pt modelId="{3919EB3E-5DF4-4A27-BFD2-E22372FDCC33}" type="sibTrans" cxnId="{D725C8F2-F35B-457B-AB6B-C92CE97C0DD6}">
      <dgm:prSet/>
      <dgm:spPr/>
      <dgm:t>
        <a:bodyPr/>
        <a:lstStyle/>
        <a:p>
          <a:endParaRPr lang="fr-FR" sz="1100"/>
        </a:p>
      </dgm:t>
    </dgm:pt>
    <dgm:pt modelId="{EFD1AB12-E33A-4F31-8945-77277785B5BC}">
      <dgm:prSet phldrT="[Texte]" custT="1"/>
      <dgm:spPr/>
      <dgm:t>
        <a:bodyPr/>
        <a:lstStyle/>
        <a:p>
          <a:r>
            <a:rPr lang="fr-FR" sz="1050"/>
            <a:t>Change le statut de la soumission à Publié-es</a:t>
          </a:r>
        </a:p>
      </dgm:t>
    </dgm:pt>
    <dgm:pt modelId="{9E4B2486-E3B9-4FE4-AA9C-1EC95E9856F8}" type="parTrans" cxnId="{AAC15A32-0A5F-4D21-BC93-47C6DC2778D8}">
      <dgm:prSet/>
      <dgm:spPr/>
      <dgm:t>
        <a:bodyPr/>
        <a:lstStyle/>
        <a:p>
          <a:endParaRPr lang="fr-FR" sz="1100"/>
        </a:p>
      </dgm:t>
    </dgm:pt>
    <dgm:pt modelId="{22ECD876-86D4-40C4-807B-4B4763113991}" type="sibTrans" cxnId="{AAC15A32-0A5F-4D21-BC93-47C6DC2778D8}">
      <dgm:prSet/>
      <dgm:spPr/>
      <dgm:t>
        <a:bodyPr/>
        <a:lstStyle/>
        <a:p>
          <a:endParaRPr lang="fr-FR" sz="1100"/>
        </a:p>
      </dgm:t>
    </dgm:pt>
    <dgm:pt modelId="{AF25C756-BAC3-4167-A485-82626745B48B}">
      <dgm:prSet phldrT="[Texte]" custT="1"/>
      <dgm:spPr/>
      <dgm:t>
        <a:bodyPr/>
        <a:lstStyle/>
        <a:p>
          <a:r>
            <a:rPr lang="fr-FR" sz="1050"/>
            <a:t>Ne doit être fait qu'à l'étape </a:t>
          </a:r>
          <a:r>
            <a:rPr lang="fr-FR" sz="1050" i="1"/>
            <a:t>Production</a:t>
          </a:r>
          <a:r>
            <a:rPr lang="fr-FR" sz="1050"/>
            <a:t>, une fois toutes les vérifications effectuées (notamment les métadonnées)</a:t>
          </a:r>
        </a:p>
      </dgm:t>
    </dgm:pt>
    <dgm:pt modelId="{7695F493-AA8A-4C12-A60F-DF4CF519A160}" type="parTrans" cxnId="{A6BEFE0C-4A80-4492-A12A-919E66E3FE6E}">
      <dgm:prSet/>
      <dgm:spPr/>
      <dgm:t>
        <a:bodyPr/>
        <a:lstStyle/>
        <a:p>
          <a:endParaRPr lang="fr-CA"/>
        </a:p>
      </dgm:t>
    </dgm:pt>
    <dgm:pt modelId="{A16DC95A-6C3C-43C3-96E2-D2BD8585A522}" type="sibTrans" cxnId="{A6BEFE0C-4A80-4492-A12A-919E66E3FE6E}">
      <dgm:prSet/>
      <dgm:spPr/>
      <dgm:t>
        <a:bodyPr/>
        <a:lstStyle/>
        <a:p>
          <a:endParaRPr lang="fr-CA"/>
        </a:p>
      </dgm:t>
    </dgm:pt>
    <dgm:pt modelId="{A73F94F0-0A2C-4A8F-946B-F60DEFD5DE75}">
      <dgm:prSet phldrT="[Texte]" custT="1"/>
      <dgm:spPr/>
      <dgm:t>
        <a:bodyPr/>
        <a:lstStyle/>
        <a:p>
          <a:r>
            <a:rPr lang="fr-FR" sz="1050"/>
            <a:t>L'article est visible sur le site public de la revue</a:t>
          </a:r>
        </a:p>
      </dgm:t>
    </dgm:pt>
    <dgm:pt modelId="{774BABF1-52D4-451E-8134-0B2EAF76D019}" type="parTrans" cxnId="{8FC21354-8677-454B-AAE1-46A7DF4269BA}">
      <dgm:prSet/>
      <dgm:spPr/>
      <dgm:t>
        <a:bodyPr/>
        <a:lstStyle/>
        <a:p>
          <a:endParaRPr lang="fr-CA"/>
        </a:p>
      </dgm:t>
    </dgm:pt>
    <dgm:pt modelId="{A59FF8A8-55AD-4398-8F30-E4253630A6A2}" type="sibTrans" cxnId="{8FC21354-8677-454B-AAE1-46A7DF4269BA}">
      <dgm:prSet/>
      <dgm:spPr/>
      <dgm:t>
        <a:bodyPr/>
        <a:lstStyle/>
        <a:p>
          <a:endParaRPr lang="fr-CA"/>
        </a:p>
      </dgm:t>
    </dgm:pt>
    <dgm:pt modelId="{EE39EF79-B8D9-4148-80C7-E3C259DA4B36}" type="pres">
      <dgm:prSet presAssocID="{ED8E3EB6-3385-4949-86F3-8F4F89CC0618}" presName="linearFlow" presStyleCnt="0">
        <dgm:presLayoutVars>
          <dgm:dir/>
          <dgm:animLvl val="lvl"/>
          <dgm:resizeHandles val="exact"/>
        </dgm:presLayoutVars>
      </dgm:prSet>
      <dgm:spPr/>
      <dgm:t>
        <a:bodyPr/>
        <a:lstStyle/>
        <a:p>
          <a:endParaRPr lang="fr-FR"/>
        </a:p>
      </dgm:t>
    </dgm:pt>
    <dgm:pt modelId="{A2B06D2E-4461-4767-99C2-73D9C7E7F9BE}" type="pres">
      <dgm:prSet presAssocID="{F818F4EF-E718-43DF-8479-094886F5D770}" presName="composite" presStyleCnt="0"/>
      <dgm:spPr/>
    </dgm:pt>
    <dgm:pt modelId="{B4F47563-E5B4-4645-880B-D1B3BCD96537}" type="pres">
      <dgm:prSet presAssocID="{F818F4EF-E718-43DF-8479-094886F5D770}" presName="parentText" presStyleLbl="alignNode1" presStyleIdx="0" presStyleCnt="3">
        <dgm:presLayoutVars>
          <dgm:chMax val="1"/>
          <dgm:bulletEnabled val="1"/>
        </dgm:presLayoutVars>
      </dgm:prSet>
      <dgm:spPr/>
      <dgm:t>
        <a:bodyPr/>
        <a:lstStyle/>
        <a:p>
          <a:endParaRPr lang="fr-FR"/>
        </a:p>
      </dgm:t>
    </dgm:pt>
    <dgm:pt modelId="{312AD439-E4AE-4714-A5A4-36BA187DFF8A}" type="pres">
      <dgm:prSet presAssocID="{F818F4EF-E718-43DF-8479-094886F5D770}" presName="descendantText" presStyleLbl="alignAcc1" presStyleIdx="0" presStyleCnt="3">
        <dgm:presLayoutVars>
          <dgm:bulletEnabled val="1"/>
        </dgm:presLayoutVars>
      </dgm:prSet>
      <dgm:spPr/>
      <dgm:t>
        <a:bodyPr/>
        <a:lstStyle/>
        <a:p>
          <a:endParaRPr lang="fr-FR"/>
        </a:p>
      </dgm:t>
    </dgm:pt>
    <dgm:pt modelId="{4C9BA1CC-D418-4402-B292-7B4A28F9D74F}" type="pres">
      <dgm:prSet presAssocID="{B38A62D6-0979-488E-8810-C4E1994CCD1D}" presName="sp" presStyleCnt="0"/>
      <dgm:spPr/>
    </dgm:pt>
    <dgm:pt modelId="{097BB834-B9E8-4E8B-86DA-FFF8DF625699}" type="pres">
      <dgm:prSet presAssocID="{6A6B892D-5EEF-4822-B409-6F3C5BAD37E4}" presName="composite" presStyleCnt="0"/>
      <dgm:spPr/>
    </dgm:pt>
    <dgm:pt modelId="{D56D9371-D4A1-4A82-9D53-8D1B6F71164E}" type="pres">
      <dgm:prSet presAssocID="{6A6B892D-5EEF-4822-B409-6F3C5BAD37E4}" presName="parentText" presStyleLbl="alignNode1" presStyleIdx="1" presStyleCnt="3">
        <dgm:presLayoutVars>
          <dgm:chMax val="1"/>
          <dgm:bulletEnabled val="1"/>
        </dgm:presLayoutVars>
      </dgm:prSet>
      <dgm:spPr/>
      <dgm:t>
        <a:bodyPr/>
        <a:lstStyle/>
        <a:p>
          <a:endParaRPr lang="fr-FR"/>
        </a:p>
      </dgm:t>
    </dgm:pt>
    <dgm:pt modelId="{68B2D973-BA34-495D-AAB5-DEB8F9FC651B}" type="pres">
      <dgm:prSet presAssocID="{6A6B892D-5EEF-4822-B409-6F3C5BAD37E4}" presName="descendantText" presStyleLbl="alignAcc1" presStyleIdx="1" presStyleCnt="3" custScaleY="113753" custLinFactNeighborX="0" custLinFactNeighborY="-659">
        <dgm:presLayoutVars>
          <dgm:bulletEnabled val="1"/>
        </dgm:presLayoutVars>
      </dgm:prSet>
      <dgm:spPr/>
      <dgm:t>
        <a:bodyPr/>
        <a:lstStyle/>
        <a:p>
          <a:endParaRPr lang="fr-FR"/>
        </a:p>
      </dgm:t>
    </dgm:pt>
    <dgm:pt modelId="{31C2456C-E5D5-494A-8F5E-21DC1D114E9D}" type="pres">
      <dgm:prSet presAssocID="{4C4AD9A9-D716-4A63-889D-0687534BA395}" presName="sp" presStyleCnt="0"/>
      <dgm:spPr/>
    </dgm:pt>
    <dgm:pt modelId="{B763CFF2-74E8-4499-A493-318D0C1F1450}" type="pres">
      <dgm:prSet presAssocID="{9FE2D420-4048-42FF-A586-3AC2B3146CDE}" presName="composite" presStyleCnt="0"/>
      <dgm:spPr/>
    </dgm:pt>
    <dgm:pt modelId="{67980BBE-4469-4913-A0E3-DB27FE87DA40}" type="pres">
      <dgm:prSet presAssocID="{9FE2D420-4048-42FF-A586-3AC2B3146CDE}" presName="parentText" presStyleLbl="alignNode1" presStyleIdx="2" presStyleCnt="3">
        <dgm:presLayoutVars>
          <dgm:chMax val="1"/>
          <dgm:bulletEnabled val="1"/>
        </dgm:presLayoutVars>
      </dgm:prSet>
      <dgm:spPr/>
      <dgm:t>
        <a:bodyPr/>
        <a:lstStyle/>
        <a:p>
          <a:endParaRPr lang="fr-FR"/>
        </a:p>
      </dgm:t>
    </dgm:pt>
    <dgm:pt modelId="{D4D16273-ED98-442A-9F0B-5B183DCB8C06}" type="pres">
      <dgm:prSet presAssocID="{9FE2D420-4048-42FF-A586-3AC2B3146CDE}" presName="descendantText" presStyleLbl="alignAcc1" presStyleIdx="2" presStyleCnt="3">
        <dgm:presLayoutVars>
          <dgm:bulletEnabled val="1"/>
        </dgm:presLayoutVars>
      </dgm:prSet>
      <dgm:spPr/>
      <dgm:t>
        <a:bodyPr/>
        <a:lstStyle/>
        <a:p>
          <a:endParaRPr lang="fr-FR"/>
        </a:p>
      </dgm:t>
    </dgm:pt>
  </dgm:ptLst>
  <dgm:cxnLst>
    <dgm:cxn modelId="{39B0940B-1C30-4324-9288-FB48036C4309}" srcId="{6A6B892D-5EEF-4822-B409-6F3C5BAD37E4}" destId="{3C4A9898-294E-4B44-AA86-A4EBE604155D}" srcOrd="2" destOrd="0" parTransId="{01647CF9-1132-430A-B8BD-73788E93C4DA}" sibTransId="{5098DCA0-27CD-4936-B29E-D88B4762E0D4}"/>
    <dgm:cxn modelId="{0C804EFC-967F-4EFA-8CD4-EC97F344466E}" type="presOf" srcId="{EFD1AB12-E33A-4F31-8945-77277785B5BC}" destId="{D4D16273-ED98-442A-9F0B-5B183DCB8C06}" srcOrd="0" destOrd="0" presId="urn:microsoft.com/office/officeart/2005/8/layout/chevron2"/>
    <dgm:cxn modelId="{4CAD0FF4-3F96-425A-9524-06D7DD230B3C}" srcId="{ED8E3EB6-3385-4949-86F3-8F4F89CC0618}" destId="{6A6B892D-5EEF-4822-B409-6F3C5BAD37E4}" srcOrd="1" destOrd="0" parTransId="{150736DD-DA93-4509-828A-1D6EC9ADB0C3}" sibTransId="{4C4AD9A9-D716-4A63-889D-0687534BA395}"/>
    <dgm:cxn modelId="{CD924904-1692-482E-B6C8-41C55966DE8E}" type="presOf" srcId="{AF25C756-BAC3-4167-A485-82626745B48B}" destId="{68B2D973-BA34-495D-AAB5-DEB8F9FC651B}" srcOrd="0" destOrd="1" presId="urn:microsoft.com/office/officeart/2005/8/layout/chevron2"/>
    <dgm:cxn modelId="{FDB559F1-CB23-4EED-A806-AF117600DB5A}" srcId="{F818F4EF-E718-43DF-8479-094886F5D770}" destId="{48A5E0F2-1127-4D7C-8881-904B606BDB97}" srcOrd="1" destOrd="0" parTransId="{231B0D12-F123-4041-A9A7-8B21C3CB818C}" sibTransId="{A53C6D29-BEB0-447B-B4C8-D67F68B4C048}"/>
    <dgm:cxn modelId="{37083580-3D21-4597-923A-64406F2C8AE8}" srcId="{F818F4EF-E718-43DF-8479-094886F5D770}" destId="{B72ED46B-7112-44A3-8BE5-21ED20C0E44F}" srcOrd="0" destOrd="0" parTransId="{33C97975-C48B-4013-A3B2-18DA1FFF1BE3}" sibTransId="{F2B55087-B071-4861-B2A2-FA1F460B8CF5}"/>
    <dgm:cxn modelId="{C884C594-7502-4A6B-B8C8-D16036B6485E}" srcId="{6A6B892D-5EEF-4822-B409-6F3C5BAD37E4}" destId="{EAB4DB8D-4F77-4A89-AC48-C48D9E5D0832}" srcOrd="0" destOrd="0" parTransId="{191714C6-26D7-4F4D-9804-04124CB1CC9A}" sibTransId="{4B5B637E-4DD6-4B2F-9097-6B6F7E72D080}"/>
    <dgm:cxn modelId="{501D972C-6567-472B-91CD-8926C3FAC2D8}" type="presOf" srcId="{6A6B892D-5EEF-4822-B409-6F3C5BAD37E4}" destId="{D56D9371-D4A1-4A82-9D53-8D1B6F71164E}" srcOrd="0" destOrd="0" presId="urn:microsoft.com/office/officeart/2005/8/layout/chevron2"/>
    <dgm:cxn modelId="{EFEF0078-6964-4FF2-991C-462B817F1452}" type="presOf" srcId="{EAB4DB8D-4F77-4A89-AC48-C48D9E5D0832}" destId="{68B2D973-BA34-495D-AAB5-DEB8F9FC651B}" srcOrd="0" destOrd="0" presId="urn:microsoft.com/office/officeart/2005/8/layout/chevron2"/>
    <dgm:cxn modelId="{5868F3CE-0E05-49C0-BA60-477716AA2CF7}" type="presOf" srcId="{A73F94F0-0A2C-4A8F-946B-F60DEFD5DE75}" destId="{D4D16273-ED98-442A-9F0B-5B183DCB8C06}" srcOrd="0" destOrd="1" presId="urn:microsoft.com/office/officeart/2005/8/layout/chevron2"/>
    <dgm:cxn modelId="{A6BEFE0C-4A80-4492-A12A-919E66E3FE6E}" srcId="{6A6B892D-5EEF-4822-B409-6F3C5BAD37E4}" destId="{AF25C756-BAC3-4167-A485-82626745B48B}" srcOrd="1" destOrd="0" parTransId="{7695F493-AA8A-4C12-A60F-DF4CF519A160}" sibTransId="{A16DC95A-6C3C-43C3-96E2-D2BD8585A522}"/>
    <dgm:cxn modelId="{7C2D51FF-B3DF-4679-86E6-FF0FAE727B6D}" type="presOf" srcId="{F818F4EF-E718-43DF-8479-094886F5D770}" destId="{B4F47563-E5B4-4645-880B-D1B3BCD96537}" srcOrd="0" destOrd="0" presId="urn:microsoft.com/office/officeart/2005/8/layout/chevron2"/>
    <dgm:cxn modelId="{3F9CA230-4263-40E6-851B-4B103113D205}" type="presOf" srcId="{B72ED46B-7112-44A3-8BE5-21ED20C0E44F}" destId="{312AD439-E4AE-4714-A5A4-36BA187DFF8A}" srcOrd="0" destOrd="0" presId="urn:microsoft.com/office/officeart/2005/8/layout/chevron2"/>
    <dgm:cxn modelId="{AAC15A32-0A5F-4D21-BC93-47C6DC2778D8}" srcId="{9FE2D420-4048-42FF-A586-3AC2B3146CDE}" destId="{EFD1AB12-E33A-4F31-8945-77277785B5BC}" srcOrd="0" destOrd="0" parTransId="{9E4B2486-E3B9-4FE4-AA9C-1EC95E9856F8}" sibTransId="{22ECD876-86D4-40C4-807B-4B4763113991}"/>
    <dgm:cxn modelId="{6CE654FB-CEFA-4A17-A771-6874CC297349}" type="presOf" srcId="{3C4A9898-294E-4B44-AA86-A4EBE604155D}" destId="{68B2D973-BA34-495D-AAB5-DEB8F9FC651B}" srcOrd="0" destOrd="2" presId="urn:microsoft.com/office/officeart/2005/8/layout/chevron2"/>
    <dgm:cxn modelId="{5ABF652E-0BC6-4833-8A9F-D3C885869476}" type="presOf" srcId="{9FE2D420-4048-42FF-A586-3AC2B3146CDE}" destId="{67980BBE-4469-4913-A0E3-DB27FE87DA40}" srcOrd="0" destOrd="0" presId="urn:microsoft.com/office/officeart/2005/8/layout/chevron2"/>
    <dgm:cxn modelId="{5D952ED4-D1C7-4B45-BD03-FB4C905248C6}" srcId="{ED8E3EB6-3385-4949-86F3-8F4F89CC0618}" destId="{F818F4EF-E718-43DF-8479-094886F5D770}" srcOrd="0" destOrd="0" parTransId="{2733967C-F829-4BA2-8A07-B0EFA9CE5562}" sibTransId="{B38A62D6-0979-488E-8810-C4E1994CCD1D}"/>
    <dgm:cxn modelId="{D725C8F2-F35B-457B-AB6B-C92CE97C0DD6}" srcId="{ED8E3EB6-3385-4949-86F3-8F4F89CC0618}" destId="{9FE2D420-4048-42FF-A586-3AC2B3146CDE}" srcOrd="2" destOrd="0" parTransId="{49755DCA-6E1D-4553-B1AE-F3A68C15B060}" sibTransId="{3919EB3E-5DF4-4A27-BFD2-E22372FDCC33}"/>
    <dgm:cxn modelId="{078DCEC2-BE66-4DDF-B975-55CF4EEF56B3}" type="presOf" srcId="{48A5E0F2-1127-4D7C-8881-904B606BDB97}" destId="{312AD439-E4AE-4714-A5A4-36BA187DFF8A}" srcOrd="0" destOrd="1" presId="urn:microsoft.com/office/officeart/2005/8/layout/chevron2"/>
    <dgm:cxn modelId="{8FC21354-8677-454B-AAE1-46A7DF4269BA}" srcId="{9FE2D420-4048-42FF-A586-3AC2B3146CDE}" destId="{A73F94F0-0A2C-4A8F-946B-F60DEFD5DE75}" srcOrd="1" destOrd="0" parTransId="{774BABF1-52D4-451E-8134-0B2EAF76D019}" sibTransId="{A59FF8A8-55AD-4398-8F30-E4253630A6A2}"/>
    <dgm:cxn modelId="{81B29EDB-367F-45F1-A8F7-D500122A21B0}" type="presOf" srcId="{ED8E3EB6-3385-4949-86F3-8F4F89CC0618}" destId="{EE39EF79-B8D9-4148-80C7-E3C259DA4B36}" srcOrd="0" destOrd="0" presId="urn:microsoft.com/office/officeart/2005/8/layout/chevron2"/>
    <dgm:cxn modelId="{761F79A1-29EB-4C51-80CC-02800B20E1F3}" type="presParOf" srcId="{EE39EF79-B8D9-4148-80C7-E3C259DA4B36}" destId="{A2B06D2E-4461-4767-99C2-73D9C7E7F9BE}" srcOrd="0" destOrd="0" presId="urn:microsoft.com/office/officeart/2005/8/layout/chevron2"/>
    <dgm:cxn modelId="{F7619EC5-9131-4CAC-B1F8-18D54F592ACF}" type="presParOf" srcId="{A2B06D2E-4461-4767-99C2-73D9C7E7F9BE}" destId="{B4F47563-E5B4-4645-880B-D1B3BCD96537}" srcOrd="0" destOrd="0" presId="urn:microsoft.com/office/officeart/2005/8/layout/chevron2"/>
    <dgm:cxn modelId="{4AC9724C-51E4-4CCA-9C11-603A3FF2A5D3}" type="presParOf" srcId="{A2B06D2E-4461-4767-99C2-73D9C7E7F9BE}" destId="{312AD439-E4AE-4714-A5A4-36BA187DFF8A}" srcOrd="1" destOrd="0" presId="urn:microsoft.com/office/officeart/2005/8/layout/chevron2"/>
    <dgm:cxn modelId="{26A2CD7B-7ED7-457E-9646-BBB58608E88E}" type="presParOf" srcId="{EE39EF79-B8D9-4148-80C7-E3C259DA4B36}" destId="{4C9BA1CC-D418-4402-B292-7B4A28F9D74F}" srcOrd="1" destOrd="0" presId="urn:microsoft.com/office/officeart/2005/8/layout/chevron2"/>
    <dgm:cxn modelId="{7D653B80-1012-4CBE-B908-D1D02973104D}" type="presParOf" srcId="{EE39EF79-B8D9-4148-80C7-E3C259DA4B36}" destId="{097BB834-B9E8-4E8B-86DA-FFF8DF625699}" srcOrd="2" destOrd="0" presId="urn:microsoft.com/office/officeart/2005/8/layout/chevron2"/>
    <dgm:cxn modelId="{F8076A7D-9EED-4311-9543-B30C12929BD5}" type="presParOf" srcId="{097BB834-B9E8-4E8B-86DA-FFF8DF625699}" destId="{D56D9371-D4A1-4A82-9D53-8D1B6F71164E}" srcOrd="0" destOrd="0" presId="urn:microsoft.com/office/officeart/2005/8/layout/chevron2"/>
    <dgm:cxn modelId="{B4E8093A-0992-4620-A127-FCFC86593A0E}" type="presParOf" srcId="{097BB834-B9E8-4E8B-86DA-FFF8DF625699}" destId="{68B2D973-BA34-495D-AAB5-DEB8F9FC651B}" srcOrd="1" destOrd="0" presId="urn:microsoft.com/office/officeart/2005/8/layout/chevron2"/>
    <dgm:cxn modelId="{5E4A14C7-9CBB-44D8-B0BD-1A09CFCF18DB}" type="presParOf" srcId="{EE39EF79-B8D9-4148-80C7-E3C259DA4B36}" destId="{31C2456C-E5D5-494A-8F5E-21DC1D114E9D}" srcOrd="3" destOrd="0" presId="urn:microsoft.com/office/officeart/2005/8/layout/chevron2"/>
    <dgm:cxn modelId="{9D8266FB-F289-40B1-B560-0CDC9E405B91}" type="presParOf" srcId="{EE39EF79-B8D9-4148-80C7-E3C259DA4B36}" destId="{B763CFF2-74E8-4499-A493-318D0C1F1450}" srcOrd="4" destOrd="0" presId="urn:microsoft.com/office/officeart/2005/8/layout/chevron2"/>
    <dgm:cxn modelId="{2DEA924D-82AA-4340-9C74-CF13B501F714}" type="presParOf" srcId="{B763CFF2-74E8-4499-A493-318D0C1F1450}" destId="{67980BBE-4469-4913-A0E3-DB27FE87DA40}" srcOrd="0" destOrd="0" presId="urn:microsoft.com/office/officeart/2005/8/layout/chevron2"/>
    <dgm:cxn modelId="{29B6E59B-88E4-4E59-9FBC-F6C7D55E0BEB}" type="presParOf" srcId="{B763CFF2-74E8-4499-A493-318D0C1F1450}" destId="{D4D16273-ED98-442A-9F0B-5B183DCB8C06}" srcOrd="1" destOrd="0" presId="urn:microsoft.com/office/officeart/2005/8/layout/chevro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47563-E5B4-4645-880B-D1B3BCD96537}">
      <dsp:nvSpPr>
        <dsp:cNvPr id="0" name=""/>
        <dsp:cNvSpPr/>
      </dsp:nvSpPr>
      <dsp:spPr>
        <a:xfrm rot="5400000">
          <a:off x="-176975" y="178534"/>
          <a:ext cx="1179834" cy="825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solidFill>
                <a:schemeClr val="tx2"/>
              </a:solidFill>
            </a:rPr>
            <a:t>Assignation d'une soumission à  numéro</a:t>
          </a:r>
        </a:p>
      </dsp:txBody>
      <dsp:txXfrm rot="-5400000">
        <a:off x="0" y="414501"/>
        <a:ext cx="825884" cy="353950"/>
      </dsp:txXfrm>
    </dsp:sp>
    <dsp:sp modelId="{312AD439-E4AE-4714-A5A4-36BA187DFF8A}">
      <dsp:nvSpPr>
        <dsp:cNvPr id="0" name=""/>
        <dsp:cNvSpPr/>
      </dsp:nvSpPr>
      <dsp:spPr>
        <a:xfrm rot="5400000">
          <a:off x="2772695" y="-1945251"/>
          <a:ext cx="766892" cy="4660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t>Peut être réalisée dès l'étape </a:t>
          </a:r>
          <a:r>
            <a:rPr lang="fr-FR" sz="1050" i="1" kern="1200"/>
            <a:t>Soumission</a:t>
          </a:r>
        </a:p>
        <a:p>
          <a:pPr marL="57150" lvl="1" indent="-57150" algn="l" defTabSz="466725">
            <a:lnSpc>
              <a:spcPct val="90000"/>
            </a:lnSpc>
            <a:spcBef>
              <a:spcPct val="0"/>
            </a:spcBef>
            <a:spcAft>
              <a:spcPct val="15000"/>
            </a:spcAft>
            <a:buChar char="••"/>
          </a:pPr>
          <a:r>
            <a:rPr lang="fr-FR" sz="1050" kern="1200"/>
            <a:t>Permet l'utilisation d'un filtre pour gérer les soumission en fonction des numéros dans les onglets </a:t>
          </a:r>
          <a:r>
            <a:rPr lang="fr-FR" sz="1050" i="1" kern="1200"/>
            <a:t>Actives</a:t>
          </a:r>
          <a:r>
            <a:rPr lang="fr-FR" sz="1050" kern="1200"/>
            <a:t> ou </a:t>
          </a:r>
          <a:r>
            <a:rPr lang="fr-FR" sz="1050" i="1" kern="1200"/>
            <a:t>Mes soumissions</a:t>
          </a:r>
        </a:p>
      </dsp:txBody>
      <dsp:txXfrm rot="-5400000">
        <a:off x="825884" y="38997"/>
        <a:ext cx="4623078" cy="692018"/>
      </dsp:txXfrm>
    </dsp:sp>
    <dsp:sp modelId="{D56D9371-D4A1-4A82-9D53-8D1B6F71164E}">
      <dsp:nvSpPr>
        <dsp:cNvPr id="0" name=""/>
        <dsp:cNvSpPr/>
      </dsp:nvSpPr>
      <dsp:spPr>
        <a:xfrm rot="5400000">
          <a:off x="-176975" y="1213625"/>
          <a:ext cx="1179834" cy="825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solidFill>
                <a:schemeClr val="tx2"/>
              </a:solidFill>
            </a:rPr>
            <a:t>Planification d'une soumission pour publication</a:t>
          </a:r>
        </a:p>
      </dsp:txBody>
      <dsp:txXfrm rot="-5400000">
        <a:off x="0" y="1449592"/>
        <a:ext cx="825884" cy="353950"/>
      </dsp:txXfrm>
    </dsp:sp>
    <dsp:sp modelId="{68B2D973-BA34-495D-AAB5-DEB8F9FC651B}">
      <dsp:nvSpPr>
        <dsp:cNvPr id="0" name=""/>
        <dsp:cNvSpPr/>
      </dsp:nvSpPr>
      <dsp:spPr>
        <a:xfrm rot="5400000">
          <a:off x="2719960" y="-915215"/>
          <a:ext cx="872363" cy="4660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t>Confirme que la soumission est prête à être publiée</a:t>
          </a:r>
          <a:endParaRPr lang="fr-FR" sz="1050" i="1" kern="1200"/>
        </a:p>
        <a:p>
          <a:pPr marL="57150" lvl="1" indent="-57150" algn="l" defTabSz="466725">
            <a:lnSpc>
              <a:spcPct val="90000"/>
            </a:lnSpc>
            <a:spcBef>
              <a:spcPct val="0"/>
            </a:spcBef>
            <a:spcAft>
              <a:spcPct val="15000"/>
            </a:spcAft>
            <a:buChar char="••"/>
          </a:pPr>
          <a:r>
            <a:rPr lang="fr-FR" sz="1050" kern="1200"/>
            <a:t>Ne doit être fait qu'à l'étape </a:t>
          </a:r>
          <a:r>
            <a:rPr lang="fr-FR" sz="1050" i="1" kern="1200"/>
            <a:t>Production</a:t>
          </a:r>
          <a:r>
            <a:rPr lang="fr-FR" sz="1050" kern="1200"/>
            <a:t>, une fois toutes les vérifications effectuées (notamment les métadonnées)</a:t>
          </a:r>
        </a:p>
        <a:p>
          <a:pPr marL="57150" lvl="1" indent="-57150" algn="l" defTabSz="466725">
            <a:lnSpc>
              <a:spcPct val="90000"/>
            </a:lnSpc>
            <a:spcBef>
              <a:spcPct val="0"/>
            </a:spcBef>
            <a:spcAft>
              <a:spcPct val="15000"/>
            </a:spcAft>
            <a:buChar char="••"/>
          </a:pPr>
          <a:r>
            <a:rPr lang="fr-FR" sz="1050" kern="1200"/>
            <a:t>Déplace la soumission dans l'onglet </a:t>
          </a:r>
          <a:r>
            <a:rPr lang="fr-FR" sz="1050" i="1" kern="1200"/>
            <a:t>Archivées</a:t>
          </a:r>
          <a:r>
            <a:rPr lang="fr-FR" sz="1050" kern="1200"/>
            <a:t> avec le statut </a:t>
          </a:r>
          <a:r>
            <a:rPr lang="fr-FR" sz="1050" i="0" kern="1200"/>
            <a:t>Planifié-e</a:t>
          </a:r>
        </a:p>
      </dsp:txBody>
      <dsp:txXfrm rot="-5400000">
        <a:off x="825885" y="1021445"/>
        <a:ext cx="4617930" cy="787193"/>
      </dsp:txXfrm>
    </dsp:sp>
    <dsp:sp modelId="{67980BBE-4469-4913-A0E3-DB27FE87DA40}">
      <dsp:nvSpPr>
        <dsp:cNvPr id="0" name=""/>
        <dsp:cNvSpPr/>
      </dsp:nvSpPr>
      <dsp:spPr>
        <a:xfrm rot="5400000">
          <a:off x="-176975" y="2195980"/>
          <a:ext cx="1179834" cy="825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solidFill>
                <a:schemeClr val="tx2"/>
              </a:solidFill>
            </a:rPr>
            <a:t>Publication d'un numéro</a:t>
          </a:r>
        </a:p>
      </dsp:txBody>
      <dsp:txXfrm rot="-5400000">
        <a:off x="0" y="2431947"/>
        <a:ext cx="825884" cy="353950"/>
      </dsp:txXfrm>
    </dsp:sp>
    <dsp:sp modelId="{D4D16273-ED98-442A-9F0B-5B183DCB8C06}">
      <dsp:nvSpPr>
        <dsp:cNvPr id="0" name=""/>
        <dsp:cNvSpPr/>
      </dsp:nvSpPr>
      <dsp:spPr>
        <a:xfrm rot="5400000">
          <a:off x="2772695" y="72194"/>
          <a:ext cx="766892" cy="46605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t>Change le statut de la soumission à Publié-es</a:t>
          </a:r>
        </a:p>
        <a:p>
          <a:pPr marL="57150" lvl="1" indent="-57150" algn="l" defTabSz="466725">
            <a:lnSpc>
              <a:spcPct val="90000"/>
            </a:lnSpc>
            <a:spcBef>
              <a:spcPct val="0"/>
            </a:spcBef>
            <a:spcAft>
              <a:spcPct val="15000"/>
            </a:spcAft>
            <a:buChar char="••"/>
          </a:pPr>
          <a:r>
            <a:rPr lang="fr-FR" sz="1050" kern="1200"/>
            <a:t>L'article est visible sur le site public de la revue</a:t>
          </a:r>
        </a:p>
      </dsp:txBody>
      <dsp:txXfrm rot="-5400000">
        <a:off x="825884" y="2056443"/>
        <a:ext cx="4623078" cy="69201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F3E33088A54640B2B76830C5A8D1AC" ma:contentTypeVersion="8" ma:contentTypeDescription="Crée un document." ma:contentTypeScope="" ma:versionID="f623c545efb18a4d17a6f567c73014f4">
  <xsd:schema xmlns:xsd="http://www.w3.org/2001/XMLSchema" xmlns:xs="http://www.w3.org/2001/XMLSchema" xmlns:p="http://schemas.microsoft.com/office/2006/metadata/properties" xmlns:ns2="a7ee21ed-8a64-4d49-a6af-f35b70b3d3a4" targetNamespace="http://schemas.microsoft.com/office/2006/metadata/properties" ma:root="true" ma:fieldsID="44cb729f1df302a7c7e438e933437e41" ns2:_="">
    <xsd:import namespace="a7ee21ed-8a64-4d49-a6af-f35b70b3d3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e21ed-8a64-4d49-a6af-f35b70b3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9116E-0EA3-466D-9448-85F4A998C58D}">
  <ds:schemaRefs>
    <ds:schemaRef ds:uri="http://schemas.microsoft.com/office/infopath/2007/PartnerControls"/>
    <ds:schemaRef ds:uri="a7ee21ed-8a64-4d49-a6af-f35b70b3d3a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19CAFB10-9E93-4DDB-897D-6F93B7964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e21ed-8a64-4d49-a6af-f35b70b3d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A08E78-7963-44D4-AB89-70FCDF41618F}">
  <ds:schemaRefs>
    <ds:schemaRef ds:uri="http://schemas.microsoft.com/sharepoint/v3/contenttype/forms"/>
  </ds:schemaRefs>
</ds:datastoreItem>
</file>

<file path=customXml/itemProps4.xml><?xml version="1.0" encoding="utf-8"?>
<ds:datastoreItem xmlns:ds="http://schemas.openxmlformats.org/officeDocument/2006/customXml" ds:itemID="{9BDCD082-D065-45E6-95D8-ABD59AB2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document-vertical.dotx</Template>
  <TotalTime>0</TotalTime>
  <Pages>101</Pages>
  <Words>17519</Words>
  <Characters>96356</Characters>
  <Application>Microsoft Office Word</Application>
  <DocSecurity>0</DocSecurity>
  <Lines>802</Lines>
  <Paragraphs>227</Paragraphs>
  <ScaleCrop>false</ScaleCrop>
  <HeadingPairs>
    <vt:vector size="2" baseType="variant">
      <vt:variant>
        <vt:lpstr>Titre</vt:lpstr>
      </vt:variant>
      <vt:variant>
        <vt:i4>1</vt:i4>
      </vt:variant>
    </vt:vector>
  </HeadingPairs>
  <TitlesOfParts>
    <vt:vector size="1" baseType="lpstr">
      <vt:lpstr>Guide du rédacteur</vt:lpstr>
    </vt:vector>
  </TitlesOfParts>
  <Company/>
  <LinksUpToDate>false</LinksUpToDate>
  <CharactersWithSpaces>113648</CharactersWithSpaces>
  <SharedDoc>false</SharedDoc>
  <HLinks>
    <vt:vector size="780" baseType="variant">
      <vt:variant>
        <vt:i4>40</vt:i4>
      </vt:variant>
      <vt:variant>
        <vt:i4>720</vt:i4>
      </vt:variant>
      <vt:variant>
        <vt:i4>0</vt:i4>
      </vt:variant>
      <vt:variant>
        <vt:i4>5</vt:i4>
      </vt:variant>
      <vt:variant>
        <vt:lpwstr/>
      </vt:variant>
      <vt:variant>
        <vt:lpwstr>_Planifier_une_soumission</vt:lpwstr>
      </vt:variant>
      <vt:variant>
        <vt:i4>7274568</vt:i4>
      </vt:variant>
      <vt:variant>
        <vt:i4>717</vt:i4>
      </vt:variant>
      <vt:variant>
        <vt:i4>0</vt:i4>
      </vt:variant>
      <vt:variant>
        <vt:i4>5</vt:i4>
      </vt:variant>
      <vt:variant>
        <vt:lpwstr/>
      </vt:variant>
      <vt:variant>
        <vt:lpwstr>_Trier</vt:lpwstr>
      </vt:variant>
      <vt:variant>
        <vt:i4>4063243</vt:i4>
      </vt:variant>
      <vt:variant>
        <vt:i4>714</vt:i4>
      </vt:variant>
      <vt:variant>
        <vt:i4>0</vt:i4>
      </vt:variant>
      <vt:variant>
        <vt:i4>5</vt:i4>
      </vt:variant>
      <vt:variant>
        <vt:lpwstr/>
      </vt:variant>
      <vt:variant>
        <vt:lpwstr>_Attribuer_un_DOI</vt:lpwstr>
      </vt:variant>
      <vt:variant>
        <vt:i4>1245220</vt:i4>
      </vt:variant>
      <vt:variant>
        <vt:i4>711</vt:i4>
      </vt:variant>
      <vt:variant>
        <vt:i4>0</vt:i4>
      </vt:variant>
      <vt:variant>
        <vt:i4>5</vt:i4>
      </vt:variant>
      <vt:variant>
        <vt:lpwstr/>
      </vt:variant>
      <vt:variant>
        <vt:lpwstr>_Modifier_une_article</vt:lpwstr>
      </vt:variant>
      <vt:variant>
        <vt:i4>8200239</vt:i4>
      </vt:variant>
      <vt:variant>
        <vt:i4>708</vt:i4>
      </vt:variant>
      <vt:variant>
        <vt:i4>0</vt:i4>
      </vt:variant>
      <vt:variant>
        <vt:i4>5</vt:i4>
      </vt:variant>
      <vt:variant>
        <vt:lpwstr/>
      </vt:variant>
      <vt:variant>
        <vt:lpwstr>_Ajout_d’une_soumission</vt:lpwstr>
      </vt:variant>
      <vt:variant>
        <vt:i4>262192</vt:i4>
      </vt:variant>
      <vt:variant>
        <vt:i4>705</vt:i4>
      </vt:variant>
      <vt:variant>
        <vt:i4>0</vt:i4>
      </vt:variant>
      <vt:variant>
        <vt:i4>5</vt:i4>
      </vt:variant>
      <vt:variant>
        <vt:lpwstr/>
      </vt:variant>
      <vt:variant>
        <vt:lpwstr>_Licence</vt:lpwstr>
      </vt:variant>
      <vt:variant>
        <vt:i4>3670024</vt:i4>
      </vt:variant>
      <vt:variant>
        <vt:i4>702</vt:i4>
      </vt:variant>
      <vt:variant>
        <vt:i4>0</vt:i4>
      </vt:variant>
      <vt:variant>
        <vt:i4>5</vt:i4>
      </vt:variant>
      <vt:variant>
        <vt:lpwstr/>
      </vt:variant>
      <vt:variant>
        <vt:lpwstr>_Mise_en_page</vt:lpwstr>
      </vt:variant>
      <vt:variant>
        <vt:i4>8978611</vt:i4>
      </vt:variant>
      <vt:variant>
        <vt:i4>699</vt:i4>
      </vt:variant>
      <vt:variant>
        <vt:i4>0</vt:i4>
      </vt:variant>
      <vt:variant>
        <vt:i4>5</vt:i4>
      </vt:variant>
      <vt:variant>
        <vt:lpwstr/>
      </vt:variant>
      <vt:variant>
        <vt:lpwstr>_Métadonnées</vt:lpwstr>
      </vt:variant>
      <vt:variant>
        <vt:i4>8978611</vt:i4>
      </vt:variant>
      <vt:variant>
        <vt:i4>696</vt:i4>
      </vt:variant>
      <vt:variant>
        <vt:i4>0</vt:i4>
      </vt:variant>
      <vt:variant>
        <vt:i4>5</vt:i4>
      </vt:variant>
      <vt:variant>
        <vt:lpwstr/>
      </vt:variant>
      <vt:variant>
        <vt:lpwstr>_Métadonnées</vt:lpwstr>
      </vt:variant>
      <vt:variant>
        <vt:i4>541458563</vt:i4>
      </vt:variant>
      <vt:variant>
        <vt:i4>693</vt:i4>
      </vt:variant>
      <vt:variant>
        <vt:i4>0</vt:i4>
      </vt:variant>
      <vt:variant>
        <vt:i4>5</vt:i4>
      </vt:variant>
      <vt:variant>
        <vt:lpwstr/>
      </vt:variant>
      <vt:variant>
        <vt:lpwstr>_Rendre_l’évaluation_anonyme</vt:lpwstr>
      </vt:variant>
      <vt:variant>
        <vt:i4>4653174</vt:i4>
      </vt:variant>
      <vt:variant>
        <vt:i4>690</vt:i4>
      </vt:variant>
      <vt:variant>
        <vt:i4>0</vt:i4>
      </vt:variant>
      <vt:variant>
        <vt:i4>5</vt:i4>
      </vt:variant>
      <vt:variant>
        <vt:lpwstr/>
      </vt:variant>
      <vt:variant>
        <vt:lpwstr>_Production_et_publication</vt:lpwstr>
      </vt:variant>
      <vt:variant>
        <vt:i4>7733340</vt:i4>
      </vt:variant>
      <vt:variant>
        <vt:i4>687</vt:i4>
      </vt:variant>
      <vt:variant>
        <vt:i4>0</vt:i4>
      </vt:variant>
      <vt:variant>
        <vt:i4>5</vt:i4>
      </vt:variant>
      <vt:variant>
        <vt:lpwstr/>
      </vt:variant>
      <vt:variant>
        <vt:lpwstr>_Gestion_des_courriels</vt:lpwstr>
      </vt:variant>
      <vt:variant>
        <vt:i4>4849783</vt:i4>
      </vt:variant>
      <vt:variant>
        <vt:i4>681</vt:i4>
      </vt:variant>
      <vt:variant>
        <vt:i4>0</vt:i4>
      </vt:variant>
      <vt:variant>
        <vt:i4>5</vt:i4>
      </vt:variant>
      <vt:variant>
        <vt:lpwstr/>
      </vt:variant>
      <vt:variant>
        <vt:lpwstr>_Ajouter_un_participant</vt:lpwstr>
      </vt:variant>
      <vt:variant>
        <vt:i4>7798872</vt:i4>
      </vt:variant>
      <vt:variant>
        <vt:i4>678</vt:i4>
      </vt:variant>
      <vt:variant>
        <vt:i4>0</vt:i4>
      </vt:variant>
      <vt:variant>
        <vt:i4>5</vt:i4>
      </vt:variant>
      <vt:variant>
        <vt:lpwstr/>
      </vt:variant>
      <vt:variant>
        <vt:lpwstr>_Configuration</vt:lpwstr>
      </vt:variant>
      <vt:variant>
        <vt:i4>2031779</vt:i4>
      </vt:variant>
      <vt:variant>
        <vt:i4>675</vt:i4>
      </vt:variant>
      <vt:variant>
        <vt:i4>0</vt:i4>
      </vt:variant>
      <vt:variant>
        <vt:i4>5</vt:i4>
      </vt:variant>
      <vt:variant>
        <vt:lpwstr/>
      </vt:variant>
      <vt:variant>
        <vt:lpwstr>_Paramétrage</vt:lpwstr>
      </vt:variant>
      <vt:variant>
        <vt:i4>4399134</vt:i4>
      </vt:variant>
      <vt:variant>
        <vt:i4>672</vt:i4>
      </vt:variant>
      <vt:variant>
        <vt:i4>0</vt:i4>
      </vt:variant>
      <vt:variant>
        <vt:i4>5</vt:i4>
      </vt:variant>
      <vt:variant>
        <vt:lpwstr/>
      </vt:variant>
      <vt:variant>
        <vt:lpwstr>_Ajout_d’un_article</vt:lpwstr>
      </vt:variant>
      <vt:variant>
        <vt:i4>549978265</vt:i4>
      </vt:variant>
      <vt:variant>
        <vt:i4>669</vt:i4>
      </vt:variant>
      <vt:variant>
        <vt:i4>0</vt:i4>
      </vt:variant>
      <vt:variant>
        <vt:i4>5</vt:i4>
      </vt:variant>
      <vt:variant>
        <vt:lpwstr/>
      </vt:variant>
      <vt:variant>
        <vt:lpwstr>_Création_d’un_numéro</vt:lpwstr>
      </vt:variant>
      <vt:variant>
        <vt:i4>6619224</vt:i4>
      </vt:variant>
      <vt:variant>
        <vt:i4>666</vt:i4>
      </vt:variant>
      <vt:variant>
        <vt:i4>0</vt:i4>
      </vt:variant>
      <vt:variant>
        <vt:i4>5</vt:i4>
      </vt:variant>
      <vt:variant>
        <vt:lpwstr/>
      </vt:variant>
      <vt:variant>
        <vt:lpwstr>_Le_tableau_de</vt:lpwstr>
      </vt:variant>
      <vt:variant>
        <vt:i4>1441844</vt:i4>
      </vt:variant>
      <vt:variant>
        <vt:i4>659</vt:i4>
      </vt:variant>
      <vt:variant>
        <vt:i4>0</vt:i4>
      </vt:variant>
      <vt:variant>
        <vt:i4>5</vt:i4>
      </vt:variant>
      <vt:variant>
        <vt:lpwstr/>
      </vt:variant>
      <vt:variant>
        <vt:lpwstr>_Toc74655303</vt:lpwstr>
      </vt:variant>
      <vt:variant>
        <vt:i4>1507380</vt:i4>
      </vt:variant>
      <vt:variant>
        <vt:i4>653</vt:i4>
      </vt:variant>
      <vt:variant>
        <vt:i4>0</vt:i4>
      </vt:variant>
      <vt:variant>
        <vt:i4>5</vt:i4>
      </vt:variant>
      <vt:variant>
        <vt:lpwstr/>
      </vt:variant>
      <vt:variant>
        <vt:lpwstr>_Toc74655302</vt:lpwstr>
      </vt:variant>
      <vt:variant>
        <vt:i4>1310772</vt:i4>
      </vt:variant>
      <vt:variant>
        <vt:i4>647</vt:i4>
      </vt:variant>
      <vt:variant>
        <vt:i4>0</vt:i4>
      </vt:variant>
      <vt:variant>
        <vt:i4>5</vt:i4>
      </vt:variant>
      <vt:variant>
        <vt:lpwstr/>
      </vt:variant>
      <vt:variant>
        <vt:lpwstr>_Toc74655301</vt:lpwstr>
      </vt:variant>
      <vt:variant>
        <vt:i4>1376308</vt:i4>
      </vt:variant>
      <vt:variant>
        <vt:i4>641</vt:i4>
      </vt:variant>
      <vt:variant>
        <vt:i4>0</vt:i4>
      </vt:variant>
      <vt:variant>
        <vt:i4>5</vt:i4>
      </vt:variant>
      <vt:variant>
        <vt:lpwstr/>
      </vt:variant>
      <vt:variant>
        <vt:lpwstr>_Toc74655300</vt:lpwstr>
      </vt:variant>
      <vt:variant>
        <vt:i4>1900605</vt:i4>
      </vt:variant>
      <vt:variant>
        <vt:i4>635</vt:i4>
      </vt:variant>
      <vt:variant>
        <vt:i4>0</vt:i4>
      </vt:variant>
      <vt:variant>
        <vt:i4>5</vt:i4>
      </vt:variant>
      <vt:variant>
        <vt:lpwstr/>
      </vt:variant>
      <vt:variant>
        <vt:lpwstr>_Toc74655299</vt:lpwstr>
      </vt:variant>
      <vt:variant>
        <vt:i4>1835069</vt:i4>
      </vt:variant>
      <vt:variant>
        <vt:i4>629</vt:i4>
      </vt:variant>
      <vt:variant>
        <vt:i4>0</vt:i4>
      </vt:variant>
      <vt:variant>
        <vt:i4>5</vt:i4>
      </vt:variant>
      <vt:variant>
        <vt:lpwstr/>
      </vt:variant>
      <vt:variant>
        <vt:lpwstr>_Toc74655298</vt:lpwstr>
      </vt:variant>
      <vt:variant>
        <vt:i4>1245245</vt:i4>
      </vt:variant>
      <vt:variant>
        <vt:i4>623</vt:i4>
      </vt:variant>
      <vt:variant>
        <vt:i4>0</vt:i4>
      </vt:variant>
      <vt:variant>
        <vt:i4>5</vt:i4>
      </vt:variant>
      <vt:variant>
        <vt:lpwstr/>
      </vt:variant>
      <vt:variant>
        <vt:lpwstr>_Toc74655297</vt:lpwstr>
      </vt:variant>
      <vt:variant>
        <vt:i4>1179709</vt:i4>
      </vt:variant>
      <vt:variant>
        <vt:i4>617</vt:i4>
      </vt:variant>
      <vt:variant>
        <vt:i4>0</vt:i4>
      </vt:variant>
      <vt:variant>
        <vt:i4>5</vt:i4>
      </vt:variant>
      <vt:variant>
        <vt:lpwstr/>
      </vt:variant>
      <vt:variant>
        <vt:lpwstr>_Toc74655296</vt:lpwstr>
      </vt:variant>
      <vt:variant>
        <vt:i4>1114173</vt:i4>
      </vt:variant>
      <vt:variant>
        <vt:i4>611</vt:i4>
      </vt:variant>
      <vt:variant>
        <vt:i4>0</vt:i4>
      </vt:variant>
      <vt:variant>
        <vt:i4>5</vt:i4>
      </vt:variant>
      <vt:variant>
        <vt:lpwstr/>
      </vt:variant>
      <vt:variant>
        <vt:lpwstr>_Toc74655295</vt:lpwstr>
      </vt:variant>
      <vt:variant>
        <vt:i4>1048637</vt:i4>
      </vt:variant>
      <vt:variant>
        <vt:i4>605</vt:i4>
      </vt:variant>
      <vt:variant>
        <vt:i4>0</vt:i4>
      </vt:variant>
      <vt:variant>
        <vt:i4>5</vt:i4>
      </vt:variant>
      <vt:variant>
        <vt:lpwstr/>
      </vt:variant>
      <vt:variant>
        <vt:lpwstr>_Toc74655294</vt:lpwstr>
      </vt:variant>
      <vt:variant>
        <vt:i4>1507389</vt:i4>
      </vt:variant>
      <vt:variant>
        <vt:i4>599</vt:i4>
      </vt:variant>
      <vt:variant>
        <vt:i4>0</vt:i4>
      </vt:variant>
      <vt:variant>
        <vt:i4>5</vt:i4>
      </vt:variant>
      <vt:variant>
        <vt:lpwstr/>
      </vt:variant>
      <vt:variant>
        <vt:lpwstr>_Toc74655293</vt:lpwstr>
      </vt:variant>
      <vt:variant>
        <vt:i4>1441853</vt:i4>
      </vt:variant>
      <vt:variant>
        <vt:i4>593</vt:i4>
      </vt:variant>
      <vt:variant>
        <vt:i4>0</vt:i4>
      </vt:variant>
      <vt:variant>
        <vt:i4>5</vt:i4>
      </vt:variant>
      <vt:variant>
        <vt:lpwstr/>
      </vt:variant>
      <vt:variant>
        <vt:lpwstr>_Toc74655292</vt:lpwstr>
      </vt:variant>
      <vt:variant>
        <vt:i4>1376317</vt:i4>
      </vt:variant>
      <vt:variant>
        <vt:i4>587</vt:i4>
      </vt:variant>
      <vt:variant>
        <vt:i4>0</vt:i4>
      </vt:variant>
      <vt:variant>
        <vt:i4>5</vt:i4>
      </vt:variant>
      <vt:variant>
        <vt:lpwstr/>
      </vt:variant>
      <vt:variant>
        <vt:lpwstr>_Toc74655291</vt:lpwstr>
      </vt:variant>
      <vt:variant>
        <vt:i4>1310781</vt:i4>
      </vt:variant>
      <vt:variant>
        <vt:i4>581</vt:i4>
      </vt:variant>
      <vt:variant>
        <vt:i4>0</vt:i4>
      </vt:variant>
      <vt:variant>
        <vt:i4>5</vt:i4>
      </vt:variant>
      <vt:variant>
        <vt:lpwstr/>
      </vt:variant>
      <vt:variant>
        <vt:lpwstr>_Toc74655290</vt:lpwstr>
      </vt:variant>
      <vt:variant>
        <vt:i4>1900604</vt:i4>
      </vt:variant>
      <vt:variant>
        <vt:i4>575</vt:i4>
      </vt:variant>
      <vt:variant>
        <vt:i4>0</vt:i4>
      </vt:variant>
      <vt:variant>
        <vt:i4>5</vt:i4>
      </vt:variant>
      <vt:variant>
        <vt:lpwstr/>
      </vt:variant>
      <vt:variant>
        <vt:lpwstr>_Toc74655289</vt:lpwstr>
      </vt:variant>
      <vt:variant>
        <vt:i4>1835068</vt:i4>
      </vt:variant>
      <vt:variant>
        <vt:i4>569</vt:i4>
      </vt:variant>
      <vt:variant>
        <vt:i4>0</vt:i4>
      </vt:variant>
      <vt:variant>
        <vt:i4>5</vt:i4>
      </vt:variant>
      <vt:variant>
        <vt:lpwstr/>
      </vt:variant>
      <vt:variant>
        <vt:lpwstr>_Toc74655288</vt:lpwstr>
      </vt:variant>
      <vt:variant>
        <vt:i4>1245244</vt:i4>
      </vt:variant>
      <vt:variant>
        <vt:i4>563</vt:i4>
      </vt:variant>
      <vt:variant>
        <vt:i4>0</vt:i4>
      </vt:variant>
      <vt:variant>
        <vt:i4>5</vt:i4>
      </vt:variant>
      <vt:variant>
        <vt:lpwstr/>
      </vt:variant>
      <vt:variant>
        <vt:lpwstr>_Toc74655287</vt:lpwstr>
      </vt:variant>
      <vt:variant>
        <vt:i4>1179708</vt:i4>
      </vt:variant>
      <vt:variant>
        <vt:i4>557</vt:i4>
      </vt:variant>
      <vt:variant>
        <vt:i4>0</vt:i4>
      </vt:variant>
      <vt:variant>
        <vt:i4>5</vt:i4>
      </vt:variant>
      <vt:variant>
        <vt:lpwstr/>
      </vt:variant>
      <vt:variant>
        <vt:lpwstr>_Toc74655286</vt:lpwstr>
      </vt:variant>
      <vt:variant>
        <vt:i4>1114172</vt:i4>
      </vt:variant>
      <vt:variant>
        <vt:i4>551</vt:i4>
      </vt:variant>
      <vt:variant>
        <vt:i4>0</vt:i4>
      </vt:variant>
      <vt:variant>
        <vt:i4>5</vt:i4>
      </vt:variant>
      <vt:variant>
        <vt:lpwstr/>
      </vt:variant>
      <vt:variant>
        <vt:lpwstr>_Toc74655285</vt:lpwstr>
      </vt:variant>
      <vt:variant>
        <vt:i4>1048636</vt:i4>
      </vt:variant>
      <vt:variant>
        <vt:i4>545</vt:i4>
      </vt:variant>
      <vt:variant>
        <vt:i4>0</vt:i4>
      </vt:variant>
      <vt:variant>
        <vt:i4>5</vt:i4>
      </vt:variant>
      <vt:variant>
        <vt:lpwstr/>
      </vt:variant>
      <vt:variant>
        <vt:lpwstr>_Toc74655284</vt:lpwstr>
      </vt:variant>
      <vt:variant>
        <vt:i4>1507388</vt:i4>
      </vt:variant>
      <vt:variant>
        <vt:i4>539</vt:i4>
      </vt:variant>
      <vt:variant>
        <vt:i4>0</vt:i4>
      </vt:variant>
      <vt:variant>
        <vt:i4>5</vt:i4>
      </vt:variant>
      <vt:variant>
        <vt:lpwstr/>
      </vt:variant>
      <vt:variant>
        <vt:lpwstr>_Toc74655283</vt:lpwstr>
      </vt:variant>
      <vt:variant>
        <vt:i4>1441852</vt:i4>
      </vt:variant>
      <vt:variant>
        <vt:i4>533</vt:i4>
      </vt:variant>
      <vt:variant>
        <vt:i4>0</vt:i4>
      </vt:variant>
      <vt:variant>
        <vt:i4>5</vt:i4>
      </vt:variant>
      <vt:variant>
        <vt:lpwstr/>
      </vt:variant>
      <vt:variant>
        <vt:lpwstr>_Toc74655282</vt:lpwstr>
      </vt:variant>
      <vt:variant>
        <vt:i4>1376316</vt:i4>
      </vt:variant>
      <vt:variant>
        <vt:i4>527</vt:i4>
      </vt:variant>
      <vt:variant>
        <vt:i4>0</vt:i4>
      </vt:variant>
      <vt:variant>
        <vt:i4>5</vt:i4>
      </vt:variant>
      <vt:variant>
        <vt:lpwstr/>
      </vt:variant>
      <vt:variant>
        <vt:lpwstr>_Toc74655281</vt:lpwstr>
      </vt:variant>
      <vt:variant>
        <vt:i4>1310780</vt:i4>
      </vt:variant>
      <vt:variant>
        <vt:i4>521</vt:i4>
      </vt:variant>
      <vt:variant>
        <vt:i4>0</vt:i4>
      </vt:variant>
      <vt:variant>
        <vt:i4>5</vt:i4>
      </vt:variant>
      <vt:variant>
        <vt:lpwstr/>
      </vt:variant>
      <vt:variant>
        <vt:lpwstr>_Toc74655280</vt:lpwstr>
      </vt:variant>
      <vt:variant>
        <vt:i4>1900595</vt:i4>
      </vt:variant>
      <vt:variant>
        <vt:i4>515</vt:i4>
      </vt:variant>
      <vt:variant>
        <vt:i4>0</vt:i4>
      </vt:variant>
      <vt:variant>
        <vt:i4>5</vt:i4>
      </vt:variant>
      <vt:variant>
        <vt:lpwstr/>
      </vt:variant>
      <vt:variant>
        <vt:lpwstr>_Toc74655279</vt:lpwstr>
      </vt:variant>
      <vt:variant>
        <vt:i4>1835059</vt:i4>
      </vt:variant>
      <vt:variant>
        <vt:i4>509</vt:i4>
      </vt:variant>
      <vt:variant>
        <vt:i4>0</vt:i4>
      </vt:variant>
      <vt:variant>
        <vt:i4>5</vt:i4>
      </vt:variant>
      <vt:variant>
        <vt:lpwstr/>
      </vt:variant>
      <vt:variant>
        <vt:lpwstr>_Toc74655278</vt:lpwstr>
      </vt:variant>
      <vt:variant>
        <vt:i4>1245235</vt:i4>
      </vt:variant>
      <vt:variant>
        <vt:i4>503</vt:i4>
      </vt:variant>
      <vt:variant>
        <vt:i4>0</vt:i4>
      </vt:variant>
      <vt:variant>
        <vt:i4>5</vt:i4>
      </vt:variant>
      <vt:variant>
        <vt:lpwstr/>
      </vt:variant>
      <vt:variant>
        <vt:lpwstr>_Toc74655277</vt:lpwstr>
      </vt:variant>
      <vt:variant>
        <vt:i4>1179699</vt:i4>
      </vt:variant>
      <vt:variant>
        <vt:i4>497</vt:i4>
      </vt:variant>
      <vt:variant>
        <vt:i4>0</vt:i4>
      </vt:variant>
      <vt:variant>
        <vt:i4>5</vt:i4>
      </vt:variant>
      <vt:variant>
        <vt:lpwstr/>
      </vt:variant>
      <vt:variant>
        <vt:lpwstr>_Toc74655276</vt:lpwstr>
      </vt:variant>
      <vt:variant>
        <vt:i4>1114163</vt:i4>
      </vt:variant>
      <vt:variant>
        <vt:i4>491</vt:i4>
      </vt:variant>
      <vt:variant>
        <vt:i4>0</vt:i4>
      </vt:variant>
      <vt:variant>
        <vt:i4>5</vt:i4>
      </vt:variant>
      <vt:variant>
        <vt:lpwstr/>
      </vt:variant>
      <vt:variant>
        <vt:lpwstr>_Toc74655275</vt:lpwstr>
      </vt:variant>
      <vt:variant>
        <vt:i4>1048627</vt:i4>
      </vt:variant>
      <vt:variant>
        <vt:i4>485</vt:i4>
      </vt:variant>
      <vt:variant>
        <vt:i4>0</vt:i4>
      </vt:variant>
      <vt:variant>
        <vt:i4>5</vt:i4>
      </vt:variant>
      <vt:variant>
        <vt:lpwstr/>
      </vt:variant>
      <vt:variant>
        <vt:lpwstr>_Toc74655274</vt:lpwstr>
      </vt:variant>
      <vt:variant>
        <vt:i4>1507379</vt:i4>
      </vt:variant>
      <vt:variant>
        <vt:i4>479</vt:i4>
      </vt:variant>
      <vt:variant>
        <vt:i4>0</vt:i4>
      </vt:variant>
      <vt:variant>
        <vt:i4>5</vt:i4>
      </vt:variant>
      <vt:variant>
        <vt:lpwstr/>
      </vt:variant>
      <vt:variant>
        <vt:lpwstr>_Toc74655273</vt:lpwstr>
      </vt:variant>
      <vt:variant>
        <vt:i4>1441843</vt:i4>
      </vt:variant>
      <vt:variant>
        <vt:i4>473</vt:i4>
      </vt:variant>
      <vt:variant>
        <vt:i4>0</vt:i4>
      </vt:variant>
      <vt:variant>
        <vt:i4>5</vt:i4>
      </vt:variant>
      <vt:variant>
        <vt:lpwstr/>
      </vt:variant>
      <vt:variant>
        <vt:lpwstr>_Toc74655272</vt:lpwstr>
      </vt:variant>
      <vt:variant>
        <vt:i4>1376307</vt:i4>
      </vt:variant>
      <vt:variant>
        <vt:i4>467</vt:i4>
      </vt:variant>
      <vt:variant>
        <vt:i4>0</vt:i4>
      </vt:variant>
      <vt:variant>
        <vt:i4>5</vt:i4>
      </vt:variant>
      <vt:variant>
        <vt:lpwstr/>
      </vt:variant>
      <vt:variant>
        <vt:lpwstr>_Toc74655271</vt:lpwstr>
      </vt:variant>
      <vt:variant>
        <vt:i4>1310771</vt:i4>
      </vt:variant>
      <vt:variant>
        <vt:i4>461</vt:i4>
      </vt:variant>
      <vt:variant>
        <vt:i4>0</vt:i4>
      </vt:variant>
      <vt:variant>
        <vt:i4>5</vt:i4>
      </vt:variant>
      <vt:variant>
        <vt:lpwstr/>
      </vt:variant>
      <vt:variant>
        <vt:lpwstr>_Toc74655270</vt:lpwstr>
      </vt:variant>
      <vt:variant>
        <vt:i4>1900594</vt:i4>
      </vt:variant>
      <vt:variant>
        <vt:i4>455</vt:i4>
      </vt:variant>
      <vt:variant>
        <vt:i4>0</vt:i4>
      </vt:variant>
      <vt:variant>
        <vt:i4>5</vt:i4>
      </vt:variant>
      <vt:variant>
        <vt:lpwstr/>
      </vt:variant>
      <vt:variant>
        <vt:lpwstr>_Toc74655269</vt:lpwstr>
      </vt:variant>
      <vt:variant>
        <vt:i4>1835058</vt:i4>
      </vt:variant>
      <vt:variant>
        <vt:i4>449</vt:i4>
      </vt:variant>
      <vt:variant>
        <vt:i4>0</vt:i4>
      </vt:variant>
      <vt:variant>
        <vt:i4>5</vt:i4>
      </vt:variant>
      <vt:variant>
        <vt:lpwstr/>
      </vt:variant>
      <vt:variant>
        <vt:lpwstr>_Toc74655268</vt:lpwstr>
      </vt:variant>
      <vt:variant>
        <vt:i4>1245234</vt:i4>
      </vt:variant>
      <vt:variant>
        <vt:i4>443</vt:i4>
      </vt:variant>
      <vt:variant>
        <vt:i4>0</vt:i4>
      </vt:variant>
      <vt:variant>
        <vt:i4>5</vt:i4>
      </vt:variant>
      <vt:variant>
        <vt:lpwstr/>
      </vt:variant>
      <vt:variant>
        <vt:lpwstr>_Toc74655267</vt:lpwstr>
      </vt:variant>
      <vt:variant>
        <vt:i4>1179698</vt:i4>
      </vt:variant>
      <vt:variant>
        <vt:i4>437</vt:i4>
      </vt:variant>
      <vt:variant>
        <vt:i4>0</vt:i4>
      </vt:variant>
      <vt:variant>
        <vt:i4>5</vt:i4>
      </vt:variant>
      <vt:variant>
        <vt:lpwstr/>
      </vt:variant>
      <vt:variant>
        <vt:lpwstr>_Toc74655266</vt:lpwstr>
      </vt:variant>
      <vt:variant>
        <vt:i4>1114162</vt:i4>
      </vt:variant>
      <vt:variant>
        <vt:i4>431</vt:i4>
      </vt:variant>
      <vt:variant>
        <vt:i4>0</vt:i4>
      </vt:variant>
      <vt:variant>
        <vt:i4>5</vt:i4>
      </vt:variant>
      <vt:variant>
        <vt:lpwstr/>
      </vt:variant>
      <vt:variant>
        <vt:lpwstr>_Toc74655265</vt:lpwstr>
      </vt:variant>
      <vt:variant>
        <vt:i4>1048626</vt:i4>
      </vt:variant>
      <vt:variant>
        <vt:i4>425</vt:i4>
      </vt:variant>
      <vt:variant>
        <vt:i4>0</vt:i4>
      </vt:variant>
      <vt:variant>
        <vt:i4>5</vt:i4>
      </vt:variant>
      <vt:variant>
        <vt:lpwstr/>
      </vt:variant>
      <vt:variant>
        <vt:lpwstr>_Toc74655264</vt:lpwstr>
      </vt:variant>
      <vt:variant>
        <vt:i4>1507378</vt:i4>
      </vt:variant>
      <vt:variant>
        <vt:i4>419</vt:i4>
      </vt:variant>
      <vt:variant>
        <vt:i4>0</vt:i4>
      </vt:variant>
      <vt:variant>
        <vt:i4>5</vt:i4>
      </vt:variant>
      <vt:variant>
        <vt:lpwstr/>
      </vt:variant>
      <vt:variant>
        <vt:lpwstr>_Toc74655263</vt:lpwstr>
      </vt:variant>
      <vt:variant>
        <vt:i4>1441842</vt:i4>
      </vt:variant>
      <vt:variant>
        <vt:i4>413</vt:i4>
      </vt:variant>
      <vt:variant>
        <vt:i4>0</vt:i4>
      </vt:variant>
      <vt:variant>
        <vt:i4>5</vt:i4>
      </vt:variant>
      <vt:variant>
        <vt:lpwstr/>
      </vt:variant>
      <vt:variant>
        <vt:lpwstr>_Toc74655262</vt:lpwstr>
      </vt:variant>
      <vt:variant>
        <vt:i4>1376306</vt:i4>
      </vt:variant>
      <vt:variant>
        <vt:i4>407</vt:i4>
      </vt:variant>
      <vt:variant>
        <vt:i4>0</vt:i4>
      </vt:variant>
      <vt:variant>
        <vt:i4>5</vt:i4>
      </vt:variant>
      <vt:variant>
        <vt:lpwstr/>
      </vt:variant>
      <vt:variant>
        <vt:lpwstr>_Toc74655261</vt:lpwstr>
      </vt:variant>
      <vt:variant>
        <vt:i4>1310770</vt:i4>
      </vt:variant>
      <vt:variant>
        <vt:i4>401</vt:i4>
      </vt:variant>
      <vt:variant>
        <vt:i4>0</vt:i4>
      </vt:variant>
      <vt:variant>
        <vt:i4>5</vt:i4>
      </vt:variant>
      <vt:variant>
        <vt:lpwstr/>
      </vt:variant>
      <vt:variant>
        <vt:lpwstr>_Toc74655260</vt:lpwstr>
      </vt:variant>
      <vt:variant>
        <vt:i4>1900593</vt:i4>
      </vt:variant>
      <vt:variant>
        <vt:i4>395</vt:i4>
      </vt:variant>
      <vt:variant>
        <vt:i4>0</vt:i4>
      </vt:variant>
      <vt:variant>
        <vt:i4>5</vt:i4>
      </vt:variant>
      <vt:variant>
        <vt:lpwstr/>
      </vt:variant>
      <vt:variant>
        <vt:lpwstr>_Toc74655259</vt:lpwstr>
      </vt:variant>
      <vt:variant>
        <vt:i4>1835057</vt:i4>
      </vt:variant>
      <vt:variant>
        <vt:i4>389</vt:i4>
      </vt:variant>
      <vt:variant>
        <vt:i4>0</vt:i4>
      </vt:variant>
      <vt:variant>
        <vt:i4>5</vt:i4>
      </vt:variant>
      <vt:variant>
        <vt:lpwstr/>
      </vt:variant>
      <vt:variant>
        <vt:lpwstr>_Toc74655258</vt:lpwstr>
      </vt:variant>
      <vt:variant>
        <vt:i4>1245233</vt:i4>
      </vt:variant>
      <vt:variant>
        <vt:i4>383</vt:i4>
      </vt:variant>
      <vt:variant>
        <vt:i4>0</vt:i4>
      </vt:variant>
      <vt:variant>
        <vt:i4>5</vt:i4>
      </vt:variant>
      <vt:variant>
        <vt:lpwstr/>
      </vt:variant>
      <vt:variant>
        <vt:lpwstr>_Toc74655257</vt:lpwstr>
      </vt:variant>
      <vt:variant>
        <vt:i4>1179697</vt:i4>
      </vt:variant>
      <vt:variant>
        <vt:i4>377</vt:i4>
      </vt:variant>
      <vt:variant>
        <vt:i4>0</vt:i4>
      </vt:variant>
      <vt:variant>
        <vt:i4>5</vt:i4>
      </vt:variant>
      <vt:variant>
        <vt:lpwstr/>
      </vt:variant>
      <vt:variant>
        <vt:lpwstr>_Toc74655256</vt:lpwstr>
      </vt:variant>
      <vt:variant>
        <vt:i4>1114161</vt:i4>
      </vt:variant>
      <vt:variant>
        <vt:i4>371</vt:i4>
      </vt:variant>
      <vt:variant>
        <vt:i4>0</vt:i4>
      </vt:variant>
      <vt:variant>
        <vt:i4>5</vt:i4>
      </vt:variant>
      <vt:variant>
        <vt:lpwstr/>
      </vt:variant>
      <vt:variant>
        <vt:lpwstr>_Toc74655255</vt:lpwstr>
      </vt:variant>
      <vt:variant>
        <vt:i4>1048625</vt:i4>
      </vt:variant>
      <vt:variant>
        <vt:i4>365</vt:i4>
      </vt:variant>
      <vt:variant>
        <vt:i4>0</vt:i4>
      </vt:variant>
      <vt:variant>
        <vt:i4>5</vt:i4>
      </vt:variant>
      <vt:variant>
        <vt:lpwstr/>
      </vt:variant>
      <vt:variant>
        <vt:lpwstr>_Toc74655254</vt:lpwstr>
      </vt:variant>
      <vt:variant>
        <vt:i4>1507377</vt:i4>
      </vt:variant>
      <vt:variant>
        <vt:i4>359</vt:i4>
      </vt:variant>
      <vt:variant>
        <vt:i4>0</vt:i4>
      </vt:variant>
      <vt:variant>
        <vt:i4>5</vt:i4>
      </vt:variant>
      <vt:variant>
        <vt:lpwstr/>
      </vt:variant>
      <vt:variant>
        <vt:lpwstr>_Toc74655253</vt:lpwstr>
      </vt:variant>
      <vt:variant>
        <vt:i4>1441841</vt:i4>
      </vt:variant>
      <vt:variant>
        <vt:i4>353</vt:i4>
      </vt:variant>
      <vt:variant>
        <vt:i4>0</vt:i4>
      </vt:variant>
      <vt:variant>
        <vt:i4>5</vt:i4>
      </vt:variant>
      <vt:variant>
        <vt:lpwstr/>
      </vt:variant>
      <vt:variant>
        <vt:lpwstr>_Toc74655252</vt:lpwstr>
      </vt:variant>
      <vt:variant>
        <vt:i4>1376305</vt:i4>
      </vt:variant>
      <vt:variant>
        <vt:i4>347</vt:i4>
      </vt:variant>
      <vt:variant>
        <vt:i4>0</vt:i4>
      </vt:variant>
      <vt:variant>
        <vt:i4>5</vt:i4>
      </vt:variant>
      <vt:variant>
        <vt:lpwstr/>
      </vt:variant>
      <vt:variant>
        <vt:lpwstr>_Toc74655251</vt:lpwstr>
      </vt:variant>
      <vt:variant>
        <vt:i4>1310769</vt:i4>
      </vt:variant>
      <vt:variant>
        <vt:i4>341</vt:i4>
      </vt:variant>
      <vt:variant>
        <vt:i4>0</vt:i4>
      </vt:variant>
      <vt:variant>
        <vt:i4>5</vt:i4>
      </vt:variant>
      <vt:variant>
        <vt:lpwstr/>
      </vt:variant>
      <vt:variant>
        <vt:lpwstr>_Toc74655250</vt:lpwstr>
      </vt:variant>
      <vt:variant>
        <vt:i4>1900592</vt:i4>
      </vt:variant>
      <vt:variant>
        <vt:i4>335</vt:i4>
      </vt:variant>
      <vt:variant>
        <vt:i4>0</vt:i4>
      </vt:variant>
      <vt:variant>
        <vt:i4>5</vt:i4>
      </vt:variant>
      <vt:variant>
        <vt:lpwstr/>
      </vt:variant>
      <vt:variant>
        <vt:lpwstr>_Toc74655249</vt:lpwstr>
      </vt:variant>
      <vt:variant>
        <vt:i4>1835056</vt:i4>
      </vt:variant>
      <vt:variant>
        <vt:i4>329</vt:i4>
      </vt:variant>
      <vt:variant>
        <vt:i4>0</vt:i4>
      </vt:variant>
      <vt:variant>
        <vt:i4>5</vt:i4>
      </vt:variant>
      <vt:variant>
        <vt:lpwstr/>
      </vt:variant>
      <vt:variant>
        <vt:lpwstr>_Toc74655248</vt:lpwstr>
      </vt:variant>
      <vt:variant>
        <vt:i4>1245232</vt:i4>
      </vt:variant>
      <vt:variant>
        <vt:i4>323</vt:i4>
      </vt:variant>
      <vt:variant>
        <vt:i4>0</vt:i4>
      </vt:variant>
      <vt:variant>
        <vt:i4>5</vt:i4>
      </vt:variant>
      <vt:variant>
        <vt:lpwstr/>
      </vt:variant>
      <vt:variant>
        <vt:lpwstr>_Toc74655247</vt:lpwstr>
      </vt:variant>
      <vt:variant>
        <vt:i4>1179696</vt:i4>
      </vt:variant>
      <vt:variant>
        <vt:i4>317</vt:i4>
      </vt:variant>
      <vt:variant>
        <vt:i4>0</vt:i4>
      </vt:variant>
      <vt:variant>
        <vt:i4>5</vt:i4>
      </vt:variant>
      <vt:variant>
        <vt:lpwstr/>
      </vt:variant>
      <vt:variant>
        <vt:lpwstr>_Toc74655246</vt:lpwstr>
      </vt:variant>
      <vt:variant>
        <vt:i4>1114160</vt:i4>
      </vt:variant>
      <vt:variant>
        <vt:i4>311</vt:i4>
      </vt:variant>
      <vt:variant>
        <vt:i4>0</vt:i4>
      </vt:variant>
      <vt:variant>
        <vt:i4>5</vt:i4>
      </vt:variant>
      <vt:variant>
        <vt:lpwstr/>
      </vt:variant>
      <vt:variant>
        <vt:lpwstr>_Toc74655245</vt:lpwstr>
      </vt:variant>
      <vt:variant>
        <vt:i4>1048624</vt:i4>
      </vt:variant>
      <vt:variant>
        <vt:i4>305</vt:i4>
      </vt:variant>
      <vt:variant>
        <vt:i4>0</vt:i4>
      </vt:variant>
      <vt:variant>
        <vt:i4>5</vt:i4>
      </vt:variant>
      <vt:variant>
        <vt:lpwstr/>
      </vt:variant>
      <vt:variant>
        <vt:lpwstr>_Toc74655244</vt:lpwstr>
      </vt:variant>
      <vt:variant>
        <vt:i4>1507376</vt:i4>
      </vt:variant>
      <vt:variant>
        <vt:i4>299</vt:i4>
      </vt:variant>
      <vt:variant>
        <vt:i4>0</vt:i4>
      </vt:variant>
      <vt:variant>
        <vt:i4>5</vt:i4>
      </vt:variant>
      <vt:variant>
        <vt:lpwstr/>
      </vt:variant>
      <vt:variant>
        <vt:lpwstr>_Toc74655243</vt:lpwstr>
      </vt:variant>
      <vt:variant>
        <vt:i4>1441840</vt:i4>
      </vt:variant>
      <vt:variant>
        <vt:i4>293</vt:i4>
      </vt:variant>
      <vt:variant>
        <vt:i4>0</vt:i4>
      </vt:variant>
      <vt:variant>
        <vt:i4>5</vt:i4>
      </vt:variant>
      <vt:variant>
        <vt:lpwstr/>
      </vt:variant>
      <vt:variant>
        <vt:lpwstr>_Toc74655242</vt:lpwstr>
      </vt:variant>
      <vt:variant>
        <vt:i4>1376304</vt:i4>
      </vt:variant>
      <vt:variant>
        <vt:i4>287</vt:i4>
      </vt:variant>
      <vt:variant>
        <vt:i4>0</vt:i4>
      </vt:variant>
      <vt:variant>
        <vt:i4>5</vt:i4>
      </vt:variant>
      <vt:variant>
        <vt:lpwstr/>
      </vt:variant>
      <vt:variant>
        <vt:lpwstr>_Toc74655241</vt:lpwstr>
      </vt:variant>
      <vt:variant>
        <vt:i4>1310768</vt:i4>
      </vt:variant>
      <vt:variant>
        <vt:i4>281</vt:i4>
      </vt:variant>
      <vt:variant>
        <vt:i4>0</vt:i4>
      </vt:variant>
      <vt:variant>
        <vt:i4>5</vt:i4>
      </vt:variant>
      <vt:variant>
        <vt:lpwstr/>
      </vt:variant>
      <vt:variant>
        <vt:lpwstr>_Toc74655240</vt:lpwstr>
      </vt:variant>
      <vt:variant>
        <vt:i4>1900599</vt:i4>
      </vt:variant>
      <vt:variant>
        <vt:i4>275</vt:i4>
      </vt:variant>
      <vt:variant>
        <vt:i4>0</vt:i4>
      </vt:variant>
      <vt:variant>
        <vt:i4>5</vt:i4>
      </vt:variant>
      <vt:variant>
        <vt:lpwstr/>
      </vt:variant>
      <vt:variant>
        <vt:lpwstr>_Toc74655239</vt:lpwstr>
      </vt:variant>
      <vt:variant>
        <vt:i4>1835063</vt:i4>
      </vt:variant>
      <vt:variant>
        <vt:i4>269</vt:i4>
      </vt:variant>
      <vt:variant>
        <vt:i4>0</vt:i4>
      </vt:variant>
      <vt:variant>
        <vt:i4>5</vt:i4>
      </vt:variant>
      <vt:variant>
        <vt:lpwstr/>
      </vt:variant>
      <vt:variant>
        <vt:lpwstr>_Toc74655238</vt:lpwstr>
      </vt:variant>
      <vt:variant>
        <vt:i4>1245239</vt:i4>
      </vt:variant>
      <vt:variant>
        <vt:i4>263</vt:i4>
      </vt:variant>
      <vt:variant>
        <vt:i4>0</vt:i4>
      </vt:variant>
      <vt:variant>
        <vt:i4>5</vt:i4>
      </vt:variant>
      <vt:variant>
        <vt:lpwstr/>
      </vt:variant>
      <vt:variant>
        <vt:lpwstr>_Toc74655237</vt:lpwstr>
      </vt:variant>
      <vt:variant>
        <vt:i4>1179703</vt:i4>
      </vt:variant>
      <vt:variant>
        <vt:i4>257</vt:i4>
      </vt:variant>
      <vt:variant>
        <vt:i4>0</vt:i4>
      </vt:variant>
      <vt:variant>
        <vt:i4>5</vt:i4>
      </vt:variant>
      <vt:variant>
        <vt:lpwstr/>
      </vt:variant>
      <vt:variant>
        <vt:lpwstr>_Toc74655236</vt:lpwstr>
      </vt:variant>
      <vt:variant>
        <vt:i4>1114167</vt:i4>
      </vt:variant>
      <vt:variant>
        <vt:i4>251</vt:i4>
      </vt:variant>
      <vt:variant>
        <vt:i4>0</vt:i4>
      </vt:variant>
      <vt:variant>
        <vt:i4>5</vt:i4>
      </vt:variant>
      <vt:variant>
        <vt:lpwstr/>
      </vt:variant>
      <vt:variant>
        <vt:lpwstr>_Toc74655235</vt:lpwstr>
      </vt:variant>
      <vt:variant>
        <vt:i4>1048631</vt:i4>
      </vt:variant>
      <vt:variant>
        <vt:i4>245</vt:i4>
      </vt:variant>
      <vt:variant>
        <vt:i4>0</vt:i4>
      </vt:variant>
      <vt:variant>
        <vt:i4>5</vt:i4>
      </vt:variant>
      <vt:variant>
        <vt:lpwstr/>
      </vt:variant>
      <vt:variant>
        <vt:lpwstr>_Toc74655234</vt:lpwstr>
      </vt:variant>
      <vt:variant>
        <vt:i4>1507383</vt:i4>
      </vt:variant>
      <vt:variant>
        <vt:i4>239</vt:i4>
      </vt:variant>
      <vt:variant>
        <vt:i4>0</vt:i4>
      </vt:variant>
      <vt:variant>
        <vt:i4>5</vt:i4>
      </vt:variant>
      <vt:variant>
        <vt:lpwstr/>
      </vt:variant>
      <vt:variant>
        <vt:lpwstr>_Toc74655233</vt:lpwstr>
      </vt:variant>
      <vt:variant>
        <vt:i4>1441847</vt:i4>
      </vt:variant>
      <vt:variant>
        <vt:i4>233</vt:i4>
      </vt:variant>
      <vt:variant>
        <vt:i4>0</vt:i4>
      </vt:variant>
      <vt:variant>
        <vt:i4>5</vt:i4>
      </vt:variant>
      <vt:variant>
        <vt:lpwstr/>
      </vt:variant>
      <vt:variant>
        <vt:lpwstr>_Toc74655232</vt:lpwstr>
      </vt:variant>
      <vt:variant>
        <vt:i4>1376311</vt:i4>
      </vt:variant>
      <vt:variant>
        <vt:i4>227</vt:i4>
      </vt:variant>
      <vt:variant>
        <vt:i4>0</vt:i4>
      </vt:variant>
      <vt:variant>
        <vt:i4>5</vt:i4>
      </vt:variant>
      <vt:variant>
        <vt:lpwstr/>
      </vt:variant>
      <vt:variant>
        <vt:lpwstr>_Toc74655231</vt:lpwstr>
      </vt:variant>
      <vt:variant>
        <vt:i4>1310775</vt:i4>
      </vt:variant>
      <vt:variant>
        <vt:i4>221</vt:i4>
      </vt:variant>
      <vt:variant>
        <vt:i4>0</vt:i4>
      </vt:variant>
      <vt:variant>
        <vt:i4>5</vt:i4>
      </vt:variant>
      <vt:variant>
        <vt:lpwstr/>
      </vt:variant>
      <vt:variant>
        <vt:lpwstr>_Toc74655230</vt:lpwstr>
      </vt:variant>
      <vt:variant>
        <vt:i4>1900598</vt:i4>
      </vt:variant>
      <vt:variant>
        <vt:i4>215</vt:i4>
      </vt:variant>
      <vt:variant>
        <vt:i4>0</vt:i4>
      </vt:variant>
      <vt:variant>
        <vt:i4>5</vt:i4>
      </vt:variant>
      <vt:variant>
        <vt:lpwstr/>
      </vt:variant>
      <vt:variant>
        <vt:lpwstr>_Toc74655229</vt:lpwstr>
      </vt:variant>
      <vt:variant>
        <vt:i4>1835062</vt:i4>
      </vt:variant>
      <vt:variant>
        <vt:i4>209</vt:i4>
      </vt:variant>
      <vt:variant>
        <vt:i4>0</vt:i4>
      </vt:variant>
      <vt:variant>
        <vt:i4>5</vt:i4>
      </vt:variant>
      <vt:variant>
        <vt:lpwstr/>
      </vt:variant>
      <vt:variant>
        <vt:lpwstr>_Toc74655228</vt:lpwstr>
      </vt:variant>
      <vt:variant>
        <vt:i4>1245238</vt:i4>
      </vt:variant>
      <vt:variant>
        <vt:i4>203</vt:i4>
      </vt:variant>
      <vt:variant>
        <vt:i4>0</vt:i4>
      </vt:variant>
      <vt:variant>
        <vt:i4>5</vt:i4>
      </vt:variant>
      <vt:variant>
        <vt:lpwstr/>
      </vt:variant>
      <vt:variant>
        <vt:lpwstr>_Toc74655227</vt:lpwstr>
      </vt:variant>
      <vt:variant>
        <vt:i4>1179702</vt:i4>
      </vt:variant>
      <vt:variant>
        <vt:i4>197</vt:i4>
      </vt:variant>
      <vt:variant>
        <vt:i4>0</vt:i4>
      </vt:variant>
      <vt:variant>
        <vt:i4>5</vt:i4>
      </vt:variant>
      <vt:variant>
        <vt:lpwstr/>
      </vt:variant>
      <vt:variant>
        <vt:lpwstr>_Toc74655226</vt:lpwstr>
      </vt:variant>
      <vt:variant>
        <vt:i4>1114166</vt:i4>
      </vt:variant>
      <vt:variant>
        <vt:i4>191</vt:i4>
      </vt:variant>
      <vt:variant>
        <vt:i4>0</vt:i4>
      </vt:variant>
      <vt:variant>
        <vt:i4>5</vt:i4>
      </vt:variant>
      <vt:variant>
        <vt:lpwstr/>
      </vt:variant>
      <vt:variant>
        <vt:lpwstr>_Toc74655225</vt:lpwstr>
      </vt:variant>
      <vt:variant>
        <vt:i4>1048630</vt:i4>
      </vt:variant>
      <vt:variant>
        <vt:i4>185</vt:i4>
      </vt:variant>
      <vt:variant>
        <vt:i4>0</vt:i4>
      </vt:variant>
      <vt:variant>
        <vt:i4>5</vt:i4>
      </vt:variant>
      <vt:variant>
        <vt:lpwstr/>
      </vt:variant>
      <vt:variant>
        <vt:lpwstr>_Toc74655224</vt:lpwstr>
      </vt:variant>
      <vt:variant>
        <vt:i4>1507382</vt:i4>
      </vt:variant>
      <vt:variant>
        <vt:i4>179</vt:i4>
      </vt:variant>
      <vt:variant>
        <vt:i4>0</vt:i4>
      </vt:variant>
      <vt:variant>
        <vt:i4>5</vt:i4>
      </vt:variant>
      <vt:variant>
        <vt:lpwstr/>
      </vt:variant>
      <vt:variant>
        <vt:lpwstr>_Toc74655223</vt:lpwstr>
      </vt:variant>
      <vt:variant>
        <vt:i4>1441846</vt:i4>
      </vt:variant>
      <vt:variant>
        <vt:i4>173</vt:i4>
      </vt:variant>
      <vt:variant>
        <vt:i4>0</vt:i4>
      </vt:variant>
      <vt:variant>
        <vt:i4>5</vt:i4>
      </vt:variant>
      <vt:variant>
        <vt:lpwstr/>
      </vt:variant>
      <vt:variant>
        <vt:lpwstr>_Toc74655222</vt:lpwstr>
      </vt:variant>
      <vt:variant>
        <vt:i4>1376310</vt:i4>
      </vt:variant>
      <vt:variant>
        <vt:i4>167</vt:i4>
      </vt:variant>
      <vt:variant>
        <vt:i4>0</vt:i4>
      </vt:variant>
      <vt:variant>
        <vt:i4>5</vt:i4>
      </vt:variant>
      <vt:variant>
        <vt:lpwstr/>
      </vt:variant>
      <vt:variant>
        <vt:lpwstr>_Toc74655221</vt:lpwstr>
      </vt:variant>
      <vt:variant>
        <vt:i4>1310774</vt:i4>
      </vt:variant>
      <vt:variant>
        <vt:i4>161</vt:i4>
      </vt:variant>
      <vt:variant>
        <vt:i4>0</vt:i4>
      </vt:variant>
      <vt:variant>
        <vt:i4>5</vt:i4>
      </vt:variant>
      <vt:variant>
        <vt:lpwstr/>
      </vt:variant>
      <vt:variant>
        <vt:lpwstr>_Toc74655220</vt:lpwstr>
      </vt:variant>
      <vt:variant>
        <vt:i4>1900597</vt:i4>
      </vt:variant>
      <vt:variant>
        <vt:i4>155</vt:i4>
      </vt:variant>
      <vt:variant>
        <vt:i4>0</vt:i4>
      </vt:variant>
      <vt:variant>
        <vt:i4>5</vt:i4>
      </vt:variant>
      <vt:variant>
        <vt:lpwstr/>
      </vt:variant>
      <vt:variant>
        <vt:lpwstr>_Toc74655219</vt:lpwstr>
      </vt:variant>
      <vt:variant>
        <vt:i4>1835061</vt:i4>
      </vt:variant>
      <vt:variant>
        <vt:i4>149</vt:i4>
      </vt:variant>
      <vt:variant>
        <vt:i4>0</vt:i4>
      </vt:variant>
      <vt:variant>
        <vt:i4>5</vt:i4>
      </vt:variant>
      <vt:variant>
        <vt:lpwstr/>
      </vt:variant>
      <vt:variant>
        <vt:lpwstr>_Toc74655218</vt:lpwstr>
      </vt:variant>
      <vt:variant>
        <vt:i4>1245237</vt:i4>
      </vt:variant>
      <vt:variant>
        <vt:i4>143</vt:i4>
      </vt:variant>
      <vt:variant>
        <vt:i4>0</vt:i4>
      </vt:variant>
      <vt:variant>
        <vt:i4>5</vt:i4>
      </vt:variant>
      <vt:variant>
        <vt:lpwstr/>
      </vt:variant>
      <vt:variant>
        <vt:lpwstr>_Toc74655217</vt:lpwstr>
      </vt:variant>
      <vt:variant>
        <vt:i4>1179701</vt:i4>
      </vt:variant>
      <vt:variant>
        <vt:i4>137</vt:i4>
      </vt:variant>
      <vt:variant>
        <vt:i4>0</vt:i4>
      </vt:variant>
      <vt:variant>
        <vt:i4>5</vt:i4>
      </vt:variant>
      <vt:variant>
        <vt:lpwstr/>
      </vt:variant>
      <vt:variant>
        <vt:lpwstr>_Toc74655216</vt:lpwstr>
      </vt:variant>
      <vt:variant>
        <vt:i4>1114165</vt:i4>
      </vt:variant>
      <vt:variant>
        <vt:i4>131</vt:i4>
      </vt:variant>
      <vt:variant>
        <vt:i4>0</vt:i4>
      </vt:variant>
      <vt:variant>
        <vt:i4>5</vt:i4>
      </vt:variant>
      <vt:variant>
        <vt:lpwstr/>
      </vt:variant>
      <vt:variant>
        <vt:lpwstr>_Toc74655215</vt:lpwstr>
      </vt:variant>
      <vt:variant>
        <vt:i4>1048629</vt:i4>
      </vt:variant>
      <vt:variant>
        <vt:i4>125</vt:i4>
      </vt:variant>
      <vt:variant>
        <vt:i4>0</vt:i4>
      </vt:variant>
      <vt:variant>
        <vt:i4>5</vt:i4>
      </vt:variant>
      <vt:variant>
        <vt:lpwstr/>
      </vt:variant>
      <vt:variant>
        <vt:lpwstr>_Toc74655214</vt:lpwstr>
      </vt:variant>
      <vt:variant>
        <vt:i4>1507381</vt:i4>
      </vt:variant>
      <vt:variant>
        <vt:i4>119</vt:i4>
      </vt:variant>
      <vt:variant>
        <vt:i4>0</vt:i4>
      </vt:variant>
      <vt:variant>
        <vt:i4>5</vt:i4>
      </vt:variant>
      <vt:variant>
        <vt:lpwstr/>
      </vt:variant>
      <vt:variant>
        <vt:lpwstr>_Toc74655213</vt:lpwstr>
      </vt:variant>
      <vt:variant>
        <vt:i4>1441845</vt:i4>
      </vt:variant>
      <vt:variant>
        <vt:i4>113</vt:i4>
      </vt:variant>
      <vt:variant>
        <vt:i4>0</vt:i4>
      </vt:variant>
      <vt:variant>
        <vt:i4>5</vt:i4>
      </vt:variant>
      <vt:variant>
        <vt:lpwstr/>
      </vt:variant>
      <vt:variant>
        <vt:lpwstr>_Toc74655212</vt:lpwstr>
      </vt:variant>
      <vt:variant>
        <vt:i4>1376309</vt:i4>
      </vt:variant>
      <vt:variant>
        <vt:i4>107</vt:i4>
      </vt:variant>
      <vt:variant>
        <vt:i4>0</vt:i4>
      </vt:variant>
      <vt:variant>
        <vt:i4>5</vt:i4>
      </vt:variant>
      <vt:variant>
        <vt:lpwstr/>
      </vt:variant>
      <vt:variant>
        <vt:lpwstr>_Toc74655211</vt:lpwstr>
      </vt:variant>
      <vt:variant>
        <vt:i4>1310773</vt:i4>
      </vt:variant>
      <vt:variant>
        <vt:i4>101</vt:i4>
      </vt:variant>
      <vt:variant>
        <vt:i4>0</vt:i4>
      </vt:variant>
      <vt:variant>
        <vt:i4>5</vt:i4>
      </vt:variant>
      <vt:variant>
        <vt:lpwstr/>
      </vt:variant>
      <vt:variant>
        <vt:lpwstr>_Toc74655210</vt:lpwstr>
      </vt:variant>
      <vt:variant>
        <vt:i4>1900596</vt:i4>
      </vt:variant>
      <vt:variant>
        <vt:i4>95</vt:i4>
      </vt:variant>
      <vt:variant>
        <vt:i4>0</vt:i4>
      </vt:variant>
      <vt:variant>
        <vt:i4>5</vt:i4>
      </vt:variant>
      <vt:variant>
        <vt:lpwstr/>
      </vt:variant>
      <vt:variant>
        <vt:lpwstr>_Toc74655209</vt:lpwstr>
      </vt:variant>
      <vt:variant>
        <vt:i4>1835060</vt:i4>
      </vt:variant>
      <vt:variant>
        <vt:i4>89</vt:i4>
      </vt:variant>
      <vt:variant>
        <vt:i4>0</vt:i4>
      </vt:variant>
      <vt:variant>
        <vt:i4>5</vt:i4>
      </vt:variant>
      <vt:variant>
        <vt:lpwstr/>
      </vt:variant>
      <vt:variant>
        <vt:lpwstr>_Toc74655208</vt:lpwstr>
      </vt:variant>
      <vt:variant>
        <vt:i4>1245236</vt:i4>
      </vt:variant>
      <vt:variant>
        <vt:i4>83</vt:i4>
      </vt:variant>
      <vt:variant>
        <vt:i4>0</vt:i4>
      </vt:variant>
      <vt:variant>
        <vt:i4>5</vt:i4>
      </vt:variant>
      <vt:variant>
        <vt:lpwstr/>
      </vt:variant>
      <vt:variant>
        <vt:lpwstr>_Toc74655207</vt:lpwstr>
      </vt:variant>
      <vt:variant>
        <vt:i4>1179700</vt:i4>
      </vt:variant>
      <vt:variant>
        <vt:i4>77</vt:i4>
      </vt:variant>
      <vt:variant>
        <vt:i4>0</vt:i4>
      </vt:variant>
      <vt:variant>
        <vt:i4>5</vt:i4>
      </vt:variant>
      <vt:variant>
        <vt:lpwstr/>
      </vt:variant>
      <vt:variant>
        <vt:lpwstr>_Toc74655206</vt:lpwstr>
      </vt:variant>
      <vt:variant>
        <vt:i4>1114164</vt:i4>
      </vt:variant>
      <vt:variant>
        <vt:i4>71</vt:i4>
      </vt:variant>
      <vt:variant>
        <vt:i4>0</vt:i4>
      </vt:variant>
      <vt:variant>
        <vt:i4>5</vt:i4>
      </vt:variant>
      <vt:variant>
        <vt:lpwstr/>
      </vt:variant>
      <vt:variant>
        <vt:lpwstr>_Toc74655205</vt:lpwstr>
      </vt:variant>
      <vt:variant>
        <vt:i4>1048628</vt:i4>
      </vt:variant>
      <vt:variant>
        <vt:i4>65</vt:i4>
      </vt:variant>
      <vt:variant>
        <vt:i4>0</vt:i4>
      </vt:variant>
      <vt:variant>
        <vt:i4>5</vt:i4>
      </vt:variant>
      <vt:variant>
        <vt:lpwstr/>
      </vt:variant>
      <vt:variant>
        <vt:lpwstr>_Toc74655204</vt:lpwstr>
      </vt:variant>
      <vt:variant>
        <vt:i4>1507380</vt:i4>
      </vt:variant>
      <vt:variant>
        <vt:i4>59</vt:i4>
      </vt:variant>
      <vt:variant>
        <vt:i4>0</vt:i4>
      </vt:variant>
      <vt:variant>
        <vt:i4>5</vt:i4>
      </vt:variant>
      <vt:variant>
        <vt:lpwstr/>
      </vt:variant>
      <vt:variant>
        <vt:lpwstr>_Toc74655203</vt:lpwstr>
      </vt:variant>
      <vt:variant>
        <vt:i4>1441844</vt:i4>
      </vt:variant>
      <vt:variant>
        <vt:i4>53</vt:i4>
      </vt:variant>
      <vt:variant>
        <vt:i4>0</vt:i4>
      </vt:variant>
      <vt:variant>
        <vt:i4>5</vt:i4>
      </vt:variant>
      <vt:variant>
        <vt:lpwstr/>
      </vt:variant>
      <vt:variant>
        <vt:lpwstr>_Toc74655202</vt:lpwstr>
      </vt:variant>
      <vt:variant>
        <vt:i4>1376308</vt:i4>
      </vt:variant>
      <vt:variant>
        <vt:i4>47</vt:i4>
      </vt:variant>
      <vt:variant>
        <vt:i4>0</vt:i4>
      </vt:variant>
      <vt:variant>
        <vt:i4>5</vt:i4>
      </vt:variant>
      <vt:variant>
        <vt:lpwstr/>
      </vt:variant>
      <vt:variant>
        <vt:lpwstr>_Toc74655201</vt:lpwstr>
      </vt:variant>
      <vt:variant>
        <vt:i4>1310772</vt:i4>
      </vt:variant>
      <vt:variant>
        <vt:i4>41</vt:i4>
      </vt:variant>
      <vt:variant>
        <vt:i4>0</vt:i4>
      </vt:variant>
      <vt:variant>
        <vt:i4>5</vt:i4>
      </vt:variant>
      <vt:variant>
        <vt:lpwstr/>
      </vt:variant>
      <vt:variant>
        <vt:lpwstr>_Toc74655200</vt:lpwstr>
      </vt:variant>
      <vt:variant>
        <vt:i4>1966141</vt:i4>
      </vt:variant>
      <vt:variant>
        <vt:i4>35</vt:i4>
      </vt:variant>
      <vt:variant>
        <vt:i4>0</vt:i4>
      </vt:variant>
      <vt:variant>
        <vt:i4>5</vt:i4>
      </vt:variant>
      <vt:variant>
        <vt:lpwstr/>
      </vt:variant>
      <vt:variant>
        <vt:lpwstr>_Toc74655199</vt:lpwstr>
      </vt:variant>
      <vt:variant>
        <vt:i4>2031677</vt:i4>
      </vt:variant>
      <vt:variant>
        <vt:i4>29</vt:i4>
      </vt:variant>
      <vt:variant>
        <vt:i4>0</vt:i4>
      </vt:variant>
      <vt:variant>
        <vt:i4>5</vt:i4>
      </vt:variant>
      <vt:variant>
        <vt:lpwstr/>
      </vt:variant>
      <vt:variant>
        <vt:lpwstr>_Toc74655198</vt:lpwstr>
      </vt:variant>
      <vt:variant>
        <vt:i4>1048637</vt:i4>
      </vt:variant>
      <vt:variant>
        <vt:i4>23</vt:i4>
      </vt:variant>
      <vt:variant>
        <vt:i4>0</vt:i4>
      </vt:variant>
      <vt:variant>
        <vt:i4>5</vt:i4>
      </vt:variant>
      <vt:variant>
        <vt:lpwstr/>
      </vt:variant>
      <vt:variant>
        <vt:lpwstr>_Toc74655197</vt:lpwstr>
      </vt:variant>
      <vt:variant>
        <vt:i4>1114173</vt:i4>
      </vt:variant>
      <vt:variant>
        <vt:i4>17</vt:i4>
      </vt:variant>
      <vt:variant>
        <vt:i4>0</vt:i4>
      </vt:variant>
      <vt:variant>
        <vt:i4>5</vt:i4>
      </vt:variant>
      <vt:variant>
        <vt:lpwstr/>
      </vt:variant>
      <vt:variant>
        <vt:lpwstr>_Toc74655196</vt:lpwstr>
      </vt:variant>
      <vt:variant>
        <vt:i4>1179709</vt:i4>
      </vt:variant>
      <vt:variant>
        <vt:i4>11</vt:i4>
      </vt:variant>
      <vt:variant>
        <vt:i4>0</vt:i4>
      </vt:variant>
      <vt:variant>
        <vt:i4>5</vt:i4>
      </vt:variant>
      <vt:variant>
        <vt:lpwstr/>
      </vt:variant>
      <vt:variant>
        <vt:lpwstr>_Toc74655195</vt:lpwstr>
      </vt:variant>
      <vt:variant>
        <vt:i4>6488166</vt:i4>
      </vt:variant>
      <vt:variant>
        <vt:i4>6</vt:i4>
      </vt:variant>
      <vt:variant>
        <vt:i4>0</vt:i4>
      </vt:variant>
      <vt:variant>
        <vt:i4>5</vt:i4>
      </vt:variant>
      <vt:variant>
        <vt:lpwstr>http://creativecommons.org/licenses/by/4.0/</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524302</vt:i4>
      </vt:variant>
      <vt:variant>
        <vt:i4>0</vt:i4>
      </vt:variant>
      <vt:variant>
        <vt:i4>0</vt:i4>
      </vt:variant>
      <vt:variant>
        <vt:i4>5</vt:i4>
      </vt:variant>
      <vt:variant>
        <vt:lpwstr>https://docs.pkp.sfu.ca/learning-ojs/en/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du rédacteur</dc:title>
  <dc:subject/>
  <dc:creator>Bibliothèque Université Laval</dc:creator>
  <cp:keywords>OJS</cp:keywords>
  <dc:description/>
  <cp:lastModifiedBy>Pierre Lasou</cp:lastModifiedBy>
  <cp:revision>2</cp:revision>
  <cp:lastPrinted>2019-12-12T20:23:00Z</cp:lastPrinted>
  <dcterms:created xsi:type="dcterms:W3CDTF">2021-07-14T20:42:00Z</dcterms:created>
  <dcterms:modified xsi:type="dcterms:W3CDTF">2021-07-14T20:42:00Z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0x01010094F3E33088A54640B2B76830C5A8D1AC</vt:lpwstr>
  </property>
  <property fmtid="{D5CDD505-2E9C-101B-9397-08002B2CF9AE}" pid="3" name="AuthorIds_UIVersion_1536">
    <vt:lpwstr>6</vt:lpwstr>
  </property>
  <property fmtid="{D5CDD505-2E9C-101B-9397-08002B2CF9AE}" pid="4" name="AuthorIds_UIVersion_8704">
    <vt:lpwstr>6</vt:lpwstr>
  </property>
</Properties>
</file>